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BCE" w:rsidRPr="00417D9C" w:rsidRDefault="009737A7" w:rsidP="00EF2BCE">
      <w:pPr>
        <w:adjustRightInd w:val="0"/>
        <w:snapToGrid w:val="0"/>
        <w:ind w:firstLine="643"/>
        <w:jc w:val="center"/>
        <w:rPr>
          <w:rFonts w:asciiTheme="minorEastAsia" w:eastAsiaTheme="minorEastAsia" w:hAnsiTheme="minorEastAsia"/>
          <w:b/>
          <w:sz w:val="32"/>
          <w:szCs w:val="32"/>
        </w:rPr>
      </w:pPr>
      <w:r w:rsidRPr="00417D9C">
        <w:rPr>
          <w:rFonts w:asciiTheme="minorEastAsia" w:eastAsiaTheme="minorEastAsia" w:hAnsiTheme="minorEastAsia" w:hint="eastAsia"/>
          <w:b/>
          <w:sz w:val="32"/>
          <w:szCs w:val="32"/>
        </w:rPr>
        <w:t>吉林</w:t>
      </w:r>
      <w:r w:rsidR="00E13877" w:rsidRPr="00417D9C">
        <w:rPr>
          <w:rFonts w:asciiTheme="minorEastAsia" w:eastAsiaTheme="minorEastAsia" w:hAnsiTheme="minorEastAsia" w:hint="eastAsia"/>
          <w:b/>
          <w:sz w:val="32"/>
          <w:szCs w:val="32"/>
        </w:rPr>
        <w:t>分行</w:t>
      </w:r>
      <w:r w:rsidR="00EF2BCE" w:rsidRPr="00417D9C">
        <w:rPr>
          <w:rFonts w:asciiTheme="minorEastAsia" w:eastAsiaTheme="minorEastAsia" w:hAnsiTheme="minorEastAsia" w:hint="eastAsia"/>
          <w:b/>
          <w:sz w:val="32"/>
          <w:szCs w:val="32"/>
        </w:rPr>
        <w:t>ETC</w:t>
      </w:r>
      <w:r w:rsidR="00D61999" w:rsidRPr="00417D9C">
        <w:rPr>
          <w:rFonts w:asciiTheme="minorEastAsia" w:eastAsiaTheme="minorEastAsia" w:hAnsiTheme="minorEastAsia" w:hint="eastAsia"/>
          <w:b/>
          <w:sz w:val="32"/>
          <w:szCs w:val="32"/>
        </w:rPr>
        <w:t>业务</w:t>
      </w:r>
      <w:r w:rsidR="000F1C96">
        <w:rPr>
          <w:rFonts w:asciiTheme="minorEastAsia" w:eastAsiaTheme="minorEastAsia" w:hAnsiTheme="minorEastAsia" w:hint="eastAsia"/>
          <w:b/>
          <w:sz w:val="32"/>
          <w:szCs w:val="32"/>
        </w:rPr>
        <w:t>问答</w:t>
      </w:r>
    </w:p>
    <w:p w:rsidR="00710055" w:rsidRPr="00417D9C" w:rsidRDefault="00710055" w:rsidP="0068229B">
      <w:pPr>
        <w:adjustRightInd w:val="0"/>
        <w:snapToGrid w:val="0"/>
        <w:ind w:firstLine="422"/>
        <w:rPr>
          <w:rFonts w:asciiTheme="minorEastAsia" w:eastAsiaTheme="minorEastAsia" w:hAnsiTheme="minorEastAsia"/>
          <w:b/>
          <w:szCs w:val="21"/>
        </w:rPr>
      </w:pPr>
    </w:p>
    <w:p w:rsidR="00C24B7D" w:rsidRPr="00417D9C" w:rsidRDefault="00C24B7D" w:rsidP="00D958B5">
      <w:pPr>
        <w:tabs>
          <w:tab w:val="left" w:pos="567"/>
        </w:tabs>
        <w:ind w:firstLine="420"/>
        <w:rPr>
          <w:rFonts w:asciiTheme="minorEastAsia" w:eastAsiaTheme="minorEastAsia" w:hAnsiTheme="minorEastAsia"/>
        </w:rPr>
      </w:pPr>
    </w:p>
    <w:p w:rsidR="0062131D" w:rsidRPr="00417D9C" w:rsidRDefault="0062131D" w:rsidP="00F97813">
      <w:pPr>
        <w:pStyle w:val="1"/>
        <w:numPr>
          <w:ilvl w:val="0"/>
          <w:numId w:val="16"/>
        </w:numPr>
        <w:spacing w:before="0" w:after="0" w:line="360" w:lineRule="auto"/>
        <w:ind w:left="0" w:firstLine="422"/>
        <w:rPr>
          <w:rFonts w:asciiTheme="minorEastAsia" w:hAnsiTheme="minorEastAsia"/>
          <w:sz w:val="21"/>
          <w:szCs w:val="21"/>
          <w:u w:val="single"/>
        </w:rPr>
      </w:pPr>
      <w:bookmarkStart w:id="0" w:name="_Toc441850962"/>
      <w:r w:rsidRPr="00417D9C">
        <w:rPr>
          <w:rFonts w:asciiTheme="minorEastAsia" w:hAnsiTheme="minorEastAsia" w:hint="eastAsia"/>
          <w:sz w:val="21"/>
          <w:szCs w:val="21"/>
          <w:u w:val="single"/>
        </w:rPr>
        <w:t>ETC业务是否已实现全国联网通行？</w:t>
      </w:r>
      <w:bookmarkEnd w:id="0"/>
    </w:p>
    <w:p w:rsidR="0062131D" w:rsidRPr="00417D9C" w:rsidRDefault="0062131D" w:rsidP="00790E67">
      <w:pPr>
        <w:adjustRightInd w:val="0"/>
        <w:snapToGrid w:val="0"/>
        <w:ind w:firstLine="420"/>
        <w:jc w:val="left"/>
        <w:rPr>
          <w:rFonts w:asciiTheme="minorEastAsia" w:eastAsiaTheme="minorEastAsia" w:hAnsiTheme="minorEastAsia"/>
          <w:szCs w:val="21"/>
        </w:rPr>
      </w:pPr>
      <w:r w:rsidRPr="00417D9C">
        <w:rPr>
          <w:rFonts w:asciiTheme="minorEastAsia" w:eastAsiaTheme="minorEastAsia" w:hAnsiTheme="minorEastAsia" w:hint="eastAsia"/>
        </w:rPr>
        <w:t>答：</w:t>
      </w:r>
      <w:r w:rsidRPr="00417D9C">
        <w:rPr>
          <w:rFonts w:asciiTheme="minorEastAsia" w:eastAsiaTheme="minorEastAsia" w:hAnsiTheme="minorEastAsia" w:hint="eastAsia"/>
          <w:szCs w:val="21"/>
        </w:rPr>
        <w:t>2015年10月1日起已实现全国联网通行（除西藏、海南外）。</w:t>
      </w:r>
    </w:p>
    <w:p w:rsidR="00790E67" w:rsidRPr="00417D9C" w:rsidRDefault="00157EB0" w:rsidP="00F97813">
      <w:pPr>
        <w:pStyle w:val="1"/>
        <w:numPr>
          <w:ilvl w:val="0"/>
          <w:numId w:val="16"/>
        </w:numPr>
        <w:spacing w:before="0" w:after="0" w:line="360" w:lineRule="auto"/>
        <w:ind w:left="0" w:firstLine="422"/>
        <w:rPr>
          <w:rFonts w:asciiTheme="minorEastAsia" w:hAnsiTheme="minorEastAsia"/>
          <w:sz w:val="21"/>
          <w:szCs w:val="21"/>
          <w:u w:val="single"/>
        </w:rPr>
      </w:pPr>
      <w:bookmarkStart w:id="1" w:name="_Toc441850963"/>
      <w:r w:rsidRPr="00417D9C">
        <w:rPr>
          <w:rFonts w:asciiTheme="minorEastAsia" w:hAnsiTheme="minorEastAsia" w:hint="eastAsia"/>
          <w:sz w:val="21"/>
          <w:szCs w:val="21"/>
          <w:u w:val="single"/>
        </w:rPr>
        <w:t>客车或货车是否能办理ETC业务</w:t>
      </w:r>
      <w:r w:rsidR="00790E67" w:rsidRPr="00417D9C">
        <w:rPr>
          <w:rFonts w:asciiTheme="minorEastAsia" w:hAnsiTheme="minorEastAsia" w:hint="eastAsia"/>
          <w:sz w:val="21"/>
          <w:szCs w:val="21"/>
          <w:u w:val="single"/>
        </w:rPr>
        <w:t>？</w:t>
      </w:r>
      <w:bookmarkEnd w:id="1"/>
    </w:p>
    <w:p w:rsidR="00E908B0" w:rsidRPr="00417D9C" w:rsidRDefault="008B11E5" w:rsidP="00E908B0">
      <w:pPr>
        <w:adjustRightInd w:val="0"/>
        <w:snapToGrid w:val="0"/>
        <w:ind w:firstLine="420"/>
        <w:jc w:val="left"/>
        <w:rPr>
          <w:rFonts w:asciiTheme="minorEastAsia" w:eastAsiaTheme="minorEastAsia" w:hAnsiTheme="minorEastAsia"/>
        </w:rPr>
      </w:pPr>
      <w:r w:rsidRPr="00417D9C">
        <w:rPr>
          <w:rFonts w:asciiTheme="minorEastAsia" w:eastAsiaTheme="minorEastAsia" w:hAnsiTheme="minorEastAsia" w:hint="eastAsia"/>
        </w:rPr>
        <w:t>答：目前</w:t>
      </w:r>
      <w:r w:rsidR="00B43646" w:rsidRPr="00417D9C">
        <w:rPr>
          <w:rFonts w:asciiTheme="minorEastAsia" w:eastAsiaTheme="minorEastAsia" w:hAnsiTheme="minorEastAsia" w:hint="eastAsia"/>
        </w:rPr>
        <w:t>客车可以</w:t>
      </w:r>
      <w:r w:rsidR="00DB1E35" w:rsidRPr="00417D9C">
        <w:rPr>
          <w:rFonts w:asciiTheme="minorEastAsia" w:eastAsiaTheme="minorEastAsia" w:hAnsiTheme="minorEastAsia" w:hint="eastAsia"/>
        </w:rPr>
        <w:t>办理</w:t>
      </w:r>
      <w:r w:rsidR="00B43646" w:rsidRPr="00417D9C">
        <w:rPr>
          <w:rFonts w:asciiTheme="minorEastAsia" w:eastAsiaTheme="minorEastAsia" w:hAnsiTheme="minorEastAsia" w:hint="eastAsia"/>
        </w:rPr>
        <w:t>ETC业务，</w:t>
      </w:r>
      <w:r w:rsidR="00DB1E35" w:rsidRPr="00417D9C">
        <w:rPr>
          <w:rFonts w:asciiTheme="minorEastAsia" w:eastAsiaTheme="minorEastAsia" w:hAnsiTheme="minorEastAsia" w:hint="eastAsia"/>
        </w:rPr>
        <w:t>但</w:t>
      </w:r>
      <w:r w:rsidRPr="00417D9C">
        <w:rPr>
          <w:rFonts w:asciiTheme="minorEastAsia" w:eastAsiaTheme="minorEastAsia" w:hAnsiTheme="minorEastAsia" w:hint="eastAsia"/>
        </w:rPr>
        <w:t>货车</w:t>
      </w:r>
      <w:r w:rsidR="00B43646" w:rsidRPr="00417D9C">
        <w:rPr>
          <w:rFonts w:asciiTheme="minorEastAsia" w:eastAsiaTheme="minorEastAsia" w:hAnsiTheme="minorEastAsia" w:hint="eastAsia"/>
        </w:rPr>
        <w:t>不能</w:t>
      </w:r>
      <w:r w:rsidR="00DB1E35" w:rsidRPr="00417D9C">
        <w:rPr>
          <w:rFonts w:asciiTheme="minorEastAsia" w:eastAsiaTheme="minorEastAsia" w:hAnsiTheme="minorEastAsia" w:hint="eastAsia"/>
        </w:rPr>
        <w:t>办理</w:t>
      </w:r>
      <w:r w:rsidRPr="00417D9C">
        <w:rPr>
          <w:rFonts w:asciiTheme="minorEastAsia" w:eastAsiaTheme="minorEastAsia" w:hAnsiTheme="minorEastAsia" w:hint="eastAsia"/>
        </w:rPr>
        <w:t>ETC业务。</w:t>
      </w:r>
      <w:r w:rsidR="00B43646" w:rsidRPr="00417D9C">
        <w:rPr>
          <w:rFonts w:asciiTheme="minorEastAsia" w:eastAsiaTheme="minorEastAsia" w:hAnsiTheme="minorEastAsia" w:hint="eastAsia"/>
        </w:rPr>
        <w:t xml:space="preserve"> </w:t>
      </w:r>
    </w:p>
    <w:p w:rsidR="00DA6E4F" w:rsidRPr="00417D9C" w:rsidRDefault="00DA6E4F" w:rsidP="00F97813">
      <w:pPr>
        <w:pStyle w:val="1"/>
        <w:numPr>
          <w:ilvl w:val="0"/>
          <w:numId w:val="16"/>
        </w:numPr>
        <w:spacing w:before="0" w:after="0" w:line="360" w:lineRule="auto"/>
        <w:ind w:left="0" w:firstLine="422"/>
        <w:rPr>
          <w:rFonts w:asciiTheme="minorEastAsia" w:hAnsiTheme="minorEastAsia"/>
          <w:sz w:val="21"/>
          <w:szCs w:val="21"/>
          <w:u w:val="single"/>
        </w:rPr>
      </w:pPr>
      <w:bookmarkStart w:id="2" w:name="_Toc441850964"/>
      <w:r w:rsidRPr="00417D9C">
        <w:rPr>
          <w:rFonts w:asciiTheme="minorEastAsia" w:hAnsiTheme="minorEastAsia" w:hint="eastAsia"/>
          <w:sz w:val="21"/>
          <w:szCs w:val="21"/>
          <w:u w:val="single"/>
        </w:rPr>
        <w:t>什么是OBU？</w:t>
      </w:r>
      <w:bookmarkEnd w:id="2"/>
    </w:p>
    <w:p w:rsidR="00DA6E4F" w:rsidRPr="00417D9C" w:rsidRDefault="00DA6E4F" w:rsidP="00D958B5">
      <w:pPr>
        <w:adjustRightInd w:val="0"/>
        <w:snapToGrid w:val="0"/>
        <w:ind w:firstLine="420"/>
        <w:jc w:val="left"/>
        <w:rPr>
          <w:rFonts w:asciiTheme="minorEastAsia" w:eastAsiaTheme="minorEastAsia" w:hAnsiTheme="minorEastAsia"/>
        </w:rPr>
      </w:pPr>
      <w:r w:rsidRPr="00417D9C">
        <w:rPr>
          <w:rFonts w:asciiTheme="minorEastAsia" w:eastAsiaTheme="minorEastAsia" w:hAnsiTheme="minorEastAsia" w:hint="eastAsia"/>
        </w:rPr>
        <w:t>答：记载有车辆信息、与ETC专用车道内安装的感应单元进行通讯的车载设备。</w:t>
      </w:r>
    </w:p>
    <w:p w:rsidR="004F2539" w:rsidRPr="00417D9C" w:rsidRDefault="00D958B5" w:rsidP="00D958B5">
      <w:pPr>
        <w:pStyle w:val="1"/>
        <w:spacing w:before="0" w:after="0" w:line="360" w:lineRule="auto"/>
        <w:ind w:firstLineChars="196" w:firstLine="412"/>
        <w:rPr>
          <w:rFonts w:asciiTheme="minorEastAsia" w:hAnsiTheme="minorEastAsia"/>
          <w:sz w:val="21"/>
          <w:szCs w:val="21"/>
          <w:u w:val="single"/>
        </w:rPr>
      </w:pPr>
      <w:bookmarkStart w:id="3" w:name="_Toc441850966"/>
      <w:r w:rsidRPr="00417D9C">
        <w:rPr>
          <w:rFonts w:asciiTheme="minorEastAsia" w:hAnsiTheme="minorEastAsia" w:hint="eastAsia"/>
          <w:b w:val="0"/>
          <w:sz w:val="21"/>
          <w:szCs w:val="21"/>
        </w:rPr>
        <w:t>四、</w:t>
      </w:r>
      <w:r w:rsidR="004F2539" w:rsidRPr="00417D9C">
        <w:rPr>
          <w:rFonts w:asciiTheme="minorEastAsia" w:hAnsiTheme="minorEastAsia" w:hint="eastAsia"/>
          <w:sz w:val="21"/>
          <w:szCs w:val="21"/>
          <w:u w:val="single"/>
        </w:rPr>
        <w:t>ETC签约</w:t>
      </w:r>
      <w:bookmarkEnd w:id="3"/>
    </w:p>
    <w:p w:rsidR="004F2539" w:rsidRPr="00417D9C" w:rsidRDefault="004F2539" w:rsidP="00F97813">
      <w:pPr>
        <w:pStyle w:val="1"/>
        <w:numPr>
          <w:ilvl w:val="0"/>
          <w:numId w:val="18"/>
        </w:numPr>
        <w:spacing w:before="0" w:after="0" w:line="360" w:lineRule="auto"/>
        <w:ind w:left="0" w:firstLine="422"/>
        <w:rPr>
          <w:rFonts w:asciiTheme="minorEastAsia" w:hAnsiTheme="minorEastAsia"/>
          <w:sz w:val="21"/>
          <w:szCs w:val="21"/>
          <w:u w:val="single"/>
        </w:rPr>
      </w:pPr>
      <w:bookmarkStart w:id="4" w:name="_Toc441850967"/>
      <w:r w:rsidRPr="00417D9C">
        <w:rPr>
          <w:rFonts w:asciiTheme="minorEastAsia" w:hAnsiTheme="minorEastAsia" w:hint="eastAsia"/>
          <w:sz w:val="21"/>
          <w:szCs w:val="21"/>
          <w:u w:val="single"/>
        </w:rPr>
        <w:t>哪些账户支持办理ETC业务?</w:t>
      </w:r>
      <w:bookmarkEnd w:id="4"/>
      <w:r w:rsidR="005A2F99" w:rsidRPr="00417D9C">
        <w:rPr>
          <w:rFonts w:asciiTheme="minorEastAsia" w:hAnsiTheme="minorEastAsia"/>
          <w:sz w:val="21"/>
          <w:szCs w:val="21"/>
          <w:u w:val="single"/>
        </w:rPr>
        <w:t xml:space="preserve"> </w:t>
      </w:r>
    </w:p>
    <w:p w:rsidR="004F2539" w:rsidRPr="00417D9C" w:rsidRDefault="004F2539" w:rsidP="004F2539">
      <w:pPr>
        <w:pStyle w:val="ad"/>
        <w:tabs>
          <w:tab w:val="left" w:pos="0"/>
        </w:tabs>
        <w:adjustRightInd w:val="0"/>
        <w:snapToGrid w:val="0"/>
        <w:ind w:left="420" w:firstLineChars="0" w:firstLine="0"/>
        <w:rPr>
          <w:rFonts w:asciiTheme="minorEastAsia" w:eastAsiaTheme="minorEastAsia" w:hAnsiTheme="minorEastAsia"/>
        </w:rPr>
      </w:pPr>
      <w:r w:rsidRPr="00417D9C">
        <w:rPr>
          <w:rFonts w:asciiTheme="minorEastAsia" w:eastAsiaTheme="minorEastAsia" w:hAnsiTheme="minorEastAsia" w:hint="eastAsia"/>
        </w:rPr>
        <w:t>答：目前支持单账户模式和双账户模式两种。具体如下：</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3390"/>
        <w:gridCol w:w="2326"/>
        <w:gridCol w:w="1729"/>
      </w:tblGrid>
      <w:tr w:rsidR="00417D9C" w:rsidRPr="00417D9C" w:rsidTr="00D958B5">
        <w:tc>
          <w:tcPr>
            <w:tcW w:w="2265" w:type="dxa"/>
            <w:shd w:val="clear" w:color="auto" w:fill="FBD4B4" w:themeFill="accent6" w:themeFillTint="66"/>
            <w:vAlign w:val="center"/>
          </w:tcPr>
          <w:p w:rsidR="004F2539" w:rsidRPr="00417D9C" w:rsidRDefault="004F2539" w:rsidP="00CA2FC7">
            <w:pPr>
              <w:pStyle w:val="ad"/>
              <w:tabs>
                <w:tab w:val="left" w:pos="0"/>
              </w:tabs>
              <w:adjustRightInd w:val="0"/>
              <w:snapToGrid w:val="0"/>
              <w:ind w:firstLineChars="0" w:firstLine="0"/>
              <w:jc w:val="center"/>
              <w:rPr>
                <w:rFonts w:asciiTheme="minorEastAsia" w:eastAsiaTheme="minorEastAsia" w:hAnsiTheme="minorEastAsia"/>
                <w:b/>
                <w:szCs w:val="21"/>
              </w:rPr>
            </w:pPr>
            <w:r w:rsidRPr="00417D9C">
              <w:rPr>
                <w:rFonts w:asciiTheme="minorEastAsia" w:eastAsiaTheme="minorEastAsia" w:hAnsiTheme="minorEastAsia" w:hint="eastAsia"/>
                <w:b/>
                <w:szCs w:val="21"/>
              </w:rPr>
              <w:t>账户模式</w:t>
            </w:r>
          </w:p>
        </w:tc>
        <w:tc>
          <w:tcPr>
            <w:tcW w:w="7230" w:type="dxa"/>
            <w:shd w:val="clear" w:color="auto" w:fill="FBD4B4" w:themeFill="accent6" w:themeFillTint="66"/>
            <w:vAlign w:val="center"/>
          </w:tcPr>
          <w:p w:rsidR="004F2539" w:rsidRPr="00417D9C" w:rsidRDefault="004F2539" w:rsidP="00CA2FC7">
            <w:pPr>
              <w:pStyle w:val="ad"/>
              <w:tabs>
                <w:tab w:val="left" w:pos="0"/>
              </w:tabs>
              <w:adjustRightInd w:val="0"/>
              <w:snapToGrid w:val="0"/>
              <w:ind w:firstLineChars="0" w:firstLine="0"/>
              <w:jc w:val="center"/>
              <w:rPr>
                <w:rFonts w:asciiTheme="minorEastAsia" w:eastAsiaTheme="minorEastAsia" w:hAnsiTheme="minorEastAsia"/>
                <w:b/>
                <w:szCs w:val="21"/>
              </w:rPr>
            </w:pPr>
            <w:r w:rsidRPr="00417D9C">
              <w:rPr>
                <w:rFonts w:asciiTheme="minorEastAsia" w:eastAsiaTheme="minorEastAsia" w:hAnsiTheme="minorEastAsia" w:hint="eastAsia"/>
                <w:b/>
                <w:szCs w:val="21"/>
              </w:rPr>
              <w:t>定义</w:t>
            </w:r>
          </w:p>
        </w:tc>
        <w:tc>
          <w:tcPr>
            <w:tcW w:w="4536" w:type="dxa"/>
            <w:shd w:val="clear" w:color="auto" w:fill="FBD4B4" w:themeFill="accent6" w:themeFillTint="66"/>
            <w:vAlign w:val="center"/>
          </w:tcPr>
          <w:p w:rsidR="004F2539" w:rsidRPr="00417D9C" w:rsidRDefault="004F2539" w:rsidP="00CA2FC7">
            <w:pPr>
              <w:pStyle w:val="ad"/>
              <w:tabs>
                <w:tab w:val="left" w:pos="0"/>
              </w:tabs>
              <w:adjustRightInd w:val="0"/>
              <w:snapToGrid w:val="0"/>
              <w:ind w:firstLineChars="0" w:firstLine="0"/>
              <w:jc w:val="center"/>
              <w:rPr>
                <w:rFonts w:asciiTheme="minorEastAsia" w:eastAsiaTheme="minorEastAsia" w:hAnsiTheme="minorEastAsia"/>
                <w:b/>
                <w:szCs w:val="21"/>
              </w:rPr>
            </w:pPr>
            <w:r w:rsidRPr="00417D9C">
              <w:rPr>
                <w:rFonts w:asciiTheme="minorEastAsia" w:eastAsiaTheme="minorEastAsia" w:hAnsiTheme="minorEastAsia" w:hint="eastAsia"/>
                <w:b/>
                <w:szCs w:val="21"/>
              </w:rPr>
              <w:t>支持的账户</w:t>
            </w:r>
          </w:p>
        </w:tc>
        <w:tc>
          <w:tcPr>
            <w:tcW w:w="3544" w:type="dxa"/>
            <w:shd w:val="clear" w:color="auto" w:fill="FBD4B4" w:themeFill="accent6" w:themeFillTint="66"/>
            <w:vAlign w:val="center"/>
          </w:tcPr>
          <w:p w:rsidR="004F2539" w:rsidRPr="00417D9C" w:rsidRDefault="004F2539" w:rsidP="00CA2FC7">
            <w:pPr>
              <w:pStyle w:val="ad"/>
              <w:tabs>
                <w:tab w:val="left" w:pos="0"/>
              </w:tabs>
              <w:adjustRightInd w:val="0"/>
              <w:snapToGrid w:val="0"/>
              <w:ind w:firstLineChars="0" w:firstLine="0"/>
              <w:jc w:val="center"/>
              <w:rPr>
                <w:rFonts w:asciiTheme="minorEastAsia" w:eastAsiaTheme="minorEastAsia" w:hAnsiTheme="minorEastAsia"/>
                <w:b/>
                <w:szCs w:val="21"/>
              </w:rPr>
            </w:pPr>
            <w:r w:rsidRPr="00417D9C">
              <w:rPr>
                <w:rFonts w:asciiTheme="minorEastAsia" w:eastAsiaTheme="minorEastAsia" w:hAnsiTheme="minorEastAsia" w:hint="eastAsia"/>
                <w:b/>
                <w:szCs w:val="21"/>
              </w:rPr>
              <w:t>备注</w:t>
            </w:r>
          </w:p>
        </w:tc>
      </w:tr>
      <w:tr w:rsidR="00417D9C" w:rsidRPr="00417D9C" w:rsidTr="00BC541A">
        <w:tc>
          <w:tcPr>
            <w:tcW w:w="2265" w:type="dxa"/>
            <w:vAlign w:val="center"/>
          </w:tcPr>
          <w:p w:rsidR="00D958B5" w:rsidRPr="00417D9C" w:rsidRDefault="00D958B5" w:rsidP="00BC541A">
            <w:pPr>
              <w:pStyle w:val="ad"/>
              <w:tabs>
                <w:tab w:val="left" w:pos="0"/>
              </w:tabs>
              <w:adjustRightInd w:val="0"/>
              <w:snapToGrid w:val="0"/>
              <w:ind w:firstLineChars="0" w:firstLine="0"/>
              <w:jc w:val="center"/>
              <w:rPr>
                <w:rFonts w:asciiTheme="minorEastAsia" w:eastAsiaTheme="minorEastAsia" w:hAnsiTheme="minorEastAsia"/>
                <w:b/>
                <w:szCs w:val="21"/>
              </w:rPr>
            </w:pPr>
            <w:proofErr w:type="gramStart"/>
            <w:r w:rsidRPr="00417D9C">
              <w:rPr>
                <w:rFonts w:asciiTheme="minorEastAsia" w:eastAsiaTheme="minorEastAsia" w:hAnsiTheme="minorEastAsia" w:hint="eastAsia"/>
                <w:b/>
                <w:szCs w:val="21"/>
              </w:rPr>
              <w:t>记账卡模式</w:t>
            </w:r>
            <w:proofErr w:type="gramEnd"/>
          </w:p>
        </w:tc>
        <w:tc>
          <w:tcPr>
            <w:tcW w:w="7230" w:type="dxa"/>
            <w:vAlign w:val="center"/>
          </w:tcPr>
          <w:p w:rsidR="00D958B5" w:rsidRPr="00417D9C" w:rsidRDefault="00D958B5" w:rsidP="00BC541A">
            <w:pPr>
              <w:adjustRightInd w:val="0"/>
              <w:snapToGrid w:val="0"/>
              <w:ind w:firstLine="420"/>
              <w:rPr>
                <w:rFonts w:asciiTheme="minorEastAsia" w:eastAsiaTheme="minorEastAsia" w:hAnsiTheme="minorEastAsia"/>
                <w:szCs w:val="21"/>
              </w:rPr>
            </w:pPr>
            <w:r w:rsidRPr="00417D9C">
              <w:rPr>
                <w:rFonts w:asciiTheme="minorEastAsia" w:eastAsiaTheme="minorEastAsia" w:hAnsiTheme="minorEastAsia" w:hint="eastAsia"/>
                <w:szCs w:val="21"/>
              </w:rPr>
              <w:t>客户同时拥有</w:t>
            </w:r>
            <w:r w:rsidRPr="00417D9C">
              <w:rPr>
                <w:rFonts w:ascii="宋体" w:hAnsi="宋体" w:hint="eastAsia"/>
                <w:szCs w:val="21"/>
              </w:rPr>
              <w:t>ETC行业</w:t>
            </w:r>
            <w:proofErr w:type="gramStart"/>
            <w:r w:rsidRPr="00417D9C">
              <w:rPr>
                <w:rFonts w:ascii="宋体" w:hAnsi="宋体" w:hint="eastAsia"/>
                <w:szCs w:val="21"/>
              </w:rPr>
              <w:t>记账卡</w:t>
            </w:r>
            <w:proofErr w:type="gramEnd"/>
            <w:r w:rsidRPr="00417D9C">
              <w:rPr>
                <w:rFonts w:ascii="宋体" w:hAnsi="宋体" w:hint="eastAsia"/>
                <w:szCs w:val="21"/>
              </w:rPr>
              <w:t>又称“吉通卡</w:t>
            </w:r>
            <w:r w:rsidRPr="00417D9C">
              <w:rPr>
                <w:rFonts w:asciiTheme="minorEastAsia" w:eastAsiaTheme="minorEastAsia" w:hAnsiTheme="minorEastAsia" w:hint="eastAsia"/>
                <w:szCs w:val="21"/>
              </w:rPr>
              <w:t>”</w:t>
            </w:r>
            <w:proofErr w:type="gramStart"/>
            <w:r w:rsidRPr="00417D9C">
              <w:rPr>
                <w:rFonts w:asciiTheme="minorEastAsia" w:eastAsiaTheme="minorEastAsia" w:hAnsiTheme="minorEastAsia" w:hint="eastAsia"/>
                <w:szCs w:val="21"/>
              </w:rPr>
              <w:t>记账卡</w:t>
            </w:r>
            <w:proofErr w:type="gramEnd"/>
            <w:r w:rsidRPr="00417D9C">
              <w:rPr>
                <w:rFonts w:asciiTheme="minorEastAsia" w:eastAsiaTheme="minorEastAsia" w:hAnsiTheme="minorEastAsia" w:hint="eastAsia"/>
                <w:szCs w:val="21"/>
              </w:rPr>
              <w:t>与银行结算账户两个账户，</w:t>
            </w:r>
            <w:proofErr w:type="gramStart"/>
            <w:r w:rsidRPr="00417D9C">
              <w:rPr>
                <w:rFonts w:asciiTheme="minorEastAsia" w:eastAsiaTheme="minorEastAsia" w:hAnsiTheme="minorEastAsia" w:hint="eastAsia"/>
                <w:szCs w:val="21"/>
              </w:rPr>
              <w:t>记账卡</w:t>
            </w:r>
            <w:proofErr w:type="gramEnd"/>
            <w:r w:rsidRPr="00417D9C">
              <w:rPr>
                <w:rFonts w:asciiTheme="minorEastAsia" w:eastAsiaTheme="minorEastAsia" w:hAnsiTheme="minorEastAsia" w:hint="eastAsia"/>
                <w:szCs w:val="21"/>
              </w:rPr>
              <w:t>账户仅为逻辑账户，账户内无余额，上述两账户通过签约关系进行绑定，约定该客户</w:t>
            </w:r>
            <w:proofErr w:type="gramStart"/>
            <w:r w:rsidRPr="00417D9C">
              <w:rPr>
                <w:rFonts w:asciiTheme="minorEastAsia" w:eastAsiaTheme="minorEastAsia" w:hAnsiTheme="minorEastAsia" w:hint="eastAsia"/>
                <w:szCs w:val="21"/>
              </w:rPr>
              <w:t>记账卡</w:t>
            </w:r>
            <w:proofErr w:type="gramEnd"/>
            <w:r w:rsidRPr="00417D9C">
              <w:rPr>
                <w:rFonts w:asciiTheme="minorEastAsia" w:eastAsiaTheme="minorEastAsia" w:hAnsiTheme="minorEastAsia" w:hint="eastAsia"/>
                <w:szCs w:val="21"/>
              </w:rPr>
              <w:t>账户产生的消费全部通过银行结算账户进行自动结算。</w:t>
            </w:r>
          </w:p>
        </w:tc>
        <w:tc>
          <w:tcPr>
            <w:tcW w:w="4536" w:type="dxa"/>
            <w:vAlign w:val="center"/>
          </w:tcPr>
          <w:p w:rsidR="00D958B5" w:rsidRPr="00417D9C" w:rsidRDefault="00D958B5" w:rsidP="00BC541A">
            <w:pPr>
              <w:widowControl/>
              <w:ind w:firstLineChars="0" w:firstLine="0"/>
              <w:jc w:val="left"/>
              <w:rPr>
                <w:rFonts w:asciiTheme="minorEastAsia" w:eastAsiaTheme="minorEastAsia" w:hAnsiTheme="minorEastAsia"/>
                <w:b/>
                <w:szCs w:val="21"/>
              </w:rPr>
            </w:pPr>
            <w:r w:rsidRPr="00417D9C">
              <w:rPr>
                <w:rFonts w:asciiTheme="minorEastAsia" w:eastAsiaTheme="minorEastAsia" w:hAnsiTheme="minorEastAsia" w:hint="eastAsia"/>
                <w:b/>
                <w:szCs w:val="21"/>
              </w:rPr>
              <w:t>个人客户：</w:t>
            </w:r>
          </w:p>
          <w:p w:rsidR="00D958B5" w:rsidRPr="00417D9C" w:rsidRDefault="00D958B5" w:rsidP="00D958B5">
            <w:pPr>
              <w:spacing w:beforeLines="50" w:before="156"/>
              <w:ind w:firstLine="420"/>
              <w:rPr>
                <w:rFonts w:asciiTheme="minorEastAsia" w:eastAsiaTheme="minorEastAsia" w:hAnsiTheme="minorEastAsia"/>
                <w:szCs w:val="21"/>
              </w:rPr>
            </w:pPr>
            <w:r w:rsidRPr="00417D9C">
              <w:rPr>
                <w:rFonts w:asciiTheme="minorEastAsia" w:eastAsiaTheme="minorEastAsia" w:hAnsiTheme="minorEastAsia" w:hint="eastAsia"/>
                <w:szCs w:val="21"/>
              </w:rPr>
              <w:t>个人客户支持信用卡账户、借记卡账户签约（签约借记卡账户每签约一台车辆需预存</w:t>
            </w:r>
            <w:r w:rsidR="0071687D" w:rsidRPr="00417D9C">
              <w:rPr>
                <w:rFonts w:asciiTheme="minorEastAsia" w:eastAsiaTheme="minorEastAsia" w:hAnsiTheme="minorEastAsia" w:hint="eastAsia"/>
                <w:szCs w:val="21"/>
              </w:rPr>
              <w:t>500</w:t>
            </w:r>
            <w:r w:rsidRPr="00417D9C">
              <w:rPr>
                <w:rFonts w:asciiTheme="minorEastAsia" w:eastAsiaTheme="minorEastAsia" w:hAnsiTheme="minorEastAsia" w:hint="eastAsia"/>
                <w:szCs w:val="21"/>
              </w:rPr>
              <w:t>元保证金，签约信用卡账户不需预存保证金）</w:t>
            </w:r>
          </w:p>
          <w:p w:rsidR="00D958B5" w:rsidRPr="00417D9C" w:rsidRDefault="00D958B5" w:rsidP="00BC541A">
            <w:pPr>
              <w:pStyle w:val="ad"/>
              <w:tabs>
                <w:tab w:val="left" w:pos="0"/>
              </w:tabs>
              <w:adjustRightInd w:val="0"/>
              <w:snapToGrid w:val="0"/>
              <w:ind w:firstLineChars="0" w:firstLine="0"/>
              <w:jc w:val="left"/>
              <w:rPr>
                <w:rFonts w:asciiTheme="minorEastAsia" w:eastAsiaTheme="minorEastAsia" w:hAnsiTheme="minorEastAsia" w:cs="宋体"/>
                <w:b/>
                <w:kern w:val="0"/>
                <w:szCs w:val="21"/>
              </w:rPr>
            </w:pPr>
            <w:r w:rsidRPr="00417D9C">
              <w:rPr>
                <w:rFonts w:asciiTheme="minorEastAsia" w:eastAsiaTheme="minorEastAsia" w:hAnsiTheme="minorEastAsia" w:cs="宋体" w:hint="eastAsia"/>
                <w:b/>
                <w:kern w:val="0"/>
                <w:szCs w:val="21"/>
              </w:rPr>
              <w:t>单位客户：</w:t>
            </w:r>
          </w:p>
          <w:p w:rsidR="00D958B5" w:rsidRPr="00417D9C" w:rsidRDefault="00D958B5" w:rsidP="00BC541A">
            <w:pPr>
              <w:pStyle w:val="ad"/>
              <w:tabs>
                <w:tab w:val="left" w:pos="0"/>
              </w:tabs>
              <w:adjustRightInd w:val="0"/>
              <w:snapToGrid w:val="0"/>
              <w:ind w:firstLineChars="0" w:firstLine="0"/>
              <w:jc w:val="left"/>
              <w:rPr>
                <w:rFonts w:asciiTheme="minorEastAsia" w:eastAsiaTheme="minorEastAsia" w:hAnsiTheme="minorEastAsia"/>
                <w:szCs w:val="21"/>
              </w:rPr>
            </w:pPr>
            <w:r w:rsidRPr="00417D9C">
              <w:rPr>
                <w:rFonts w:ascii="宋体" w:hAnsi="宋体" w:hint="eastAsia"/>
                <w:szCs w:val="21"/>
              </w:rPr>
              <w:t>基本账户、一般账户、临时</w:t>
            </w:r>
            <w:r w:rsidRPr="00417D9C">
              <w:rPr>
                <w:rFonts w:asciiTheme="minorEastAsia" w:eastAsiaTheme="minorEastAsia" w:hAnsiTheme="minorEastAsia" w:hint="eastAsia"/>
                <w:szCs w:val="21"/>
              </w:rPr>
              <w:t>账户（单位车辆可以签约信用卡账户，需单位出具ETC业务签约授权书或介绍信即可签约，借记卡账户不支持该项功能。）</w:t>
            </w:r>
          </w:p>
        </w:tc>
        <w:tc>
          <w:tcPr>
            <w:tcW w:w="3544" w:type="dxa"/>
            <w:vAlign w:val="center"/>
          </w:tcPr>
          <w:p w:rsidR="00D958B5" w:rsidRPr="00417D9C" w:rsidRDefault="00D958B5" w:rsidP="00BC541A">
            <w:pPr>
              <w:adjustRightInd w:val="0"/>
              <w:snapToGrid w:val="0"/>
              <w:ind w:firstLine="420"/>
              <w:rPr>
                <w:rFonts w:asciiTheme="minorEastAsia" w:eastAsiaTheme="minorEastAsia" w:hAnsiTheme="minorEastAsia"/>
                <w:szCs w:val="21"/>
              </w:rPr>
            </w:pPr>
          </w:p>
        </w:tc>
      </w:tr>
      <w:tr w:rsidR="00417D9C" w:rsidRPr="00417D9C" w:rsidTr="00D958B5">
        <w:tc>
          <w:tcPr>
            <w:tcW w:w="2265" w:type="dxa"/>
            <w:vAlign w:val="center"/>
          </w:tcPr>
          <w:p w:rsidR="004F2539" w:rsidRPr="00417D9C" w:rsidRDefault="00D958B5" w:rsidP="00CA2FC7">
            <w:pPr>
              <w:pStyle w:val="ad"/>
              <w:tabs>
                <w:tab w:val="left" w:pos="0"/>
              </w:tabs>
              <w:adjustRightInd w:val="0"/>
              <w:snapToGrid w:val="0"/>
              <w:ind w:firstLineChars="0" w:firstLine="0"/>
              <w:jc w:val="center"/>
              <w:rPr>
                <w:rFonts w:asciiTheme="minorEastAsia" w:eastAsiaTheme="minorEastAsia" w:hAnsiTheme="minorEastAsia"/>
                <w:b/>
                <w:szCs w:val="21"/>
              </w:rPr>
            </w:pPr>
            <w:r w:rsidRPr="00417D9C">
              <w:rPr>
                <w:rFonts w:asciiTheme="minorEastAsia" w:eastAsiaTheme="minorEastAsia" w:hAnsiTheme="minorEastAsia" w:hint="eastAsia"/>
                <w:b/>
                <w:szCs w:val="21"/>
              </w:rPr>
              <w:lastRenderedPageBreak/>
              <w:t>储值</w:t>
            </w:r>
            <w:proofErr w:type="gramStart"/>
            <w:r w:rsidRPr="00417D9C">
              <w:rPr>
                <w:rFonts w:asciiTheme="minorEastAsia" w:eastAsiaTheme="minorEastAsia" w:hAnsiTheme="minorEastAsia" w:hint="eastAsia"/>
                <w:b/>
                <w:szCs w:val="21"/>
              </w:rPr>
              <w:t>卡</w:t>
            </w:r>
            <w:r w:rsidR="004F2539" w:rsidRPr="00417D9C">
              <w:rPr>
                <w:rFonts w:asciiTheme="minorEastAsia" w:eastAsiaTheme="minorEastAsia" w:hAnsiTheme="minorEastAsia" w:hint="eastAsia"/>
                <w:b/>
                <w:szCs w:val="21"/>
              </w:rPr>
              <w:t>模式</w:t>
            </w:r>
            <w:proofErr w:type="gramEnd"/>
          </w:p>
        </w:tc>
        <w:tc>
          <w:tcPr>
            <w:tcW w:w="7230" w:type="dxa"/>
            <w:vAlign w:val="center"/>
          </w:tcPr>
          <w:p w:rsidR="004F2539" w:rsidRPr="00417D9C" w:rsidRDefault="00D958B5" w:rsidP="00D958B5">
            <w:pPr>
              <w:adjustRightInd w:val="0"/>
              <w:snapToGrid w:val="0"/>
              <w:ind w:firstLine="420"/>
              <w:rPr>
                <w:rFonts w:asciiTheme="minorEastAsia" w:eastAsiaTheme="minorEastAsia" w:hAnsiTheme="minorEastAsia"/>
                <w:szCs w:val="21"/>
              </w:rPr>
            </w:pPr>
            <w:r w:rsidRPr="00417D9C">
              <w:rPr>
                <w:rFonts w:asciiTheme="minorEastAsia" w:eastAsiaTheme="minorEastAsia" w:hAnsiTheme="minorEastAsia" w:hint="eastAsia"/>
                <w:szCs w:val="21"/>
              </w:rPr>
              <w:t>客户只需</w:t>
            </w:r>
            <w:r w:rsidR="004F2539" w:rsidRPr="00417D9C">
              <w:rPr>
                <w:rFonts w:asciiTheme="minorEastAsia" w:eastAsiaTheme="minorEastAsia" w:hAnsiTheme="minorEastAsia" w:hint="eastAsia"/>
                <w:szCs w:val="21"/>
              </w:rPr>
              <w:t>拥有</w:t>
            </w:r>
            <w:r w:rsidR="005A2F99" w:rsidRPr="00417D9C">
              <w:rPr>
                <w:rFonts w:ascii="宋体" w:hAnsi="宋体" w:hint="eastAsia"/>
                <w:szCs w:val="21"/>
              </w:rPr>
              <w:t>ETC行业</w:t>
            </w:r>
            <w:r w:rsidRPr="00417D9C">
              <w:rPr>
                <w:rFonts w:ascii="宋体" w:hAnsi="宋体" w:hint="eastAsia"/>
                <w:szCs w:val="21"/>
              </w:rPr>
              <w:t>储值</w:t>
            </w:r>
            <w:r w:rsidR="005A2F99" w:rsidRPr="00417D9C">
              <w:rPr>
                <w:rFonts w:ascii="宋体" w:hAnsi="宋体" w:hint="eastAsia"/>
                <w:szCs w:val="21"/>
              </w:rPr>
              <w:t>卡又称“</w:t>
            </w:r>
            <w:r w:rsidR="009737A7" w:rsidRPr="00417D9C">
              <w:rPr>
                <w:rFonts w:ascii="宋体" w:hAnsi="宋体" w:hint="eastAsia"/>
                <w:szCs w:val="21"/>
              </w:rPr>
              <w:t>吉通卡</w:t>
            </w:r>
            <w:r w:rsidR="009737A7" w:rsidRPr="00417D9C">
              <w:rPr>
                <w:rFonts w:asciiTheme="minorEastAsia" w:eastAsiaTheme="minorEastAsia" w:hAnsiTheme="minorEastAsia" w:hint="eastAsia"/>
                <w:szCs w:val="21"/>
              </w:rPr>
              <w:t>”</w:t>
            </w:r>
            <w:r w:rsidRPr="00417D9C">
              <w:rPr>
                <w:rFonts w:asciiTheme="minorEastAsia" w:eastAsiaTheme="minorEastAsia" w:hAnsiTheme="minorEastAsia" w:hint="eastAsia"/>
                <w:szCs w:val="21"/>
              </w:rPr>
              <w:t>储值卡</w:t>
            </w:r>
            <w:r w:rsidR="004F2539" w:rsidRPr="00417D9C">
              <w:rPr>
                <w:rFonts w:asciiTheme="minorEastAsia" w:eastAsiaTheme="minorEastAsia" w:hAnsiTheme="minorEastAsia" w:hint="eastAsia"/>
                <w:szCs w:val="21"/>
              </w:rPr>
              <w:t>，</w:t>
            </w:r>
            <w:r w:rsidRPr="00417D9C">
              <w:rPr>
                <w:rFonts w:asciiTheme="minorEastAsia" w:eastAsiaTheme="minorEastAsia" w:hAnsiTheme="minorEastAsia" w:hint="eastAsia"/>
                <w:szCs w:val="21"/>
              </w:rPr>
              <w:t>储值卡内需有充足的</w:t>
            </w:r>
            <w:r w:rsidR="004F2539" w:rsidRPr="00417D9C">
              <w:rPr>
                <w:rFonts w:asciiTheme="minorEastAsia" w:eastAsiaTheme="minorEastAsia" w:hAnsiTheme="minorEastAsia" w:hint="eastAsia"/>
                <w:szCs w:val="21"/>
              </w:rPr>
              <w:t>账户余额，约定该客户</w:t>
            </w:r>
            <w:r w:rsidRPr="00417D9C">
              <w:rPr>
                <w:rFonts w:asciiTheme="minorEastAsia" w:eastAsiaTheme="minorEastAsia" w:hAnsiTheme="minorEastAsia" w:hint="eastAsia"/>
                <w:szCs w:val="21"/>
              </w:rPr>
              <w:t>通行ETC通道时，实时</w:t>
            </w:r>
            <w:proofErr w:type="gramStart"/>
            <w:r w:rsidRPr="00417D9C">
              <w:rPr>
                <w:rFonts w:asciiTheme="minorEastAsia" w:eastAsiaTheme="minorEastAsia" w:hAnsiTheme="minorEastAsia" w:hint="eastAsia"/>
                <w:szCs w:val="21"/>
              </w:rPr>
              <w:t>进行扣费的</w:t>
            </w:r>
            <w:proofErr w:type="gramEnd"/>
            <w:r w:rsidRPr="00417D9C">
              <w:rPr>
                <w:rFonts w:asciiTheme="minorEastAsia" w:eastAsiaTheme="minorEastAsia" w:hAnsiTheme="minorEastAsia" w:hint="eastAsia"/>
                <w:szCs w:val="21"/>
              </w:rPr>
              <w:t>交易模式。</w:t>
            </w:r>
          </w:p>
        </w:tc>
        <w:tc>
          <w:tcPr>
            <w:tcW w:w="4536" w:type="dxa"/>
            <w:vAlign w:val="center"/>
          </w:tcPr>
          <w:p w:rsidR="004F2539" w:rsidRPr="00417D9C" w:rsidRDefault="00D958B5" w:rsidP="00ED720B">
            <w:pPr>
              <w:pStyle w:val="ad"/>
              <w:tabs>
                <w:tab w:val="left" w:pos="0"/>
              </w:tabs>
              <w:adjustRightInd w:val="0"/>
              <w:snapToGrid w:val="0"/>
              <w:ind w:firstLineChars="0" w:firstLine="0"/>
              <w:jc w:val="left"/>
              <w:rPr>
                <w:rFonts w:asciiTheme="minorEastAsia" w:eastAsiaTheme="minorEastAsia" w:hAnsiTheme="minorEastAsia"/>
                <w:szCs w:val="21"/>
              </w:rPr>
            </w:pPr>
            <w:r w:rsidRPr="00417D9C">
              <w:rPr>
                <w:rFonts w:asciiTheme="minorEastAsia" w:eastAsiaTheme="minorEastAsia" w:hAnsiTheme="minorEastAsia" w:hint="eastAsia"/>
                <w:szCs w:val="21"/>
              </w:rPr>
              <w:t>个人客户及单位客户均可签约储值卡模式，不需绑定银行结算账户。</w:t>
            </w:r>
          </w:p>
        </w:tc>
        <w:tc>
          <w:tcPr>
            <w:tcW w:w="3544" w:type="dxa"/>
            <w:vAlign w:val="center"/>
          </w:tcPr>
          <w:p w:rsidR="004F2539" w:rsidRPr="00417D9C" w:rsidRDefault="004F2539" w:rsidP="00CA2FC7">
            <w:pPr>
              <w:adjustRightInd w:val="0"/>
              <w:snapToGrid w:val="0"/>
              <w:ind w:firstLine="420"/>
              <w:rPr>
                <w:rFonts w:asciiTheme="minorEastAsia" w:eastAsiaTheme="minorEastAsia" w:hAnsiTheme="minorEastAsia"/>
                <w:szCs w:val="21"/>
              </w:rPr>
            </w:pPr>
          </w:p>
        </w:tc>
      </w:tr>
    </w:tbl>
    <w:p w:rsidR="004F2539" w:rsidRPr="00417D9C" w:rsidRDefault="004F2539" w:rsidP="00F97813">
      <w:pPr>
        <w:pStyle w:val="1"/>
        <w:numPr>
          <w:ilvl w:val="0"/>
          <w:numId w:val="18"/>
        </w:numPr>
        <w:spacing w:before="0" w:after="0" w:line="360" w:lineRule="auto"/>
        <w:ind w:left="0" w:firstLine="422"/>
        <w:rPr>
          <w:rFonts w:asciiTheme="minorEastAsia" w:hAnsiTheme="minorEastAsia"/>
          <w:sz w:val="21"/>
          <w:szCs w:val="21"/>
          <w:u w:val="single"/>
        </w:rPr>
      </w:pPr>
      <w:bookmarkStart w:id="5" w:name="_Toc441850968"/>
      <w:r w:rsidRPr="00417D9C">
        <w:rPr>
          <w:rFonts w:asciiTheme="minorEastAsia" w:hAnsiTheme="minorEastAsia" w:hint="eastAsia"/>
          <w:sz w:val="21"/>
          <w:szCs w:val="21"/>
          <w:u w:val="single"/>
        </w:rPr>
        <w:t>如何办理ETC</w:t>
      </w:r>
      <w:proofErr w:type="gramStart"/>
      <w:r w:rsidR="0069417E" w:rsidRPr="00417D9C">
        <w:rPr>
          <w:rFonts w:asciiTheme="minorEastAsia" w:hAnsiTheme="minorEastAsia" w:hint="eastAsia"/>
          <w:sz w:val="21"/>
          <w:szCs w:val="21"/>
          <w:u w:val="single"/>
        </w:rPr>
        <w:t>记账卡</w:t>
      </w:r>
      <w:proofErr w:type="gramEnd"/>
      <w:r w:rsidRPr="00417D9C">
        <w:rPr>
          <w:rFonts w:asciiTheme="minorEastAsia" w:hAnsiTheme="minorEastAsia" w:hint="eastAsia"/>
          <w:sz w:val="21"/>
          <w:szCs w:val="21"/>
          <w:u w:val="single"/>
        </w:rPr>
        <w:t xml:space="preserve">业务签约? </w:t>
      </w:r>
      <w:bookmarkEnd w:id="5"/>
    </w:p>
    <w:p w:rsidR="00B73B63" w:rsidRPr="00417D9C" w:rsidRDefault="004F2539" w:rsidP="00B73B63">
      <w:pPr>
        <w:adjustRightInd w:val="0"/>
        <w:snapToGrid w:val="0"/>
        <w:ind w:firstLine="420"/>
        <w:jc w:val="left"/>
        <w:rPr>
          <w:rFonts w:asciiTheme="minorEastAsia" w:eastAsiaTheme="minorEastAsia" w:hAnsiTheme="minorEastAsia"/>
        </w:rPr>
      </w:pPr>
      <w:r w:rsidRPr="00417D9C">
        <w:rPr>
          <w:rFonts w:asciiTheme="minorEastAsia" w:eastAsiaTheme="minorEastAsia" w:hAnsiTheme="minorEastAsia" w:hint="eastAsia"/>
        </w:rPr>
        <w:t>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975"/>
        <w:gridCol w:w="1954"/>
        <w:gridCol w:w="2147"/>
      </w:tblGrid>
      <w:tr w:rsidR="00417D9C" w:rsidRPr="00417D9C" w:rsidTr="00E922A5">
        <w:tc>
          <w:tcPr>
            <w:tcW w:w="1552" w:type="dxa"/>
            <w:shd w:val="clear" w:color="auto" w:fill="D6E3BC" w:themeFill="accent3" w:themeFillTint="66"/>
            <w:vAlign w:val="center"/>
          </w:tcPr>
          <w:p w:rsidR="006E094E" w:rsidRPr="00417D9C" w:rsidRDefault="006E094E" w:rsidP="006E094E">
            <w:pPr>
              <w:adjustRightInd w:val="0"/>
              <w:snapToGrid w:val="0"/>
              <w:ind w:firstLineChars="94" w:firstLine="198"/>
              <w:rPr>
                <w:rFonts w:asciiTheme="minorEastAsia" w:eastAsiaTheme="minorEastAsia" w:hAnsiTheme="minorEastAsia"/>
                <w:b/>
              </w:rPr>
            </w:pPr>
            <w:r w:rsidRPr="00417D9C">
              <w:rPr>
                <w:rFonts w:asciiTheme="minorEastAsia" w:eastAsiaTheme="minorEastAsia" w:hAnsiTheme="minorEastAsia" w:hint="eastAsia"/>
                <w:b/>
              </w:rPr>
              <w:t>客户类型</w:t>
            </w:r>
          </w:p>
        </w:tc>
        <w:tc>
          <w:tcPr>
            <w:tcW w:w="7371" w:type="dxa"/>
            <w:shd w:val="clear" w:color="auto" w:fill="D6E3BC" w:themeFill="accent3" w:themeFillTint="66"/>
            <w:vAlign w:val="center"/>
          </w:tcPr>
          <w:p w:rsidR="006E094E" w:rsidRPr="00417D9C" w:rsidRDefault="006E094E" w:rsidP="00BE02AD">
            <w:pPr>
              <w:adjustRightInd w:val="0"/>
              <w:snapToGrid w:val="0"/>
              <w:ind w:firstLine="422"/>
              <w:jc w:val="center"/>
              <w:rPr>
                <w:rFonts w:asciiTheme="minorEastAsia" w:eastAsiaTheme="minorEastAsia" w:hAnsiTheme="minorEastAsia"/>
                <w:b/>
              </w:rPr>
            </w:pPr>
            <w:r w:rsidRPr="00417D9C">
              <w:rPr>
                <w:rFonts w:asciiTheme="minorEastAsia" w:eastAsiaTheme="minorEastAsia" w:hAnsiTheme="minorEastAsia" w:hint="eastAsia"/>
                <w:b/>
              </w:rPr>
              <w:t>携带资料</w:t>
            </w:r>
          </w:p>
        </w:tc>
        <w:tc>
          <w:tcPr>
            <w:tcW w:w="3402" w:type="dxa"/>
            <w:shd w:val="clear" w:color="auto" w:fill="D6E3BC" w:themeFill="accent3" w:themeFillTint="66"/>
          </w:tcPr>
          <w:p w:rsidR="006E094E" w:rsidRPr="00417D9C" w:rsidRDefault="006E094E" w:rsidP="00BE02AD">
            <w:pPr>
              <w:adjustRightInd w:val="0"/>
              <w:snapToGrid w:val="0"/>
              <w:ind w:firstLine="422"/>
              <w:jc w:val="center"/>
              <w:rPr>
                <w:rFonts w:asciiTheme="minorEastAsia" w:eastAsiaTheme="minorEastAsia" w:hAnsiTheme="minorEastAsia"/>
                <w:b/>
              </w:rPr>
            </w:pPr>
            <w:r w:rsidRPr="00417D9C">
              <w:rPr>
                <w:rFonts w:asciiTheme="minorEastAsia" w:eastAsiaTheme="minorEastAsia" w:hAnsiTheme="minorEastAsia" w:hint="eastAsia"/>
                <w:b/>
              </w:rPr>
              <w:t>办理范围</w:t>
            </w:r>
          </w:p>
        </w:tc>
        <w:tc>
          <w:tcPr>
            <w:tcW w:w="3685" w:type="dxa"/>
            <w:shd w:val="clear" w:color="auto" w:fill="D6E3BC" w:themeFill="accent3" w:themeFillTint="66"/>
            <w:vAlign w:val="center"/>
          </w:tcPr>
          <w:p w:rsidR="006E094E" w:rsidRPr="00417D9C" w:rsidRDefault="006E094E" w:rsidP="00BE02AD">
            <w:pPr>
              <w:adjustRightInd w:val="0"/>
              <w:snapToGrid w:val="0"/>
              <w:ind w:firstLine="422"/>
              <w:jc w:val="center"/>
              <w:rPr>
                <w:rFonts w:asciiTheme="minorEastAsia" w:eastAsiaTheme="minorEastAsia" w:hAnsiTheme="minorEastAsia"/>
                <w:b/>
              </w:rPr>
            </w:pPr>
            <w:r w:rsidRPr="00417D9C">
              <w:rPr>
                <w:rFonts w:asciiTheme="minorEastAsia" w:eastAsiaTheme="minorEastAsia" w:hAnsiTheme="minorEastAsia" w:hint="eastAsia"/>
                <w:b/>
              </w:rPr>
              <w:t>特殊情况</w:t>
            </w:r>
          </w:p>
        </w:tc>
      </w:tr>
      <w:tr w:rsidR="00417D9C" w:rsidRPr="00417D9C" w:rsidTr="0069417E">
        <w:tc>
          <w:tcPr>
            <w:tcW w:w="1552" w:type="dxa"/>
            <w:vAlign w:val="center"/>
          </w:tcPr>
          <w:p w:rsidR="006E094E" w:rsidRPr="00417D9C" w:rsidRDefault="006E094E" w:rsidP="006E094E">
            <w:pPr>
              <w:adjustRightInd w:val="0"/>
              <w:snapToGrid w:val="0"/>
              <w:ind w:firstLineChars="94" w:firstLine="198"/>
              <w:rPr>
                <w:rFonts w:asciiTheme="minorEastAsia" w:eastAsiaTheme="minorEastAsia" w:hAnsiTheme="minorEastAsia"/>
                <w:b/>
              </w:rPr>
            </w:pPr>
            <w:r w:rsidRPr="00417D9C">
              <w:rPr>
                <w:rFonts w:asciiTheme="minorEastAsia" w:eastAsiaTheme="minorEastAsia" w:hAnsiTheme="minorEastAsia" w:hint="eastAsia"/>
                <w:b/>
              </w:rPr>
              <w:t>个人客户</w:t>
            </w:r>
          </w:p>
        </w:tc>
        <w:tc>
          <w:tcPr>
            <w:tcW w:w="7371" w:type="dxa"/>
            <w:vAlign w:val="center"/>
          </w:tcPr>
          <w:p w:rsidR="006E094E" w:rsidRPr="00417D9C" w:rsidRDefault="006E094E" w:rsidP="00BE02AD">
            <w:pPr>
              <w:adjustRightInd w:val="0"/>
              <w:snapToGrid w:val="0"/>
              <w:ind w:firstLineChars="0" w:firstLine="0"/>
              <w:rPr>
                <w:rFonts w:asciiTheme="minorEastAsia" w:eastAsiaTheme="minorEastAsia" w:hAnsiTheme="minorEastAsia"/>
                <w:b/>
              </w:rPr>
            </w:pPr>
            <w:r w:rsidRPr="00417D9C">
              <w:rPr>
                <w:rFonts w:asciiTheme="minorEastAsia" w:eastAsiaTheme="minorEastAsia" w:hAnsiTheme="minorEastAsia" w:hint="eastAsia"/>
                <w:b/>
              </w:rPr>
              <w:t>签约双账户模式记账卡：</w:t>
            </w:r>
          </w:p>
          <w:p w:rsidR="006E094E" w:rsidRPr="00417D9C" w:rsidRDefault="00E922A5" w:rsidP="00E922A5">
            <w:pPr>
              <w:pStyle w:val="ad"/>
              <w:numPr>
                <w:ilvl w:val="0"/>
                <w:numId w:val="14"/>
              </w:numPr>
              <w:adjustRightInd w:val="0"/>
              <w:snapToGrid w:val="0"/>
              <w:ind w:left="0" w:firstLineChars="0" w:firstLine="0"/>
              <w:rPr>
                <w:rFonts w:asciiTheme="minorEastAsia" w:eastAsiaTheme="minorEastAsia" w:hAnsiTheme="minorEastAsia"/>
              </w:rPr>
            </w:pPr>
            <w:r w:rsidRPr="00417D9C">
              <w:rPr>
                <w:rFonts w:ascii="宋体" w:hAnsi="宋体" w:hint="eastAsia"/>
                <w:szCs w:val="21"/>
              </w:rPr>
              <w:t>本人车辆行驶证的原件与复印件（车辆行驶证需提供正本、副本和照片页）2.本人有效身份证件以及本人名下银行卡。</w:t>
            </w:r>
          </w:p>
        </w:tc>
        <w:tc>
          <w:tcPr>
            <w:tcW w:w="3402" w:type="dxa"/>
            <w:vAlign w:val="center"/>
          </w:tcPr>
          <w:p w:rsidR="00E922A5" w:rsidRPr="00417D9C" w:rsidRDefault="00E922A5" w:rsidP="00E922A5">
            <w:pPr>
              <w:pStyle w:val="2"/>
              <w:spacing w:before="0" w:after="0"/>
              <w:ind w:firstLine="420"/>
              <w:rPr>
                <w:rFonts w:ascii="宋体" w:eastAsia="宋体" w:hAnsi="宋体" w:cs="Times New Roman"/>
                <w:b w:val="0"/>
                <w:bCs w:val="0"/>
                <w:kern w:val="2"/>
                <w:sz w:val="21"/>
                <w:szCs w:val="21"/>
              </w:rPr>
            </w:pPr>
          </w:p>
          <w:p w:rsidR="00E922A5" w:rsidRPr="00417D9C" w:rsidRDefault="0069417E" w:rsidP="00E922A5">
            <w:pPr>
              <w:pStyle w:val="2"/>
              <w:spacing w:before="0" w:after="0"/>
              <w:ind w:firstLine="420"/>
              <w:rPr>
                <w:rFonts w:ascii="宋体" w:eastAsia="宋体" w:hAnsi="宋体" w:cs="Times New Roman"/>
                <w:b w:val="0"/>
                <w:bCs w:val="0"/>
                <w:kern w:val="2"/>
                <w:sz w:val="21"/>
                <w:szCs w:val="21"/>
              </w:rPr>
            </w:pPr>
            <w:r w:rsidRPr="00417D9C">
              <w:rPr>
                <w:rFonts w:ascii="宋体" w:eastAsia="宋体" w:hAnsi="宋体" w:cs="Times New Roman" w:hint="eastAsia"/>
                <w:b w:val="0"/>
                <w:bCs w:val="0"/>
                <w:kern w:val="2"/>
                <w:sz w:val="21"/>
                <w:szCs w:val="21"/>
              </w:rPr>
              <w:t>任意一站式ETC网点均可办理</w:t>
            </w:r>
          </w:p>
          <w:p w:rsidR="006E094E" w:rsidRPr="00417D9C" w:rsidRDefault="006E094E" w:rsidP="00BE02AD">
            <w:pPr>
              <w:adjustRightInd w:val="0"/>
              <w:snapToGrid w:val="0"/>
              <w:ind w:firstLine="420"/>
              <w:jc w:val="center"/>
              <w:rPr>
                <w:rFonts w:asciiTheme="minorEastAsia" w:eastAsiaTheme="minorEastAsia" w:hAnsiTheme="minorEastAsia"/>
                <w:szCs w:val="21"/>
              </w:rPr>
            </w:pPr>
          </w:p>
        </w:tc>
        <w:tc>
          <w:tcPr>
            <w:tcW w:w="3685" w:type="dxa"/>
            <w:vAlign w:val="center"/>
          </w:tcPr>
          <w:p w:rsidR="006E094E" w:rsidRPr="00417D9C" w:rsidRDefault="00E922A5" w:rsidP="00BB38A1">
            <w:pPr>
              <w:adjustRightInd w:val="0"/>
              <w:snapToGrid w:val="0"/>
              <w:ind w:firstLine="420"/>
              <w:jc w:val="left"/>
              <w:rPr>
                <w:rFonts w:asciiTheme="minorEastAsia" w:eastAsiaTheme="minorEastAsia" w:hAnsiTheme="minorEastAsia"/>
                <w:szCs w:val="21"/>
              </w:rPr>
            </w:pPr>
            <w:r w:rsidRPr="00417D9C">
              <w:rPr>
                <w:rFonts w:ascii="宋体" w:hAnsi="宋体" w:hint="eastAsia"/>
                <w:szCs w:val="21"/>
              </w:rPr>
              <w:t>如车辆所有人非客户本人，需同时携带车</w:t>
            </w:r>
            <w:r w:rsidR="00BB38A1" w:rsidRPr="00417D9C">
              <w:rPr>
                <w:rFonts w:ascii="宋体" w:hAnsi="宋体" w:hint="eastAsia"/>
                <w:szCs w:val="21"/>
              </w:rPr>
              <w:t>主</w:t>
            </w:r>
            <w:r w:rsidRPr="00417D9C">
              <w:rPr>
                <w:rFonts w:ascii="宋体" w:hAnsi="宋体" w:hint="eastAsia"/>
                <w:szCs w:val="21"/>
              </w:rPr>
              <w:t>有效身份证件。</w:t>
            </w:r>
          </w:p>
        </w:tc>
      </w:tr>
      <w:tr w:rsidR="00417D9C" w:rsidRPr="00417D9C" w:rsidTr="0069417E">
        <w:tc>
          <w:tcPr>
            <w:tcW w:w="1552" w:type="dxa"/>
            <w:vAlign w:val="center"/>
          </w:tcPr>
          <w:p w:rsidR="006E094E" w:rsidRPr="00417D9C" w:rsidRDefault="006E094E" w:rsidP="006E094E">
            <w:pPr>
              <w:adjustRightInd w:val="0"/>
              <w:snapToGrid w:val="0"/>
              <w:ind w:firstLineChars="94" w:firstLine="198"/>
              <w:rPr>
                <w:rFonts w:asciiTheme="minorEastAsia" w:eastAsiaTheme="minorEastAsia" w:hAnsiTheme="minorEastAsia"/>
                <w:b/>
              </w:rPr>
            </w:pPr>
            <w:r w:rsidRPr="00417D9C">
              <w:rPr>
                <w:rFonts w:asciiTheme="minorEastAsia" w:eastAsiaTheme="minorEastAsia" w:hAnsiTheme="minorEastAsia" w:hint="eastAsia"/>
                <w:b/>
              </w:rPr>
              <w:t>单位客户</w:t>
            </w:r>
          </w:p>
        </w:tc>
        <w:tc>
          <w:tcPr>
            <w:tcW w:w="7371" w:type="dxa"/>
            <w:vAlign w:val="center"/>
          </w:tcPr>
          <w:p w:rsidR="006E094E" w:rsidRPr="00417D9C" w:rsidRDefault="006E094E" w:rsidP="00BE02AD">
            <w:pPr>
              <w:adjustRightInd w:val="0"/>
              <w:snapToGrid w:val="0"/>
              <w:ind w:firstLineChars="0" w:firstLine="0"/>
              <w:rPr>
                <w:rFonts w:asciiTheme="minorEastAsia" w:eastAsiaTheme="minorEastAsia" w:hAnsiTheme="minorEastAsia"/>
                <w:b/>
              </w:rPr>
            </w:pPr>
            <w:r w:rsidRPr="00417D9C">
              <w:rPr>
                <w:rFonts w:asciiTheme="minorEastAsia" w:eastAsiaTheme="minorEastAsia" w:hAnsiTheme="minorEastAsia" w:hint="eastAsia"/>
                <w:b/>
              </w:rPr>
              <w:t>签约记账卡：</w:t>
            </w:r>
          </w:p>
          <w:p w:rsidR="00BB38A1" w:rsidRPr="00417D9C" w:rsidRDefault="00E922A5" w:rsidP="00BB38A1">
            <w:pPr>
              <w:pStyle w:val="ad"/>
              <w:numPr>
                <w:ilvl w:val="0"/>
                <w:numId w:val="4"/>
              </w:numPr>
              <w:adjustRightInd w:val="0"/>
              <w:snapToGrid w:val="0"/>
              <w:ind w:left="0" w:firstLineChars="0" w:firstLine="0"/>
              <w:rPr>
                <w:rFonts w:asciiTheme="minorEastAsia" w:eastAsiaTheme="minorEastAsia" w:hAnsiTheme="minorEastAsia"/>
              </w:rPr>
            </w:pPr>
            <w:r w:rsidRPr="00417D9C">
              <w:rPr>
                <w:rFonts w:ascii="宋体" w:hAnsi="宋体" w:hint="eastAsia"/>
                <w:szCs w:val="21"/>
              </w:rPr>
              <w:t>携带车辆行驶证原件及复印件，由法定代表人直接办理的，应出具法定代表人有效身份证件原件及复印件；授权他人办理的，应出具法定代表人的有效身份证件及其出具的授权书、被授权人有效身份证件原件及复印件。</w:t>
            </w:r>
          </w:p>
          <w:p w:rsidR="00BB38A1" w:rsidRPr="00417D9C" w:rsidRDefault="00E922A5" w:rsidP="00BB38A1">
            <w:pPr>
              <w:pStyle w:val="ad"/>
              <w:numPr>
                <w:ilvl w:val="0"/>
                <w:numId w:val="4"/>
              </w:numPr>
              <w:adjustRightInd w:val="0"/>
              <w:snapToGrid w:val="0"/>
              <w:ind w:left="0" w:firstLineChars="0" w:firstLine="0"/>
              <w:rPr>
                <w:rFonts w:asciiTheme="minorEastAsia" w:eastAsiaTheme="minorEastAsia" w:hAnsiTheme="minorEastAsia"/>
              </w:rPr>
            </w:pPr>
            <w:r w:rsidRPr="00417D9C">
              <w:rPr>
                <w:rFonts w:ascii="宋体" w:hAnsi="宋体" w:hint="eastAsia"/>
                <w:szCs w:val="21"/>
              </w:rPr>
              <w:t>车辆行驶证原件及复印件</w:t>
            </w:r>
          </w:p>
          <w:p w:rsidR="00BB38A1" w:rsidRPr="00417D9C" w:rsidRDefault="00E922A5" w:rsidP="00BB38A1">
            <w:pPr>
              <w:pStyle w:val="ad"/>
              <w:numPr>
                <w:ilvl w:val="0"/>
                <w:numId w:val="4"/>
              </w:numPr>
              <w:adjustRightInd w:val="0"/>
              <w:snapToGrid w:val="0"/>
              <w:ind w:left="0" w:firstLineChars="0" w:firstLine="0"/>
              <w:rPr>
                <w:rFonts w:asciiTheme="minorEastAsia" w:eastAsiaTheme="minorEastAsia" w:hAnsiTheme="minorEastAsia"/>
              </w:rPr>
            </w:pPr>
            <w:r w:rsidRPr="00417D9C">
              <w:rPr>
                <w:rFonts w:ascii="宋体" w:hAnsi="宋体" w:hint="eastAsia"/>
                <w:szCs w:val="21"/>
              </w:rPr>
              <w:t>单位组织机构代码证原件</w:t>
            </w:r>
            <w:r w:rsidR="0069417E" w:rsidRPr="00417D9C">
              <w:rPr>
                <w:rFonts w:ascii="宋体" w:hAnsi="宋体" w:hint="eastAsia"/>
                <w:szCs w:val="21"/>
              </w:rPr>
              <w:t>及复印件</w:t>
            </w:r>
          </w:p>
          <w:p w:rsidR="006E094E" w:rsidRPr="00417D9C" w:rsidRDefault="00E922A5" w:rsidP="00BB38A1">
            <w:pPr>
              <w:pStyle w:val="ad"/>
              <w:numPr>
                <w:ilvl w:val="0"/>
                <w:numId w:val="4"/>
              </w:numPr>
              <w:adjustRightInd w:val="0"/>
              <w:snapToGrid w:val="0"/>
              <w:ind w:left="0" w:firstLineChars="0" w:firstLine="0"/>
              <w:rPr>
                <w:rFonts w:asciiTheme="minorEastAsia" w:eastAsiaTheme="minorEastAsia" w:hAnsiTheme="minorEastAsia"/>
              </w:rPr>
            </w:pPr>
            <w:r w:rsidRPr="00417D9C">
              <w:rPr>
                <w:rFonts w:ascii="宋体" w:hAnsi="宋体" w:hint="eastAsia"/>
                <w:szCs w:val="21"/>
              </w:rPr>
              <w:t>单位出具的授权书或介绍信及被授权人身份证件原件及复印件及本人名下信用卡。</w:t>
            </w:r>
          </w:p>
        </w:tc>
        <w:tc>
          <w:tcPr>
            <w:tcW w:w="3402" w:type="dxa"/>
            <w:vAlign w:val="center"/>
          </w:tcPr>
          <w:p w:rsidR="00BB38A1" w:rsidRPr="00417D9C" w:rsidRDefault="000449A4" w:rsidP="00BE02AD">
            <w:pPr>
              <w:adjustRightInd w:val="0"/>
              <w:snapToGrid w:val="0"/>
              <w:ind w:firstLine="420"/>
              <w:jc w:val="center"/>
              <w:rPr>
                <w:rFonts w:asciiTheme="minorEastAsia" w:eastAsiaTheme="minorEastAsia" w:hAnsiTheme="minorEastAsia"/>
              </w:rPr>
            </w:pPr>
            <w:r w:rsidRPr="00417D9C">
              <w:rPr>
                <w:rFonts w:asciiTheme="minorEastAsia" w:eastAsiaTheme="minorEastAsia" w:hAnsiTheme="minorEastAsia" w:hint="eastAsia"/>
              </w:rPr>
              <w:t>需在</w:t>
            </w:r>
          </w:p>
          <w:p w:rsidR="006E094E" w:rsidRPr="00417D9C" w:rsidRDefault="006E094E" w:rsidP="00BE02AD">
            <w:pPr>
              <w:adjustRightInd w:val="0"/>
              <w:snapToGrid w:val="0"/>
              <w:ind w:firstLine="420"/>
              <w:jc w:val="center"/>
              <w:rPr>
                <w:rFonts w:asciiTheme="minorEastAsia" w:eastAsiaTheme="minorEastAsia" w:hAnsiTheme="minorEastAsia"/>
                <w:szCs w:val="21"/>
              </w:rPr>
            </w:pPr>
            <w:r w:rsidRPr="00417D9C">
              <w:rPr>
                <w:rFonts w:asciiTheme="minorEastAsia" w:eastAsiaTheme="minorEastAsia" w:hAnsiTheme="minorEastAsia" w:hint="eastAsia"/>
              </w:rPr>
              <w:t>单位结算账户</w:t>
            </w:r>
            <w:r w:rsidRPr="00417D9C">
              <w:rPr>
                <w:rFonts w:asciiTheme="minorEastAsia" w:eastAsiaTheme="minorEastAsia" w:hAnsiTheme="minorEastAsia" w:hint="eastAsia"/>
                <w:szCs w:val="21"/>
              </w:rPr>
              <w:t>开户行</w:t>
            </w:r>
            <w:r w:rsidR="000449A4" w:rsidRPr="00417D9C">
              <w:rPr>
                <w:rFonts w:asciiTheme="minorEastAsia" w:eastAsiaTheme="minorEastAsia" w:hAnsiTheme="minorEastAsia" w:hint="eastAsia"/>
                <w:szCs w:val="21"/>
              </w:rPr>
              <w:t>办理</w:t>
            </w:r>
          </w:p>
        </w:tc>
        <w:tc>
          <w:tcPr>
            <w:tcW w:w="3685" w:type="dxa"/>
            <w:vAlign w:val="center"/>
          </w:tcPr>
          <w:p w:rsidR="006E094E" w:rsidRPr="00417D9C" w:rsidRDefault="006E094E" w:rsidP="000449A4">
            <w:pPr>
              <w:adjustRightInd w:val="0"/>
              <w:snapToGrid w:val="0"/>
              <w:ind w:firstLine="422"/>
              <w:jc w:val="left"/>
              <w:rPr>
                <w:rFonts w:asciiTheme="minorEastAsia" w:eastAsiaTheme="minorEastAsia" w:hAnsiTheme="minorEastAsia"/>
                <w:szCs w:val="21"/>
              </w:rPr>
            </w:pPr>
            <w:r w:rsidRPr="00417D9C">
              <w:rPr>
                <w:rFonts w:asciiTheme="minorEastAsia" w:eastAsiaTheme="minorEastAsia" w:hAnsiTheme="minorEastAsia" w:hint="eastAsia"/>
                <w:b/>
                <w:szCs w:val="21"/>
              </w:rPr>
              <w:t>如果车主姓名与签约账户户名不符</w:t>
            </w:r>
            <w:r w:rsidR="00BB38A1" w:rsidRPr="00417D9C">
              <w:rPr>
                <w:rFonts w:asciiTheme="minorEastAsia" w:eastAsiaTheme="minorEastAsia" w:hAnsiTheme="minorEastAsia" w:hint="eastAsia"/>
                <w:b/>
                <w:szCs w:val="21"/>
              </w:rPr>
              <w:t>，</w:t>
            </w:r>
            <w:r w:rsidR="00BB38A1" w:rsidRPr="00417D9C">
              <w:rPr>
                <w:rFonts w:asciiTheme="minorEastAsia" w:eastAsiaTheme="minorEastAsia" w:hAnsiTheme="minorEastAsia" w:hint="eastAsia"/>
                <w:szCs w:val="21"/>
              </w:rPr>
              <w:t>（</w:t>
            </w:r>
            <w:r w:rsidR="000449A4" w:rsidRPr="00417D9C">
              <w:rPr>
                <w:rFonts w:asciiTheme="minorEastAsia" w:eastAsiaTheme="minorEastAsia" w:hAnsiTheme="minorEastAsia" w:hint="eastAsia"/>
                <w:szCs w:val="21"/>
              </w:rPr>
              <w:t>此情况仅限签约信用卡账户适用，需单位出具授权书或介绍信</w:t>
            </w:r>
            <w:r w:rsidR="00BF7F2C" w:rsidRPr="00417D9C">
              <w:rPr>
                <w:rFonts w:asciiTheme="minorEastAsia" w:eastAsiaTheme="minorEastAsia" w:hAnsiTheme="minorEastAsia" w:hint="eastAsia"/>
                <w:szCs w:val="21"/>
              </w:rPr>
              <w:t>及组织机构代码证</w:t>
            </w:r>
            <w:r w:rsidR="00BB38A1" w:rsidRPr="00417D9C">
              <w:rPr>
                <w:rFonts w:asciiTheme="minorEastAsia" w:eastAsiaTheme="minorEastAsia" w:hAnsiTheme="minorEastAsia" w:hint="eastAsia"/>
                <w:szCs w:val="21"/>
              </w:rPr>
              <w:t>）</w:t>
            </w:r>
          </w:p>
        </w:tc>
      </w:tr>
    </w:tbl>
    <w:p w:rsidR="006E094E" w:rsidRPr="00417D9C" w:rsidRDefault="006E094E" w:rsidP="00DF34D3">
      <w:pPr>
        <w:adjustRightInd w:val="0"/>
        <w:snapToGrid w:val="0"/>
        <w:ind w:firstLineChars="0" w:firstLine="0"/>
        <w:jc w:val="left"/>
        <w:rPr>
          <w:rFonts w:asciiTheme="minorEastAsia" w:eastAsiaTheme="minorEastAsia" w:hAnsiTheme="minorEastAsia"/>
        </w:rPr>
      </w:pPr>
    </w:p>
    <w:p w:rsidR="00A10DBC" w:rsidRPr="00417D9C" w:rsidRDefault="00A10DBC" w:rsidP="00F97813">
      <w:pPr>
        <w:pStyle w:val="1"/>
        <w:numPr>
          <w:ilvl w:val="0"/>
          <w:numId w:val="18"/>
        </w:numPr>
        <w:spacing w:before="0" w:after="0" w:line="360" w:lineRule="auto"/>
        <w:ind w:left="0" w:firstLine="422"/>
        <w:rPr>
          <w:rFonts w:asciiTheme="minorEastAsia" w:hAnsiTheme="minorEastAsia"/>
          <w:sz w:val="21"/>
          <w:szCs w:val="21"/>
          <w:u w:val="single"/>
        </w:rPr>
      </w:pPr>
      <w:bookmarkStart w:id="6" w:name="_Toc441850969"/>
      <w:r w:rsidRPr="00417D9C">
        <w:rPr>
          <w:rFonts w:asciiTheme="minorEastAsia" w:hAnsiTheme="minorEastAsia" w:hint="eastAsia"/>
          <w:sz w:val="21"/>
          <w:szCs w:val="21"/>
          <w:u w:val="single"/>
        </w:rPr>
        <w:t>行驶证与银行账户姓名不符（例如：行驶证是老公名字，银行账户是老婆名字），能否签约ETC？</w:t>
      </w:r>
      <w:bookmarkEnd w:id="6"/>
      <w:r w:rsidR="00BB38A1" w:rsidRPr="00417D9C">
        <w:rPr>
          <w:rFonts w:asciiTheme="minorEastAsia" w:hAnsiTheme="minorEastAsia"/>
          <w:sz w:val="21"/>
          <w:szCs w:val="21"/>
          <w:u w:val="single"/>
        </w:rPr>
        <w:t xml:space="preserve"> </w:t>
      </w:r>
    </w:p>
    <w:p w:rsidR="00A10DBC" w:rsidRPr="00417D9C" w:rsidRDefault="00A10DBC" w:rsidP="00A10DBC">
      <w:pPr>
        <w:adjustRightInd w:val="0"/>
        <w:snapToGrid w:val="0"/>
        <w:ind w:firstLine="420"/>
        <w:jc w:val="left"/>
        <w:rPr>
          <w:rFonts w:asciiTheme="minorEastAsia" w:eastAsiaTheme="minorEastAsia" w:hAnsiTheme="minorEastAsia"/>
        </w:rPr>
      </w:pPr>
      <w:r w:rsidRPr="00417D9C">
        <w:rPr>
          <w:rFonts w:asciiTheme="minorEastAsia" w:eastAsiaTheme="minorEastAsia" w:hAnsiTheme="minorEastAsia" w:hint="eastAsia"/>
        </w:rPr>
        <w:t>答：可以。</w:t>
      </w:r>
    </w:p>
    <w:p w:rsidR="00A10DBC" w:rsidRPr="00417D9C" w:rsidRDefault="00A10DBC" w:rsidP="00F97813">
      <w:pPr>
        <w:pStyle w:val="ad"/>
        <w:numPr>
          <w:ilvl w:val="0"/>
          <w:numId w:val="13"/>
        </w:numPr>
        <w:adjustRightInd w:val="0"/>
        <w:snapToGrid w:val="0"/>
        <w:ind w:left="0" w:firstLine="420"/>
        <w:rPr>
          <w:rFonts w:asciiTheme="minorEastAsia" w:eastAsiaTheme="minorEastAsia" w:hAnsiTheme="minorEastAsia"/>
          <w:szCs w:val="21"/>
        </w:rPr>
      </w:pPr>
      <w:r w:rsidRPr="00417D9C">
        <w:rPr>
          <w:rFonts w:asciiTheme="minorEastAsia" w:eastAsiaTheme="minorEastAsia" w:hAnsiTheme="minorEastAsia" w:hint="eastAsia"/>
          <w:szCs w:val="21"/>
        </w:rPr>
        <w:t>个人客户：</w:t>
      </w:r>
      <w:r w:rsidR="0069417E" w:rsidRPr="00417D9C">
        <w:rPr>
          <w:rFonts w:asciiTheme="minorEastAsia" w:eastAsiaTheme="minorEastAsia" w:hAnsiTheme="minorEastAsia" w:hint="eastAsia"/>
          <w:szCs w:val="21"/>
        </w:rPr>
        <w:t>个人车辆可以签约个人信用卡作为ETC绑定扣款账户。</w:t>
      </w:r>
      <w:r w:rsidR="00BB38A1" w:rsidRPr="00417D9C">
        <w:rPr>
          <w:rFonts w:ascii="宋体" w:hAnsi="宋体" w:hint="eastAsia"/>
          <w:szCs w:val="21"/>
        </w:rPr>
        <w:t>如车辆所有人非客户本</w:t>
      </w:r>
      <w:r w:rsidR="00BB38A1" w:rsidRPr="00417D9C">
        <w:rPr>
          <w:rFonts w:ascii="宋体" w:hAnsi="宋体" w:hint="eastAsia"/>
          <w:szCs w:val="21"/>
        </w:rPr>
        <w:lastRenderedPageBreak/>
        <w:t>人，需同时携带车主有效身份证件</w:t>
      </w:r>
      <w:r w:rsidRPr="00417D9C">
        <w:rPr>
          <w:rFonts w:asciiTheme="minorEastAsia" w:eastAsiaTheme="minorEastAsia" w:hAnsiTheme="minorEastAsia" w:hint="eastAsia"/>
          <w:szCs w:val="21"/>
        </w:rPr>
        <w:t>。</w:t>
      </w:r>
    </w:p>
    <w:p w:rsidR="00A10DBC" w:rsidRPr="00417D9C" w:rsidRDefault="00A10DBC" w:rsidP="00F97813">
      <w:pPr>
        <w:pStyle w:val="ad"/>
        <w:numPr>
          <w:ilvl w:val="0"/>
          <w:numId w:val="13"/>
        </w:numPr>
        <w:adjustRightInd w:val="0"/>
        <w:snapToGrid w:val="0"/>
        <w:ind w:left="0" w:firstLine="420"/>
        <w:rPr>
          <w:rFonts w:asciiTheme="minorEastAsia" w:eastAsiaTheme="minorEastAsia" w:hAnsiTheme="minorEastAsia"/>
          <w:szCs w:val="21"/>
        </w:rPr>
      </w:pPr>
      <w:r w:rsidRPr="00417D9C">
        <w:rPr>
          <w:rFonts w:asciiTheme="minorEastAsia" w:eastAsiaTheme="minorEastAsia" w:hAnsiTheme="minorEastAsia" w:hint="eastAsia"/>
          <w:szCs w:val="21"/>
        </w:rPr>
        <w:t>单位客户：</w:t>
      </w:r>
      <w:r w:rsidR="009366FE" w:rsidRPr="00417D9C">
        <w:rPr>
          <w:rFonts w:asciiTheme="minorEastAsia" w:eastAsiaTheme="minorEastAsia" w:hAnsiTheme="minorEastAsia" w:hint="eastAsia"/>
          <w:szCs w:val="21"/>
        </w:rPr>
        <w:t>单位车辆可以签约个人信用卡作为ETC绑定扣款账户。需提供单位出具授权书或介绍信及组织机构代码证，由被授权人持本人身份证件即可办理。</w:t>
      </w:r>
    </w:p>
    <w:p w:rsidR="004F2539" w:rsidRPr="00417D9C" w:rsidRDefault="004F2539" w:rsidP="00F97813">
      <w:pPr>
        <w:pStyle w:val="1"/>
        <w:numPr>
          <w:ilvl w:val="0"/>
          <w:numId w:val="18"/>
        </w:numPr>
        <w:spacing w:before="0" w:after="0" w:line="360" w:lineRule="auto"/>
        <w:ind w:left="0" w:firstLine="422"/>
        <w:rPr>
          <w:rFonts w:asciiTheme="minorEastAsia" w:hAnsiTheme="minorEastAsia"/>
          <w:sz w:val="21"/>
          <w:szCs w:val="21"/>
          <w:u w:val="single"/>
        </w:rPr>
      </w:pPr>
      <w:bookmarkStart w:id="7" w:name="_Toc441850970"/>
      <w:r w:rsidRPr="00417D9C">
        <w:rPr>
          <w:rFonts w:asciiTheme="minorEastAsia" w:hAnsiTheme="minorEastAsia" w:hint="eastAsia"/>
          <w:sz w:val="21"/>
          <w:szCs w:val="21"/>
          <w:u w:val="single"/>
        </w:rPr>
        <w:t>签约ETC业务的关联账户是否必须为一级分行内账户？</w:t>
      </w:r>
      <w:bookmarkEnd w:id="7"/>
      <w:r w:rsidR="0069417E" w:rsidRPr="00417D9C">
        <w:rPr>
          <w:rFonts w:asciiTheme="minorEastAsia" w:hAnsiTheme="minorEastAsia"/>
          <w:sz w:val="21"/>
          <w:szCs w:val="21"/>
          <w:u w:val="single"/>
        </w:rPr>
        <w:t xml:space="preserve"> </w:t>
      </w:r>
    </w:p>
    <w:p w:rsidR="004F2539" w:rsidRPr="00417D9C" w:rsidRDefault="004F2539" w:rsidP="00726253">
      <w:pPr>
        <w:adjustRightInd w:val="0"/>
        <w:snapToGrid w:val="0"/>
        <w:ind w:firstLine="420"/>
        <w:jc w:val="left"/>
        <w:rPr>
          <w:rFonts w:asciiTheme="minorEastAsia" w:eastAsiaTheme="minorEastAsia" w:hAnsiTheme="minorEastAsia"/>
        </w:rPr>
      </w:pPr>
      <w:r w:rsidRPr="00417D9C">
        <w:rPr>
          <w:rFonts w:ascii="宋体" w:hAnsi="宋体" w:hint="eastAsia"/>
          <w:szCs w:val="21"/>
        </w:rPr>
        <w:t>答：</w:t>
      </w:r>
      <w:r w:rsidR="00DA2B7E" w:rsidRPr="00417D9C">
        <w:rPr>
          <w:rFonts w:ascii="宋体" w:hAnsi="宋体" w:hint="eastAsia"/>
          <w:szCs w:val="21"/>
        </w:rPr>
        <w:t>个人客户签约账户应为客户本人名下的，且开户行是吉林省建行的借记卡和信用卡，不允许使用外省建行账户、他行账户。单位客户只能在其签约账户的开户机构办理。其中，签约账户可以是单位名下的单位结算账户。</w:t>
      </w:r>
    </w:p>
    <w:p w:rsidR="003E0FB0" w:rsidRPr="00417D9C" w:rsidRDefault="00726253" w:rsidP="00F97813">
      <w:pPr>
        <w:pStyle w:val="1"/>
        <w:numPr>
          <w:ilvl w:val="0"/>
          <w:numId w:val="18"/>
        </w:numPr>
        <w:spacing w:before="0" w:after="0" w:line="360" w:lineRule="auto"/>
        <w:ind w:left="0" w:firstLine="422"/>
        <w:rPr>
          <w:rFonts w:asciiTheme="minorEastAsia" w:hAnsiTheme="minorEastAsia"/>
          <w:sz w:val="21"/>
          <w:szCs w:val="21"/>
          <w:u w:val="single"/>
        </w:rPr>
      </w:pPr>
      <w:bookmarkStart w:id="8" w:name="_Toc441850971"/>
      <w:r w:rsidRPr="00417D9C">
        <w:rPr>
          <w:rFonts w:asciiTheme="minorEastAsia" w:hAnsiTheme="minorEastAsia" w:hint="eastAsia"/>
          <w:sz w:val="21"/>
          <w:szCs w:val="21"/>
          <w:u w:val="single"/>
        </w:rPr>
        <w:t>客户是否可持</w:t>
      </w:r>
      <w:r w:rsidR="00BB38A1" w:rsidRPr="00417D9C">
        <w:rPr>
          <w:rFonts w:asciiTheme="minorEastAsia" w:hAnsiTheme="minorEastAsia" w:hint="eastAsia"/>
          <w:sz w:val="21"/>
          <w:szCs w:val="21"/>
          <w:u w:val="single"/>
        </w:rPr>
        <w:t>吉通卡</w:t>
      </w:r>
      <w:r w:rsidRPr="00417D9C">
        <w:rPr>
          <w:rFonts w:asciiTheme="minorEastAsia" w:hAnsiTheme="minorEastAsia" w:hint="eastAsia"/>
          <w:sz w:val="21"/>
          <w:szCs w:val="21"/>
          <w:u w:val="single"/>
        </w:rPr>
        <w:t>、外省的行驶证在</w:t>
      </w:r>
      <w:r w:rsidR="00BB38A1" w:rsidRPr="00417D9C">
        <w:rPr>
          <w:rFonts w:asciiTheme="minorEastAsia" w:hAnsiTheme="minorEastAsia" w:hint="eastAsia"/>
          <w:sz w:val="21"/>
          <w:szCs w:val="21"/>
          <w:u w:val="single"/>
        </w:rPr>
        <w:t>吉林</w:t>
      </w:r>
      <w:r w:rsidRPr="00417D9C">
        <w:rPr>
          <w:rFonts w:asciiTheme="minorEastAsia" w:hAnsiTheme="minorEastAsia" w:hint="eastAsia"/>
          <w:sz w:val="21"/>
          <w:szCs w:val="21"/>
          <w:u w:val="single"/>
        </w:rPr>
        <w:t>行签约ETC？</w:t>
      </w:r>
      <w:bookmarkEnd w:id="8"/>
      <w:r w:rsidR="0069417E" w:rsidRPr="00417D9C">
        <w:rPr>
          <w:rFonts w:asciiTheme="minorEastAsia" w:hAnsiTheme="minorEastAsia"/>
          <w:sz w:val="21"/>
          <w:szCs w:val="21"/>
          <w:u w:val="single"/>
        </w:rPr>
        <w:t xml:space="preserve"> </w:t>
      </w:r>
    </w:p>
    <w:p w:rsidR="003E0FB0" w:rsidRPr="00417D9C" w:rsidRDefault="00726253" w:rsidP="00726253">
      <w:pPr>
        <w:adjustRightInd w:val="0"/>
        <w:snapToGrid w:val="0"/>
        <w:ind w:firstLine="420"/>
        <w:jc w:val="left"/>
        <w:rPr>
          <w:rFonts w:asciiTheme="minorEastAsia" w:eastAsiaTheme="minorEastAsia" w:hAnsiTheme="minorEastAsia"/>
        </w:rPr>
      </w:pPr>
      <w:r w:rsidRPr="00417D9C">
        <w:rPr>
          <w:rFonts w:asciiTheme="minorEastAsia" w:eastAsiaTheme="minorEastAsia" w:hAnsiTheme="minorEastAsia" w:hint="eastAsia"/>
        </w:rPr>
        <w:t>答：</w:t>
      </w:r>
      <w:r w:rsidR="00127A30" w:rsidRPr="00417D9C">
        <w:rPr>
          <w:rFonts w:asciiTheme="minorEastAsia" w:eastAsiaTheme="minorEastAsia" w:hAnsiTheme="minorEastAsia" w:hint="eastAsia"/>
        </w:rPr>
        <w:t>可以。</w:t>
      </w:r>
    </w:p>
    <w:p w:rsidR="00C06097" w:rsidRPr="00417D9C" w:rsidRDefault="00C06097" w:rsidP="00F97813">
      <w:pPr>
        <w:pStyle w:val="1"/>
        <w:numPr>
          <w:ilvl w:val="0"/>
          <w:numId w:val="18"/>
        </w:numPr>
        <w:spacing w:before="0" w:after="0" w:line="360" w:lineRule="auto"/>
        <w:ind w:left="0" w:firstLine="422"/>
        <w:rPr>
          <w:rFonts w:asciiTheme="minorEastAsia" w:hAnsiTheme="minorEastAsia"/>
          <w:sz w:val="21"/>
          <w:szCs w:val="21"/>
          <w:u w:val="single"/>
        </w:rPr>
      </w:pPr>
      <w:bookmarkStart w:id="9" w:name="_Toc441850972"/>
      <w:r w:rsidRPr="00417D9C">
        <w:rPr>
          <w:rFonts w:asciiTheme="minorEastAsia" w:hAnsiTheme="minorEastAsia" w:hint="eastAsia"/>
          <w:sz w:val="21"/>
          <w:szCs w:val="21"/>
          <w:u w:val="single"/>
        </w:rPr>
        <w:t>签约ETC业务须冻结的保证金比例是多少？</w:t>
      </w:r>
      <w:bookmarkEnd w:id="9"/>
      <w:r w:rsidR="00053ABD" w:rsidRPr="00417D9C">
        <w:rPr>
          <w:rFonts w:asciiTheme="minorEastAsia" w:hAnsiTheme="minorEastAsia"/>
          <w:sz w:val="21"/>
          <w:szCs w:val="21"/>
          <w:u w:val="single"/>
        </w:rPr>
        <w:t xml:space="preserve"> </w:t>
      </w:r>
    </w:p>
    <w:p w:rsidR="00053ABD" w:rsidRPr="00417D9C" w:rsidRDefault="00C06097" w:rsidP="00CD5E0A">
      <w:pPr>
        <w:spacing w:beforeLines="50" w:before="156"/>
        <w:ind w:firstLine="420"/>
        <w:rPr>
          <w:rFonts w:ascii="宋体" w:hAnsi="宋体"/>
          <w:szCs w:val="21"/>
        </w:rPr>
      </w:pPr>
      <w:r w:rsidRPr="00417D9C">
        <w:rPr>
          <w:rFonts w:asciiTheme="minorEastAsia" w:eastAsiaTheme="minorEastAsia" w:hAnsiTheme="minorEastAsia" w:hint="eastAsia"/>
          <w:szCs w:val="21"/>
        </w:rPr>
        <w:t>答：</w:t>
      </w:r>
      <w:r w:rsidR="00053ABD" w:rsidRPr="00417D9C">
        <w:rPr>
          <w:rFonts w:asciiTheme="minorEastAsia" w:eastAsiaTheme="minorEastAsia" w:hAnsiTheme="minorEastAsia" w:hint="eastAsia"/>
          <w:szCs w:val="21"/>
        </w:rPr>
        <w:t>个人客户签约借记卡账户需预存</w:t>
      </w:r>
      <w:r w:rsidR="0069417E" w:rsidRPr="00417D9C">
        <w:rPr>
          <w:rFonts w:asciiTheme="minorEastAsia" w:eastAsiaTheme="minorEastAsia" w:hAnsiTheme="minorEastAsia" w:hint="eastAsia"/>
          <w:szCs w:val="21"/>
        </w:rPr>
        <w:t>500</w:t>
      </w:r>
      <w:r w:rsidR="002562D2" w:rsidRPr="00417D9C">
        <w:rPr>
          <w:rFonts w:asciiTheme="minorEastAsia" w:eastAsiaTheme="minorEastAsia" w:hAnsiTheme="minorEastAsia" w:hint="eastAsia"/>
          <w:szCs w:val="21"/>
        </w:rPr>
        <w:t>元保证金，签约信用卡账户不需预存保证金，</w:t>
      </w:r>
      <w:r w:rsidR="00053ABD" w:rsidRPr="00417D9C">
        <w:rPr>
          <w:rFonts w:asciiTheme="minorEastAsia" w:eastAsiaTheme="minorEastAsia" w:hAnsiTheme="minorEastAsia" w:hint="eastAsia"/>
          <w:szCs w:val="21"/>
        </w:rPr>
        <w:t>单位客户签约</w:t>
      </w:r>
      <w:r w:rsidR="002562D2" w:rsidRPr="00417D9C">
        <w:rPr>
          <w:rFonts w:asciiTheme="minorEastAsia" w:eastAsiaTheme="minorEastAsia" w:hAnsiTheme="minorEastAsia" w:hint="eastAsia"/>
          <w:szCs w:val="21"/>
        </w:rPr>
        <w:t>对公账户需预存</w:t>
      </w:r>
      <w:r w:rsidR="0069417E" w:rsidRPr="00417D9C">
        <w:rPr>
          <w:rFonts w:asciiTheme="minorEastAsia" w:eastAsiaTheme="minorEastAsia" w:hAnsiTheme="minorEastAsia" w:hint="eastAsia"/>
          <w:szCs w:val="21"/>
        </w:rPr>
        <w:t>5</w:t>
      </w:r>
      <w:r w:rsidR="002562D2" w:rsidRPr="00417D9C">
        <w:rPr>
          <w:rFonts w:asciiTheme="minorEastAsia" w:eastAsiaTheme="minorEastAsia" w:hAnsiTheme="minorEastAsia" w:hint="eastAsia"/>
          <w:szCs w:val="21"/>
        </w:rPr>
        <w:t>00元保证金。</w:t>
      </w:r>
    </w:p>
    <w:p w:rsidR="00C06097" w:rsidRPr="00417D9C" w:rsidRDefault="00C06097" w:rsidP="00F97813">
      <w:pPr>
        <w:pStyle w:val="ad"/>
        <w:numPr>
          <w:ilvl w:val="0"/>
          <w:numId w:val="23"/>
        </w:numPr>
        <w:adjustRightInd w:val="0"/>
        <w:snapToGrid w:val="0"/>
        <w:ind w:left="0" w:firstLine="420"/>
        <w:rPr>
          <w:rFonts w:asciiTheme="minorEastAsia" w:eastAsiaTheme="minorEastAsia" w:hAnsiTheme="minorEastAsia"/>
          <w:szCs w:val="21"/>
        </w:rPr>
      </w:pPr>
      <w:r w:rsidRPr="00417D9C">
        <w:rPr>
          <w:rFonts w:asciiTheme="minorEastAsia" w:eastAsiaTheme="minorEastAsia" w:hAnsiTheme="minorEastAsia" w:hint="eastAsia"/>
          <w:szCs w:val="21"/>
        </w:rPr>
        <w:t>客户签约ETC业务，若选择绑定的银行结算账户为信用卡账户（客户可新办信用卡或用已有信用卡）时，无需冻结保证金。</w:t>
      </w:r>
    </w:p>
    <w:p w:rsidR="00C06097" w:rsidRPr="00417D9C" w:rsidRDefault="00C06097" w:rsidP="00F97813">
      <w:pPr>
        <w:pStyle w:val="ad"/>
        <w:numPr>
          <w:ilvl w:val="0"/>
          <w:numId w:val="23"/>
        </w:numPr>
        <w:adjustRightInd w:val="0"/>
        <w:snapToGrid w:val="0"/>
        <w:ind w:left="0" w:firstLine="420"/>
        <w:rPr>
          <w:rFonts w:asciiTheme="minorEastAsia" w:eastAsiaTheme="minorEastAsia" w:hAnsiTheme="minorEastAsia"/>
          <w:szCs w:val="21"/>
        </w:rPr>
      </w:pPr>
      <w:r w:rsidRPr="00417D9C">
        <w:rPr>
          <w:rFonts w:asciiTheme="minorEastAsia" w:eastAsiaTheme="minorEastAsia" w:hAnsiTheme="minorEastAsia" w:hint="eastAsia"/>
          <w:szCs w:val="21"/>
        </w:rPr>
        <w:t>客户签约ETC业务，若选择绑定结算账户为借记卡或单位账户时，必须冻结保证金。</w:t>
      </w:r>
    </w:p>
    <w:p w:rsidR="00C06097" w:rsidRPr="00417D9C" w:rsidRDefault="00C06097" w:rsidP="00C06097">
      <w:pPr>
        <w:pStyle w:val="ad"/>
        <w:adjustRightInd w:val="0"/>
        <w:snapToGrid w:val="0"/>
        <w:ind w:left="420" w:firstLineChars="0" w:firstLine="0"/>
        <w:rPr>
          <w:rFonts w:asciiTheme="minorEastAsia" w:eastAsiaTheme="minorEastAsia" w:hAnsiTheme="minorEastAsia"/>
          <w:szCs w:val="21"/>
        </w:rPr>
      </w:pPr>
      <w:r w:rsidRPr="00417D9C">
        <w:rPr>
          <w:rFonts w:asciiTheme="minorEastAsia" w:eastAsiaTheme="minorEastAsia" w:hAnsiTheme="minorEastAsia" w:hint="eastAsia"/>
          <w:szCs w:val="21"/>
        </w:rPr>
        <w:t>冻结的保证金金额实行参数化控制，目前各种车型冻结保证金金额为：</w:t>
      </w:r>
    </w:p>
    <w:tbl>
      <w:tblPr>
        <w:tblW w:w="7779" w:type="dxa"/>
        <w:tblInd w:w="577" w:type="dxa"/>
        <w:tblLook w:val="04A0" w:firstRow="1" w:lastRow="0" w:firstColumn="1" w:lastColumn="0" w:noHBand="0" w:noVBand="1"/>
      </w:tblPr>
      <w:tblGrid>
        <w:gridCol w:w="3794"/>
        <w:gridCol w:w="3985"/>
      </w:tblGrid>
      <w:tr w:rsidR="00417D9C" w:rsidRPr="00417D9C" w:rsidTr="00CA2FC7">
        <w:trPr>
          <w:trHeight w:val="600"/>
        </w:trPr>
        <w:tc>
          <w:tcPr>
            <w:tcW w:w="37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06097" w:rsidRPr="00417D9C" w:rsidRDefault="00C06097" w:rsidP="00CA2FC7">
            <w:pPr>
              <w:widowControl/>
              <w:ind w:firstLine="422"/>
              <w:jc w:val="center"/>
              <w:rPr>
                <w:rFonts w:asciiTheme="minorEastAsia" w:eastAsiaTheme="minorEastAsia" w:hAnsiTheme="minorEastAsia" w:cs="宋体"/>
                <w:b/>
                <w:bCs/>
                <w:kern w:val="0"/>
                <w:szCs w:val="21"/>
              </w:rPr>
            </w:pPr>
            <w:proofErr w:type="gramStart"/>
            <w:r w:rsidRPr="00417D9C">
              <w:rPr>
                <w:rFonts w:asciiTheme="minorEastAsia" w:eastAsiaTheme="minorEastAsia" w:hAnsiTheme="minorEastAsia" w:cs="宋体" w:hint="eastAsia"/>
                <w:b/>
                <w:bCs/>
                <w:kern w:val="0"/>
                <w:szCs w:val="21"/>
              </w:rPr>
              <w:t>车类型</w:t>
            </w:r>
            <w:proofErr w:type="gramEnd"/>
          </w:p>
        </w:tc>
        <w:tc>
          <w:tcPr>
            <w:tcW w:w="398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06097" w:rsidRPr="00417D9C" w:rsidRDefault="00C06097" w:rsidP="00CA2FC7">
            <w:pPr>
              <w:widowControl/>
              <w:ind w:firstLine="422"/>
              <w:jc w:val="center"/>
              <w:rPr>
                <w:rFonts w:asciiTheme="minorEastAsia" w:eastAsiaTheme="minorEastAsia" w:hAnsiTheme="minorEastAsia" w:cs="宋体"/>
                <w:b/>
                <w:bCs/>
                <w:kern w:val="0"/>
                <w:szCs w:val="21"/>
              </w:rPr>
            </w:pPr>
            <w:r w:rsidRPr="00417D9C">
              <w:rPr>
                <w:rFonts w:asciiTheme="minorEastAsia" w:eastAsiaTheme="minorEastAsia" w:hAnsiTheme="minorEastAsia" w:cs="宋体" w:hint="eastAsia"/>
                <w:b/>
                <w:bCs/>
                <w:kern w:val="0"/>
                <w:szCs w:val="21"/>
              </w:rPr>
              <w:t>冻结金额（元/辆）</w:t>
            </w:r>
          </w:p>
        </w:tc>
      </w:tr>
      <w:tr w:rsidR="00417D9C" w:rsidRPr="00417D9C" w:rsidTr="00CA2FC7">
        <w:trPr>
          <w:trHeight w:val="1020"/>
        </w:trPr>
        <w:tc>
          <w:tcPr>
            <w:tcW w:w="3794" w:type="dxa"/>
            <w:tcBorders>
              <w:top w:val="nil"/>
              <w:left w:val="single" w:sz="4" w:space="0" w:color="auto"/>
              <w:bottom w:val="single" w:sz="4" w:space="0" w:color="auto"/>
              <w:right w:val="single" w:sz="4" w:space="0" w:color="auto"/>
            </w:tcBorders>
            <w:vAlign w:val="center"/>
            <w:hideMark/>
          </w:tcPr>
          <w:p w:rsidR="00C06097" w:rsidRPr="00417D9C" w:rsidRDefault="00C06097" w:rsidP="00CA2FC7">
            <w:pPr>
              <w:widowControl/>
              <w:ind w:firstLine="420"/>
              <w:jc w:val="left"/>
              <w:rPr>
                <w:rFonts w:asciiTheme="minorEastAsia" w:eastAsiaTheme="minorEastAsia" w:hAnsiTheme="minorEastAsia" w:cs="宋体"/>
                <w:kern w:val="0"/>
                <w:szCs w:val="21"/>
              </w:rPr>
            </w:pPr>
            <w:r w:rsidRPr="00417D9C">
              <w:rPr>
                <w:rFonts w:asciiTheme="minorEastAsia" w:eastAsiaTheme="minorEastAsia" w:hAnsiTheme="minorEastAsia" w:cs="宋体" w:hint="eastAsia"/>
                <w:kern w:val="0"/>
                <w:szCs w:val="21"/>
              </w:rPr>
              <w:t>一类车（7座及以下轿车、小型客车）</w:t>
            </w:r>
          </w:p>
        </w:tc>
        <w:tc>
          <w:tcPr>
            <w:tcW w:w="3985" w:type="dxa"/>
            <w:tcBorders>
              <w:top w:val="nil"/>
              <w:left w:val="nil"/>
              <w:bottom w:val="single" w:sz="4" w:space="0" w:color="auto"/>
              <w:right w:val="single" w:sz="4" w:space="0" w:color="auto"/>
            </w:tcBorders>
            <w:vAlign w:val="center"/>
            <w:hideMark/>
          </w:tcPr>
          <w:p w:rsidR="00C06097" w:rsidRPr="00417D9C" w:rsidRDefault="0069417E" w:rsidP="00CA2FC7">
            <w:pPr>
              <w:widowControl/>
              <w:ind w:firstLine="420"/>
              <w:jc w:val="center"/>
              <w:rPr>
                <w:rFonts w:asciiTheme="minorEastAsia" w:eastAsiaTheme="minorEastAsia" w:hAnsiTheme="minorEastAsia" w:cs="宋体"/>
                <w:kern w:val="0"/>
                <w:szCs w:val="21"/>
              </w:rPr>
            </w:pPr>
            <w:r w:rsidRPr="00417D9C">
              <w:rPr>
                <w:rFonts w:asciiTheme="minorEastAsia" w:eastAsiaTheme="minorEastAsia" w:hAnsiTheme="minorEastAsia" w:cs="宋体" w:hint="eastAsia"/>
                <w:kern w:val="0"/>
                <w:szCs w:val="21"/>
              </w:rPr>
              <w:t>500</w:t>
            </w:r>
          </w:p>
        </w:tc>
      </w:tr>
      <w:tr w:rsidR="00417D9C" w:rsidRPr="00417D9C" w:rsidTr="00CA2FC7">
        <w:trPr>
          <w:trHeight w:val="510"/>
        </w:trPr>
        <w:tc>
          <w:tcPr>
            <w:tcW w:w="3794" w:type="dxa"/>
            <w:tcBorders>
              <w:top w:val="nil"/>
              <w:left w:val="single" w:sz="4" w:space="0" w:color="auto"/>
              <w:bottom w:val="single" w:sz="4" w:space="0" w:color="auto"/>
              <w:right w:val="single" w:sz="4" w:space="0" w:color="auto"/>
            </w:tcBorders>
            <w:vAlign w:val="center"/>
            <w:hideMark/>
          </w:tcPr>
          <w:p w:rsidR="00C06097" w:rsidRPr="00417D9C" w:rsidRDefault="00C06097" w:rsidP="00CA2FC7">
            <w:pPr>
              <w:widowControl/>
              <w:ind w:firstLine="420"/>
              <w:jc w:val="left"/>
              <w:rPr>
                <w:rFonts w:asciiTheme="minorEastAsia" w:eastAsiaTheme="minorEastAsia" w:hAnsiTheme="minorEastAsia" w:cs="宋体"/>
                <w:kern w:val="0"/>
                <w:szCs w:val="21"/>
              </w:rPr>
            </w:pPr>
            <w:r w:rsidRPr="00417D9C">
              <w:rPr>
                <w:rFonts w:asciiTheme="minorEastAsia" w:eastAsiaTheme="minorEastAsia" w:hAnsiTheme="minorEastAsia" w:cs="宋体" w:hint="eastAsia"/>
                <w:kern w:val="0"/>
                <w:szCs w:val="21"/>
              </w:rPr>
              <w:t>二类车（8-19座客车）</w:t>
            </w:r>
          </w:p>
        </w:tc>
        <w:tc>
          <w:tcPr>
            <w:tcW w:w="3985" w:type="dxa"/>
            <w:tcBorders>
              <w:top w:val="nil"/>
              <w:left w:val="nil"/>
              <w:bottom w:val="single" w:sz="4" w:space="0" w:color="auto"/>
              <w:right w:val="single" w:sz="4" w:space="0" w:color="auto"/>
            </w:tcBorders>
            <w:vAlign w:val="center"/>
            <w:hideMark/>
          </w:tcPr>
          <w:p w:rsidR="00C06097" w:rsidRPr="00417D9C" w:rsidRDefault="0069417E" w:rsidP="00CA2FC7">
            <w:pPr>
              <w:widowControl/>
              <w:ind w:firstLine="420"/>
              <w:jc w:val="center"/>
              <w:rPr>
                <w:rFonts w:asciiTheme="minorEastAsia" w:eastAsiaTheme="minorEastAsia" w:hAnsiTheme="minorEastAsia" w:cs="宋体"/>
                <w:kern w:val="0"/>
                <w:szCs w:val="21"/>
              </w:rPr>
            </w:pPr>
            <w:r w:rsidRPr="00417D9C">
              <w:rPr>
                <w:rFonts w:asciiTheme="minorEastAsia" w:eastAsiaTheme="minorEastAsia" w:hAnsiTheme="minorEastAsia" w:cs="宋体" w:hint="eastAsia"/>
                <w:kern w:val="0"/>
                <w:szCs w:val="21"/>
              </w:rPr>
              <w:t>3000</w:t>
            </w:r>
          </w:p>
        </w:tc>
      </w:tr>
      <w:tr w:rsidR="00417D9C" w:rsidRPr="00417D9C" w:rsidTr="00CA2FC7">
        <w:trPr>
          <w:trHeight w:val="510"/>
        </w:trPr>
        <w:tc>
          <w:tcPr>
            <w:tcW w:w="3794" w:type="dxa"/>
            <w:tcBorders>
              <w:top w:val="nil"/>
              <w:left w:val="single" w:sz="4" w:space="0" w:color="auto"/>
              <w:bottom w:val="single" w:sz="4" w:space="0" w:color="auto"/>
              <w:right w:val="single" w:sz="4" w:space="0" w:color="auto"/>
            </w:tcBorders>
            <w:vAlign w:val="center"/>
            <w:hideMark/>
          </w:tcPr>
          <w:p w:rsidR="00C06097" w:rsidRPr="00417D9C" w:rsidRDefault="00C06097" w:rsidP="00CA2FC7">
            <w:pPr>
              <w:widowControl/>
              <w:ind w:firstLine="420"/>
              <w:jc w:val="left"/>
              <w:rPr>
                <w:rFonts w:asciiTheme="minorEastAsia" w:eastAsiaTheme="minorEastAsia" w:hAnsiTheme="minorEastAsia" w:cs="宋体"/>
                <w:kern w:val="0"/>
                <w:szCs w:val="21"/>
              </w:rPr>
            </w:pPr>
            <w:r w:rsidRPr="00417D9C">
              <w:rPr>
                <w:rFonts w:asciiTheme="minorEastAsia" w:eastAsiaTheme="minorEastAsia" w:hAnsiTheme="minorEastAsia" w:cs="宋体" w:hint="eastAsia"/>
                <w:kern w:val="0"/>
                <w:szCs w:val="21"/>
              </w:rPr>
              <w:t>三类车（20-39座客车）</w:t>
            </w:r>
          </w:p>
        </w:tc>
        <w:tc>
          <w:tcPr>
            <w:tcW w:w="3985" w:type="dxa"/>
            <w:tcBorders>
              <w:top w:val="nil"/>
              <w:left w:val="nil"/>
              <w:bottom w:val="single" w:sz="4" w:space="0" w:color="auto"/>
              <w:right w:val="single" w:sz="4" w:space="0" w:color="auto"/>
            </w:tcBorders>
            <w:vAlign w:val="center"/>
            <w:hideMark/>
          </w:tcPr>
          <w:p w:rsidR="00C06097" w:rsidRPr="00417D9C" w:rsidRDefault="0069417E" w:rsidP="00CA2FC7">
            <w:pPr>
              <w:widowControl/>
              <w:ind w:firstLine="420"/>
              <w:jc w:val="center"/>
              <w:rPr>
                <w:rFonts w:asciiTheme="minorEastAsia" w:eastAsiaTheme="minorEastAsia" w:hAnsiTheme="minorEastAsia" w:cs="宋体"/>
                <w:kern w:val="0"/>
                <w:szCs w:val="21"/>
              </w:rPr>
            </w:pPr>
            <w:r w:rsidRPr="00417D9C">
              <w:rPr>
                <w:rFonts w:asciiTheme="minorEastAsia" w:eastAsiaTheme="minorEastAsia" w:hAnsiTheme="minorEastAsia" w:cs="宋体" w:hint="eastAsia"/>
                <w:kern w:val="0"/>
                <w:szCs w:val="21"/>
              </w:rPr>
              <w:t>4000</w:t>
            </w:r>
          </w:p>
        </w:tc>
      </w:tr>
      <w:tr w:rsidR="00417D9C" w:rsidRPr="00417D9C" w:rsidTr="00CA2FC7">
        <w:trPr>
          <w:trHeight w:val="765"/>
        </w:trPr>
        <w:tc>
          <w:tcPr>
            <w:tcW w:w="3794" w:type="dxa"/>
            <w:tcBorders>
              <w:top w:val="nil"/>
              <w:left w:val="single" w:sz="4" w:space="0" w:color="auto"/>
              <w:bottom w:val="single" w:sz="4" w:space="0" w:color="auto"/>
              <w:right w:val="single" w:sz="4" w:space="0" w:color="auto"/>
            </w:tcBorders>
            <w:vAlign w:val="center"/>
            <w:hideMark/>
          </w:tcPr>
          <w:p w:rsidR="00C06097" w:rsidRPr="00417D9C" w:rsidRDefault="00C06097" w:rsidP="00CA2FC7">
            <w:pPr>
              <w:widowControl/>
              <w:ind w:firstLine="420"/>
              <w:jc w:val="left"/>
              <w:rPr>
                <w:rFonts w:asciiTheme="minorEastAsia" w:eastAsiaTheme="minorEastAsia" w:hAnsiTheme="minorEastAsia" w:cs="宋体"/>
                <w:kern w:val="0"/>
                <w:szCs w:val="21"/>
              </w:rPr>
            </w:pPr>
            <w:r w:rsidRPr="00417D9C">
              <w:rPr>
                <w:rFonts w:asciiTheme="minorEastAsia" w:eastAsiaTheme="minorEastAsia" w:hAnsiTheme="minorEastAsia" w:cs="宋体" w:hint="eastAsia"/>
                <w:kern w:val="0"/>
                <w:szCs w:val="21"/>
              </w:rPr>
              <w:t>四类车（40座及以上客车）</w:t>
            </w:r>
          </w:p>
        </w:tc>
        <w:tc>
          <w:tcPr>
            <w:tcW w:w="3985" w:type="dxa"/>
            <w:tcBorders>
              <w:top w:val="nil"/>
              <w:left w:val="nil"/>
              <w:bottom w:val="single" w:sz="4" w:space="0" w:color="auto"/>
              <w:right w:val="single" w:sz="4" w:space="0" w:color="auto"/>
            </w:tcBorders>
            <w:vAlign w:val="center"/>
            <w:hideMark/>
          </w:tcPr>
          <w:p w:rsidR="00C06097" w:rsidRPr="00417D9C" w:rsidRDefault="0069417E" w:rsidP="00CA2FC7">
            <w:pPr>
              <w:widowControl/>
              <w:ind w:firstLine="420"/>
              <w:jc w:val="center"/>
              <w:rPr>
                <w:rFonts w:asciiTheme="minorEastAsia" w:eastAsiaTheme="minorEastAsia" w:hAnsiTheme="minorEastAsia" w:cs="宋体"/>
                <w:kern w:val="0"/>
                <w:szCs w:val="21"/>
              </w:rPr>
            </w:pPr>
            <w:r w:rsidRPr="00417D9C">
              <w:rPr>
                <w:rFonts w:asciiTheme="minorEastAsia" w:eastAsiaTheme="minorEastAsia" w:hAnsiTheme="minorEastAsia" w:cs="宋体" w:hint="eastAsia"/>
                <w:kern w:val="0"/>
                <w:szCs w:val="21"/>
              </w:rPr>
              <w:t>5000</w:t>
            </w:r>
          </w:p>
        </w:tc>
      </w:tr>
    </w:tbl>
    <w:p w:rsidR="00C06097" w:rsidRPr="00417D9C" w:rsidRDefault="00C06097" w:rsidP="001D6D12">
      <w:pPr>
        <w:adjustRightInd w:val="0"/>
        <w:snapToGrid w:val="0"/>
        <w:ind w:firstLine="420"/>
        <w:jc w:val="left"/>
        <w:rPr>
          <w:rFonts w:asciiTheme="minorEastAsia" w:eastAsiaTheme="minorEastAsia" w:hAnsiTheme="minorEastAsia"/>
        </w:rPr>
      </w:pPr>
    </w:p>
    <w:p w:rsidR="004F2539" w:rsidRPr="00417D9C" w:rsidRDefault="0069417E" w:rsidP="0069417E">
      <w:pPr>
        <w:pStyle w:val="1"/>
        <w:spacing w:before="0" w:after="0" w:line="360" w:lineRule="auto"/>
        <w:ind w:firstLineChars="196" w:firstLine="412"/>
        <w:rPr>
          <w:rFonts w:asciiTheme="minorEastAsia" w:hAnsiTheme="minorEastAsia"/>
          <w:sz w:val="21"/>
          <w:szCs w:val="21"/>
          <w:u w:val="single"/>
        </w:rPr>
      </w:pPr>
      <w:bookmarkStart w:id="10" w:name="_Toc441850973"/>
      <w:r w:rsidRPr="00417D9C">
        <w:rPr>
          <w:rFonts w:asciiTheme="minorEastAsia" w:hAnsiTheme="minorEastAsia" w:hint="eastAsia"/>
          <w:b w:val="0"/>
          <w:sz w:val="21"/>
          <w:szCs w:val="21"/>
        </w:rPr>
        <w:t>五、</w:t>
      </w:r>
      <w:r w:rsidR="004F2539" w:rsidRPr="00417D9C">
        <w:rPr>
          <w:rFonts w:asciiTheme="minorEastAsia" w:hAnsiTheme="minorEastAsia" w:hint="eastAsia"/>
          <w:sz w:val="21"/>
          <w:szCs w:val="21"/>
          <w:u w:val="single"/>
        </w:rPr>
        <w:t>OUB使用</w:t>
      </w:r>
      <w:bookmarkEnd w:id="10"/>
    </w:p>
    <w:p w:rsidR="00736423" w:rsidRPr="00417D9C" w:rsidRDefault="00736423" w:rsidP="00F97813">
      <w:pPr>
        <w:pStyle w:val="1"/>
        <w:numPr>
          <w:ilvl w:val="0"/>
          <w:numId w:val="19"/>
        </w:numPr>
        <w:spacing w:before="0" w:after="0" w:line="360" w:lineRule="auto"/>
        <w:ind w:left="0" w:firstLine="422"/>
        <w:rPr>
          <w:rFonts w:asciiTheme="minorEastAsia" w:hAnsiTheme="minorEastAsia"/>
          <w:sz w:val="21"/>
          <w:szCs w:val="21"/>
          <w:u w:val="single"/>
        </w:rPr>
      </w:pPr>
      <w:bookmarkStart w:id="11" w:name="_Toc441850974"/>
      <w:r w:rsidRPr="00417D9C">
        <w:rPr>
          <w:rFonts w:asciiTheme="minorEastAsia" w:hAnsiTheme="minorEastAsia" w:hint="eastAsia"/>
          <w:sz w:val="21"/>
          <w:szCs w:val="21"/>
          <w:u w:val="single"/>
        </w:rPr>
        <w:t>如何安装OBU？</w:t>
      </w:r>
      <w:bookmarkEnd w:id="11"/>
      <w:r w:rsidR="00B70FC9" w:rsidRPr="00417D9C">
        <w:rPr>
          <w:rFonts w:asciiTheme="minorEastAsia" w:hAnsiTheme="minorEastAsia"/>
          <w:sz w:val="21"/>
          <w:szCs w:val="21"/>
          <w:u w:val="single"/>
        </w:rPr>
        <w:t xml:space="preserve"> </w:t>
      </w:r>
    </w:p>
    <w:p w:rsidR="00F81E0C" w:rsidRPr="00417D9C" w:rsidRDefault="00736423" w:rsidP="00F81E0C">
      <w:pPr>
        <w:ind w:firstLine="420"/>
      </w:pPr>
      <w:r w:rsidRPr="00417D9C">
        <w:rPr>
          <w:rFonts w:asciiTheme="minorEastAsia" w:eastAsiaTheme="minorEastAsia" w:hAnsiTheme="minorEastAsia" w:hint="eastAsia"/>
        </w:rPr>
        <w:t>答：</w:t>
      </w:r>
      <w:r w:rsidR="00F81E0C" w:rsidRPr="00417D9C">
        <w:rPr>
          <w:rFonts w:hint="eastAsia"/>
        </w:rPr>
        <w:t>1</w:t>
      </w:r>
      <w:r w:rsidR="00F81E0C" w:rsidRPr="00417D9C">
        <w:rPr>
          <w:rFonts w:hint="eastAsia"/>
        </w:rPr>
        <w:t>．车载电子标签</w:t>
      </w:r>
      <w:r w:rsidR="0069417E" w:rsidRPr="00417D9C">
        <w:rPr>
          <w:rFonts w:hint="eastAsia"/>
        </w:rPr>
        <w:t>必须由</w:t>
      </w:r>
      <w:r w:rsidR="00F81E0C" w:rsidRPr="00417D9C">
        <w:rPr>
          <w:rFonts w:hint="eastAsia"/>
        </w:rPr>
        <w:t>建行工作人员安装。</w:t>
      </w:r>
    </w:p>
    <w:p w:rsidR="00F81E0C" w:rsidRPr="00417D9C" w:rsidRDefault="00F81E0C" w:rsidP="00F81E0C">
      <w:pPr>
        <w:ind w:firstLine="420"/>
      </w:pPr>
      <w:r w:rsidRPr="00417D9C">
        <w:rPr>
          <w:rFonts w:hint="eastAsia"/>
        </w:rPr>
        <w:t>2</w:t>
      </w:r>
      <w:r w:rsidRPr="00417D9C">
        <w:rPr>
          <w:rFonts w:hint="eastAsia"/>
        </w:rPr>
        <w:t>．电子标签对外数据接口只作为制造商软件升级之使用，严禁接入任何包括充电器在内的外</w:t>
      </w:r>
      <w:r w:rsidRPr="00417D9C">
        <w:rPr>
          <w:rFonts w:hint="eastAsia"/>
        </w:rPr>
        <w:lastRenderedPageBreak/>
        <w:t>部设备，否则可能造成电子标签损坏或电池爆炸等后果，客户须自行承担违反这一禁止性规定而遭受的损失。</w:t>
      </w:r>
    </w:p>
    <w:p w:rsidR="00736423" w:rsidRPr="00417D9C" w:rsidRDefault="00F81E0C" w:rsidP="0069417E">
      <w:pPr>
        <w:ind w:firstLine="420"/>
      </w:pPr>
      <w:r w:rsidRPr="00417D9C">
        <w:rPr>
          <w:rFonts w:hint="eastAsia"/>
        </w:rPr>
        <w:t>3</w:t>
      </w:r>
      <w:r w:rsidRPr="00417D9C">
        <w:rPr>
          <w:rFonts w:hint="eastAsia"/>
        </w:rPr>
        <w:t>．部分进口车辆玻璃夹层内含金属丝和车辆</w:t>
      </w:r>
      <w:proofErr w:type="gramStart"/>
      <w:r w:rsidRPr="00417D9C">
        <w:rPr>
          <w:rFonts w:hint="eastAsia"/>
        </w:rPr>
        <w:t>防爆膜会影响</w:t>
      </w:r>
      <w:proofErr w:type="gramEnd"/>
      <w:r w:rsidRPr="00417D9C">
        <w:rPr>
          <w:rFonts w:hint="eastAsia"/>
        </w:rPr>
        <w:t>电子标签的使用效果，建议车辆防爆膜在建行安装人员指定位置自行割掉防爆膜（边长约为</w:t>
      </w:r>
      <w:r w:rsidRPr="00417D9C">
        <w:rPr>
          <w:rFonts w:hint="eastAsia"/>
        </w:rPr>
        <w:t>10cm</w:t>
      </w:r>
      <w:r w:rsidRPr="00417D9C">
        <w:rPr>
          <w:rFonts w:hint="eastAsia"/>
        </w:rPr>
        <w:t>×</w:t>
      </w:r>
      <w:r w:rsidRPr="00417D9C">
        <w:rPr>
          <w:rFonts w:hint="eastAsia"/>
        </w:rPr>
        <w:t>7.5cm</w:t>
      </w:r>
      <w:r w:rsidRPr="00417D9C">
        <w:rPr>
          <w:rFonts w:hint="eastAsia"/>
        </w:rPr>
        <w:t>）。</w:t>
      </w:r>
    </w:p>
    <w:p w:rsidR="00B70FC9" w:rsidRPr="00417D9C" w:rsidRDefault="00B70FC9" w:rsidP="00F97813">
      <w:pPr>
        <w:pStyle w:val="1"/>
        <w:numPr>
          <w:ilvl w:val="0"/>
          <w:numId w:val="19"/>
        </w:numPr>
        <w:spacing w:before="0" w:after="0" w:line="360" w:lineRule="auto"/>
        <w:ind w:left="0" w:firstLine="422"/>
        <w:rPr>
          <w:rFonts w:asciiTheme="minorEastAsia" w:hAnsiTheme="minorEastAsia"/>
          <w:sz w:val="21"/>
          <w:szCs w:val="21"/>
          <w:u w:val="single"/>
        </w:rPr>
      </w:pPr>
      <w:bookmarkStart w:id="12" w:name="_Toc441850975"/>
      <w:r w:rsidRPr="00417D9C">
        <w:rPr>
          <w:rFonts w:asciiTheme="minorEastAsia" w:hAnsiTheme="minorEastAsia" w:hint="eastAsia"/>
          <w:sz w:val="21"/>
          <w:szCs w:val="21"/>
          <w:u w:val="single"/>
        </w:rPr>
        <w:t>一张卡或OBU可以供多个车辆使用吗？</w:t>
      </w:r>
      <w:bookmarkEnd w:id="12"/>
    </w:p>
    <w:p w:rsidR="00736423" w:rsidRPr="00417D9C" w:rsidRDefault="00B70FC9" w:rsidP="00C06097">
      <w:pPr>
        <w:pStyle w:val="ad"/>
        <w:adjustRightInd w:val="0"/>
        <w:snapToGrid w:val="0"/>
        <w:ind w:left="420" w:firstLineChars="0" w:firstLine="0"/>
      </w:pPr>
      <w:r w:rsidRPr="00417D9C">
        <w:rPr>
          <w:rFonts w:hint="eastAsia"/>
        </w:rPr>
        <w:t>答：</w:t>
      </w:r>
      <w:r w:rsidR="00053ABD" w:rsidRPr="00417D9C">
        <w:rPr>
          <w:rFonts w:ascii="宋体" w:hAnsi="宋体" w:hint="eastAsia"/>
          <w:szCs w:val="21"/>
        </w:rPr>
        <w:t>一台车只能与一</w:t>
      </w:r>
      <w:r w:rsidR="00F81E0C" w:rsidRPr="00417D9C">
        <w:rPr>
          <w:rFonts w:ascii="宋体" w:hAnsi="宋体" w:hint="eastAsia"/>
          <w:szCs w:val="21"/>
        </w:rPr>
        <w:t>个签约账户</w:t>
      </w:r>
      <w:r w:rsidR="00053ABD" w:rsidRPr="00417D9C">
        <w:rPr>
          <w:rFonts w:ascii="宋体" w:hAnsi="宋体" w:hint="eastAsia"/>
          <w:szCs w:val="21"/>
        </w:rPr>
        <w:t>进行签约绑定，一</w:t>
      </w:r>
      <w:r w:rsidR="00F81E0C" w:rsidRPr="00417D9C">
        <w:rPr>
          <w:rFonts w:ascii="宋体" w:hAnsi="宋体" w:hint="eastAsia"/>
          <w:szCs w:val="21"/>
        </w:rPr>
        <w:t>个签约账户</w:t>
      </w:r>
      <w:r w:rsidR="0069417E" w:rsidRPr="00417D9C">
        <w:rPr>
          <w:rFonts w:ascii="宋体" w:hAnsi="宋体" w:hint="eastAsia"/>
          <w:szCs w:val="21"/>
        </w:rPr>
        <w:t>可以签约绑定若干台车辆；一个OBU只能签约一台车辆，遵循“一车一卡</w:t>
      </w:r>
      <w:proofErr w:type="gramStart"/>
      <w:r w:rsidR="0069417E" w:rsidRPr="00417D9C">
        <w:rPr>
          <w:rFonts w:ascii="宋体" w:hAnsi="宋体" w:hint="eastAsia"/>
          <w:szCs w:val="21"/>
        </w:rPr>
        <w:t>一</w:t>
      </w:r>
      <w:proofErr w:type="gramEnd"/>
      <w:r w:rsidR="0069417E" w:rsidRPr="00417D9C">
        <w:rPr>
          <w:rFonts w:ascii="宋体" w:hAnsi="宋体" w:hint="eastAsia"/>
          <w:szCs w:val="21"/>
        </w:rPr>
        <w:t>标签”原则（即一台车辆只能签约一张吉通卡及一个OBU）。</w:t>
      </w:r>
    </w:p>
    <w:p w:rsidR="00F767FD" w:rsidRPr="00417D9C" w:rsidRDefault="00F767FD" w:rsidP="00053ABD">
      <w:pPr>
        <w:pStyle w:val="1"/>
        <w:numPr>
          <w:ilvl w:val="0"/>
          <w:numId w:val="19"/>
        </w:numPr>
        <w:spacing w:before="0" w:after="0" w:line="360" w:lineRule="auto"/>
        <w:ind w:left="0" w:firstLine="422"/>
        <w:rPr>
          <w:rFonts w:asciiTheme="minorEastAsia" w:hAnsiTheme="minorEastAsia"/>
          <w:sz w:val="21"/>
          <w:szCs w:val="21"/>
          <w:u w:val="single"/>
        </w:rPr>
      </w:pPr>
      <w:bookmarkStart w:id="13" w:name="_Toc441850976"/>
      <w:r w:rsidRPr="00417D9C">
        <w:rPr>
          <w:rFonts w:asciiTheme="minorEastAsia" w:hAnsiTheme="minorEastAsia" w:hint="eastAsia"/>
          <w:sz w:val="21"/>
          <w:szCs w:val="21"/>
          <w:u w:val="single"/>
        </w:rPr>
        <w:t>OBU是否收费？</w:t>
      </w:r>
      <w:bookmarkEnd w:id="13"/>
    </w:p>
    <w:p w:rsidR="00897D96" w:rsidRPr="00417D9C" w:rsidRDefault="00F767FD" w:rsidP="00897D96">
      <w:pPr>
        <w:pStyle w:val="ad"/>
        <w:adjustRightInd w:val="0"/>
        <w:snapToGrid w:val="0"/>
        <w:ind w:left="420" w:firstLineChars="0" w:firstLine="0"/>
      </w:pPr>
      <w:r w:rsidRPr="00417D9C">
        <w:rPr>
          <w:rFonts w:hint="eastAsia"/>
        </w:rPr>
        <w:t>答：</w:t>
      </w:r>
      <w:r w:rsidR="00053ABD" w:rsidRPr="00417D9C">
        <w:rPr>
          <w:rFonts w:ascii="宋体" w:hAnsi="宋体" w:hint="eastAsia"/>
          <w:szCs w:val="21"/>
        </w:rPr>
        <w:t>目前，车载电子标签（OBU盒）免费办理。</w:t>
      </w:r>
    </w:p>
    <w:p w:rsidR="00A82B51" w:rsidRPr="00417D9C" w:rsidRDefault="003F2422" w:rsidP="00A82B51">
      <w:pPr>
        <w:pStyle w:val="1"/>
        <w:numPr>
          <w:ilvl w:val="0"/>
          <w:numId w:val="19"/>
        </w:numPr>
        <w:spacing w:before="0" w:after="0" w:line="360" w:lineRule="auto"/>
        <w:ind w:left="0" w:firstLine="422"/>
        <w:rPr>
          <w:rFonts w:asciiTheme="minorEastAsia" w:hAnsiTheme="minorEastAsia"/>
          <w:sz w:val="21"/>
          <w:szCs w:val="21"/>
          <w:u w:val="single"/>
        </w:rPr>
      </w:pPr>
      <w:bookmarkStart w:id="14" w:name="_Toc441850977"/>
      <w:r w:rsidRPr="00417D9C">
        <w:rPr>
          <w:rFonts w:asciiTheme="minorEastAsia" w:hAnsiTheme="minorEastAsia" w:hint="eastAsia"/>
          <w:sz w:val="21"/>
          <w:szCs w:val="21"/>
          <w:u w:val="single"/>
        </w:rPr>
        <w:t>OBU设备损坏更换、丢失补办是否涉及费用？更换/补办流程？</w:t>
      </w:r>
      <w:bookmarkEnd w:id="14"/>
    </w:p>
    <w:p w:rsidR="00123280" w:rsidRPr="00417D9C" w:rsidRDefault="00A82B51" w:rsidP="00123280">
      <w:pPr>
        <w:ind w:firstLine="420"/>
        <w:rPr>
          <w:rFonts w:ascii="宋体" w:hAnsi="宋体"/>
          <w:b/>
          <w:szCs w:val="21"/>
        </w:rPr>
      </w:pPr>
      <w:r w:rsidRPr="00417D9C">
        <w:rPr>
          <w:rFonts w:hint="eastAsia"/>
        </w:rPr>
        <w:t>答：</w:t>
      </w:r>
      <w:r w:rsidR="00123280" w:rsidRPr="00417D9C">
        <w:rPr>
          <w:rFonts w:hint="eastAsia"/>
        </w:rPr>
        <w:t>目前</w:t>
      </w:r>
      <w:r w:rsidR="00123280" w:rsidRPr="00417D9C">
        <w:rPr>
          <w:rFonts w:hint="eastAsia"/>
        </w:rPr>
        <w:t>OBU</w:t>
      </w:r>
      <w:r w:rsidR="00123280" w:rsidRPr="00417D9C">
        <w:rPr>
          <w:rFonts w:hint="eastAsia"/>
        </w:rPr>
        <w:t>设备免费更换。</w:t>
      </w:r>
      <w:r w:rsidR="00123280" w:rsidRPr="00417D9C">
        <w:rPr>
          <w:rFonts w:hint="eastAsia"/>
        </w:rPr>
        <w:t>OBU</w:t>
      </w:r>
      <w:r w:rsidR="00123280" w:rsidRPr="00417D9C">
        <w:rPr>
          <w:rFonts w:hint="eastAsia"/>
        </w:rPr>
        <w:t>损坏后，车主本人持身份证、</w:t>
      </w:r>
      <w:r w:rsidR="007422C1" w:rsidRPr="00417D9C">
        <w:rPr>
          <w:rFonts w:ascii="宋体" w:hAnsi="宋体" w:hint="eastAsia"/>
          <w:szCs w:val="21"/>
        </w:rPr>
        <w:t>机动车辆行驶及OBU</w:t>
      </w:r>
      <w:r w:rsidR="00123280" w:rsidRPr="00417D9C">
        <w:rPr>
          <w:rFonts w:hint="eastAsia"/>
        </w:rPr>
        <w:t>至建行“一站式”网点</w:t>
      </w:r>
      <w:r w:rsidR="00D76036" w:rsidRPr="00417D9C">
        <w:rPr>
          <w:rFonts w:hint="eastAsia"/>
        </w:rPr>
        <w:t>即可</w:t>
      </w:r>
      <w:r w:rsidR="00123280" w:rsidRPr="00417D9C">
        <w:rPr>
          <w:rFonts w:hint="eastAsia"/>
        </w:rPr>
        <w:t>办理更换手续。</w:t>
      </w:r>
    </w:p>
    <w:p w:rsidR="00A82B51" w:rsidRPr="00417D9C" w:rsidRDefault="00A82B51" w:rsidP="003F2422">
      <w:pPr>
        <w:pStyle w:val="ad"/>
        <w:adjustRightInd w:val="0"/>
        <w:snapToGrid w:val="0"/>
        <w:ind w:left="420" w:firstLineChars="0" w:firstLine="0"/>
      </w:pPr>
    </w:p>
    <w:p w:rsidR="004F2539" w:rsidRPr="00417D9C" w:rsidRDefault="00D76036" w:rsidP="00D76036">
      <w:pPr>
        <w:pStyle w:val="1"/>
        <w:spacing w:before="0" w:after="0" w:line="360" w:lineRule="auto"/>
        <w:ind w:left="422" w:firstLineChars="0" w:firstLine="0"/>
        <w:rPr>
          <w:rFonts w:asciiTheme="minorEastAsia" w:hAnsiTheme="minorEastAsia"/>
          <w:sz w:val="21"/>
          <w:szCs w:val="21"/>
          <w:u w:val="single"/>
        </w:rPr>
      </w:pPr>
      <w:bookmarkStart w:id="15" w:name="_Toc441850978"/>
      <w:r w:rsidRPr="00417D9C">
        <w:rPr>
          <w:rFonts w:asciiTheme="minorEastAsia" w:hAnsiTheme="minorEastAsia" w:hint="eastAsia"/>
          <w:b w:val="0"/>
          <w:sz w:val="21"/>
          <w:szCs w:val="21"/>
        </w:rPr>
        <w:t>六、</w:t>
      </w:r>
      <w:r w:rsidR="004F2539" w:rsidRPr="00417D9C">
        <w:rPr>
          <w:rFonts w:asciiTheme="minorEastAsia" w:hAnsiTheme="minorEastAsia" w:hint="eastAsia"/>
          <w:sz w:val="21"/>
          <w:szCs w:val="21"/>
          <w:u w:val="single"/>
        </w:rPr>
        <w:t>ETC</w:t>
      </w:r>
      <w:r w:rsidR="009C783E" w:rsidRPr="00417D9C">
        <w:rPr>
          <w:rFonts w:asciiTheme="minorEastAsia" w:hAnsiTheme="minorEastAsia" w:hint="eastAsia"/>
          <w:sz w:val="21"/>
          <w:szCs w:val="21"/>
          <w:u w:val="single"/>
        </w:rPr>
        <w:t>变更及解约</w:t>
      </w:r>
      <w:bookmarkEnd w:id="15"/>
    </w:p>
    <w:p w:rsidR="009C783E" w:rsidRPr="00417D9C" w:rsidRDefault="009C783E" w:rsidP="00F97813">
      <w:pPr>
        <w:pStyle w:val="1"/>
        <w:numPr>
          <w:ilvl w:val="0"/>
          <w:numId w:val="20"/>
        </w:numPr>
        <w:spacing w:before="0" w:after="0" w:line="360" w:lineRule="auto"/>
        <w:ind w:left="0" w:firstLine="422"/>
        <w:rPr>
          <w:rFonts w:asciiTheme="minorEastAsia" w:hAnsiTheme="minorEastAsia"/>
          <w:sz w:val="21"/>
          <w:szCs w:val="21"/>
          <w:u w:val="single"/>
        </w:rPr>
      </w:pPr>
      <w:bookmarkStart w:id="16" w:name="_Toc441850979"/>
      <w:r w:rsidRPr="00417D9C">
        <w:rPr>
          <w:rFonts w:asciiTheme="minorEastAsia" w:hAnsiTheme="minorEastAsia" w:hint="eastAsia"/>
          <w:sz w:val="21"/>
          <w:szCs w:val="21"/>
          <w:u w:val="single"/>
        </w:rPr>
        <w:t>如何变更ETC</w:t>
      </w:r>
      <w:r w:rsidR="007422C1" w:rsidRPr="00417D9C">
        <w:rPr>
          <w:rFonts w:asciiTheme="minorEastAsia" w:hAnsiTheme="minorEastAsia" w:hint="eastAsia"/>
          <w:sz w:val="21"/>
          <w:szCs w:val="21"/>
          <w:u w:val="single"/>
        </w:rPr>
        <w:t>签约账户</w:t>
      </w:r>
      <w:r w:rsidRPr="00417D9C">
        <w:rPr>
          <w:rFonts w:asciiTheme="minorEastAsia" w:hAnsiTheme="minorEastAsia" w:hint="eastAsia"/>
          <w:sz w:val="21"/>
          <w:szCs w:val="21"/>
          <w:u w:val="single"/>
        </w:rPr>
        <w:t xml:space="preserve">? </w:t>
      </w:r>
      <w:bookmarkEnd w:id="16"/>
    </w:p>
    <w:p w:rsidR="009C783E" w:rsidRPr="00417D9C" w:rsidRDefault="009C783E" w:rsidP="009C783E">
      <w:pPr>
        <w:pStyle w:val="ad"/>
        <w:adjustRightInd w:val="0"/>
        <w:snapToGrid w:val="0"/>
        <w:rPr>
          <w:rFonts w:asciiTheme="minorEastAsia" w:eastAsiaTheme="minorEastAsia" w:hAnsiTheme="minorEastAsia"/>
        </w:rPr>
      </w:pPr>
      <w:r w:rsidRPr="00417D9C">
        <w:rPr>
          <w:rFonts w:asciiTheme="minorEastAsia" w:eastAsiaTheme="minorEastAsia" w:hAnsiTheme="minorEastAsia" w:hint="eastAsia"/>
        </w:rPr>
        <w:t>答：</w:t>
      </w:r>
      <w:r w:rsidR="00625CFD" w:rsidRPr="00417D9C">
        <w:rPr>
          <w:rFonts w:asciiTheme="minorEastAsia" w:eastAsiaTheme="minorEastAsia" w:hAnsiTheme="minorEastAsia" w:hint="eastAsia"/>
        </w:rPr>
        <w:t>客户在ETC签约状态正常的情况下可以变更签约账户，变更的签约账户必须是</w:t>
      </w:r>
      <w:r w:rsidR="00D76036" w:rsidRPr="00417D9C">
        <w:rPr>
          <w:rFonts w:asciiTheme="minorEastAsia" w:eastAsiaTheme="minorEastAsia" w:hAnsiTheme="minorEastAsia" w:hint="eastAsia"/>
        </w:rPr>
        <w:t>本人名下的</w:t>
      </w:r>
      <w:r w:rsidR="00625CFD" w:rsidRPr="00417D9C">
        <w:rPr>
          <w:rFonts w:asciiTheme="minorEastAsia" w:eastAsiaTheme="minorEastAsia" w:hAnsiTheme="minorEastAsia" w:hint="eastAsia"/>
        </w:rPr>
        <w:t>同类别账户（即原签约账户为借记卡账户也必须变更为借记卡账户</w:t>
      </w:r>
      <w:r w:rsidR="00D76036" w:rsidRPr="00417D9C">
        <w:rPr>
          <w:rFonts w:asciiTheme="minorEastAsia" w:eastAsiaTheme="minorEastAsia" w:hAnsiTheme="minorEastAsia" w:hint="eastAsia"/>
        </w:rPr>
        <w:t>、原签约账户为信用卡账户也必须变更为信用卡账户</w:t>
      </w:r>
      <w:r w:rsidR="00625CFD" w:rsidRPr="00417D9C">
        <w:rPr>
          <w:rFonts w:asciiTheme="minorEastAsia" w:eastAsiaTheme="minorEastAsia" w:hAnsiTheme="minorEastAsia" w:hint="eastAsia"/>
        </w:rPr>
        <w:t>）。</w:t>
      </w:r>
    </w:p>
    <w:p w:rsidR="009C783E" w:rsidRPr="00417D9C" w:rsidRDefault="009C783E" w:rsidP="00F97813">
      <w:pPr>
        <w:pStyle w:val="1"/>
        <w:numPr>
          <w:ilvl w:val="0"/>
          <w:numId w:val="20"/>
        </w:numPr>
        <w:spacing w:before="0" w:after="0" w:line="360" w:lineRule="auto"/>
        <w:ind w:left="0" w:firstLine="422"/>
        <w:rPr>
          <w:rFonts w:asciiTheme="minorEastAsia" w:hAnsiTheme="minorEastAsia"/>
          <w:sz w:val="21"/>
          <w:szCs w:val="21"/>
          <w:u w:val="single"/>
        </w:rPr>
      </w:pPr>
      <w:bookmarkStart w:id="17" w:name="_Toc441850980"/>
      <w:r w:rsidRPr="00417D9C">
        <w:rPr>
          <w:rFonts w:asciiTheme="minorEastAsia" w:hAnsiTheme="minorEastAsia" w:hint="eastAsia"/>
          <w:sz w:val="21"/>
          <w:szCs w:val="21"/>
          <w:u w:val="single"/>
        </w:rPr>
        <w:t xml:space="preserve">如何办理ETC业务解约? </w:t>
      </w:r>
      <w:bookmarkEnd w:id="17"/>
    </w:p>
    <w:p w:rsidR="00CB4DEB" w:rsidRPr="00417D9C" w:rsidRDefault="009C783E" w:rsidP="00D76036">
      <w:pPr>
        <w:adjustRightInd w:val="0"/>
        <w:snapToGrid w:val="0"/>
        <w:ind w:firstLine="420"/>
        <w:rPr>
          <w:rFonts w:asciiTheme="minorEastAsia" w:eastAsiaTheme="minorEastAsia" w:hAnsiTheme="minorEastAsia"/>
        </w:rPr>
      </w:pPr>
      <w:r w:rsidRPr="00417D9C">
        <w:rPr>
          <w:rFonts w:asciiTheme="minorEastAsia" w:eastAsiaTheme="minorEastAsia" w:hAnsiTheme="minorEastAsia" w:hint="eastAsia"/>
        </w:rPr>
        <w:t>答：</w:t>
      </w:r>
      <w:r w:rsidR="00376C1F" w:rsidRPr="00417D9C">
        <w:rPr>
          <w:rFonts w:asciiTheme="minorEastAsia" w:eastAsiaTheme="minorEastAsia" w:hAnsiTheme="minorEastAsia" w:hint="eastAsia"/>
        </w:rPr>
        <w:t>１、个人客户解约时需提供本人有效身份证件、签约银行卡和吉通卡；单位客户需提供加盖单位公章的书面申请、吉通卡、法定代表人或单位负责人的身份证件原件及复印件，授权他人办理的，还需提供单位授权书、被授权人的身份证件原件及复印件。办理挂失解约的，可不提供吉通卡介质。全部解约后至争议期结束之前，仍支持对签约账户</w:t>
      </w:r>
      <w:proofErr w:type="gramStart"/>
      <w:r w:rsidR="00376C1F" w:rsidRPr="00417D9C">
        <w:rPr>
          <w:rFonts w:asciiTheme="minorEastAsia" w:eastAsiaTheme="minorEastAsia" w:hAnsiTheme="minorEastAsia" w:hint="eastAsia"/>
        </w:rPr>
        <w:t>的扣费处理</w:t>
      </w:r>
      <w:proofErr w:type="gramEnd"/>
      <w:r w:rsidR="00376C1F" w:rsidRPr="00417D9C">
        <w:rPr>
          <w:rFonts w:asciiTheme="minorEastAsia" w:eastAsiaTheme="minorEastAsia" w:hAnsiTheme="minorEastAsia" w:hint="eastAsia"/>
        </w:rPr>
        <w:t>，在争议期结束后，不存在欠费记录，将对保证金进行自动解冻。客户解约后，应回收OBU</w:t>
      </w:r>
      <w:r w:rsidR="00D76036" w:rsidRPr="00417D9C">
        <w:rPr>
          <w:rFonts w:asciiTheme="minorEastAsia" w:eastAsiaTheme="minorEastAsia" w:hAnsiTheme="minorEastAsia" w:hint="eastAsia"/>
        </w:rPr>
        <w:t>和吉通卡</w:t>
      </w:r>
      <w:r w:rsidR="00376C1F" w:rsidRPr="00417D9C">
        <w:rPr>
          <w:rFonts w:asciiTheme="minorEastAsia" w:eastAsiaTheme="minorEastAsia" w:hAnsiTheme="minorEastAsia" w:hint="eastAsia"/>
        </w:rPr>
        <w:t>。</w:t>
      </w:r>
    </w:p>
    <w:p w:rsidR="005D135C" w:rsidRPr="00417D9C" w:rsidRDefault="005D135C" w:rsidP="00F97813">
      <w:pPr>
        <w:pStyle w:val="1"/>
        <w:numPr>
          <w:ilvl w:val="0"/>
          <w:numId w:val="20"/>
        </w:numPr>
        <w:spacing w:before="0" w:after="0" w:line="360" w:lineRule="auto"/>
        <w:ind w:left="0" w:firstLine="422"/>
        <w:rPr>
          <w:rFonts w:asciiTheme="minorEastAsia" w:hAnsiTheme="minorEastAsia"/>
          <w:sz w:val="21"/>
          <w:szCs w:val="21"/>
          <w:u w:val="single"/>
        </w:rPr>
      </w:pPr>
      <w:bookmarkStart w:id="18" w:name="_Toc441850981"/>
      <w:r w:rsidRPr="00417D9C">
        <w:rPr>
          <w:rFonts w:asciiTheme="minorEastAsia" w:hAnsiTheme="minorEastAsia" w:hint="eastAsia"/>
          <w:sz w:val="21"/>
          <w:szCs w:val="21"/>
          <w:u w:val="single"/>
        </w:rPr>
        <w:t>更换车辆怎么办？</w:t>
      </w:r>
      <w:bookmarkEnd w:id="18"/>
      <w:r w:rsidR="007422C1" w:rsidRPr="00417D9C">
        <w:rPr>
          <w:rFonts w:asciiTheme="minorEastAsia" w:hAnsiTheme="minorEastAsia"/>
          <w:sz w:val="21"/>
          <w:szCs w:val="21"/>
          <w:u w:val="single"/>
        </w:rPr>
        <w:t xml:space="preserve"> </w:t>
      </w:r>
    </w:p>
    <w:p w:rsidR="005D135C" w:rsidRPr="00417D9C" w:rsidRDefault="005D135C" w:rsidP="005D135C">
      <w:pPr>
        <w:adjustRightInd w:val="0"/>
        <w:snapToGrid w:val="0"/>
        <w:ind w:firstLine="420"/>
        <w:jc w:val="left"/>
        <w:rPr>
          <w:rFonts w:ascii="新宋体" w:eastAsia="新宋体" w:hAnsi="新宋体"/>
          <w:szCs w:val="21"/>
        </w:rPr>
      </w:pPr>
      <w:r w:rsidRPr="00417D9C">
        <w:rPr>
          <w:rFonts w:ascii="新宋体" w:eastAsia="新宋体" w:hAnsi="新宋体" w:hint="eastAsia"/>
          <w:szCs w:val="21"/>
        </w:rPr>
        <w:t>答：</w:t>
      </w:r>
      <w:r w:rsidR="007422C1" w:rsidRPr="00417D9C">
        <w:rPr>
          <w:rFonts w:ascii="宋体" w:hAnsi="宋体" w:hint="eastAsia"/>
          <w:szCs w:val="21"/>
        </w:rPr>
        <w:t>个人车载电子标签</w:t>
      </w:r>
      <w:r w:rsidR="00D76036" w:rsidRPr="00417D9C">
        <w:rPr>
          <w:rFonts w:ascii="宋体" w:hAnsi="宋体" w:hint="eastAsia"/>
          <w:szCs w:val="21"/>
        </w:rPr>
        <w:t>（OBU）</w:t>
      </w:r>
      <w:r w:rsidR="007422C1" w:rsidRPr="00417D9C">
        <w:rPr>
          <w:rFonts w:ascii="宋体" w:hAnsi="宋体" w:hint="eastAsia"/>
          <w:szCs w:val="21"/>
        </w:rPr>
        <w:t>不能过户，如果客户更换车牌信息，需解约原吉通卡OBU签约关系，重新发行新的吉通卡及OBU。</w:t>
      </w:r>
    </w:p>
    <w:p w:rsidR="00651CB9" w:rsidRPr="00417D9C" w:rsidRDefault="00D76036" w:rsidP="00D76036">
      <w:pPr>
        <w:pStyle w:val="1"/>
        <w:spacing w:before="0" w:after="0" w:line="360" w:lineRule="auto"/>
        <w:ind w:left="422" w:firstLineChars="0" w:firstLine="0"/>
        <w:rPr>
          <w:rFonts w:asciiTheme="minorEastAsia" w:hAnsiTheme="minorEastAsia"/>
          <w:sz w:val="21"/>
          <w:szCs w:val="21"/>
        </w:rPr>
      </w:pPr>
      <w:bookmarkStart w:id="19" w:name="_Toc441850984"/>
      <w:r w:rsidRPr="00417D9C">
        <w:rPr>
          <w:rFonts w:asciiTheme="minorEastAsia" w:hAnsiTheme="minorEastAsia" w:hint="eastAsia"/>
          <w:b w:val="0"/>
          <w:sz w:val="21"/>
          <w:szCs w:val="21"/>
        </w:rPr>
        <w:lastRenderedPageBreak/>
        <w:t>七、</w:t>
      </w:r>
      <w:r w:rsidR="00F6012E" w:rsidRPr="00417D9C">
        <w:rPr>
          <w:rFonts w:asciiTheme="minorEastAsia" w:hAnsiTheme="minorEastAsia" w:hint="eastAsia"/>
          <w:sz w:val="21"/>
          <w:szCs w:val="21"/>
        </w:rPr>
        <w:t>特殊业务</w:t>
      </w:r>
      <w:bookmarkEnd w:id="19"/>
    </w:p>
    <w:p w:rsidR="00D210FA" w:rsidRPr="00417D9C" w:rsidRDefault="00D210FA" w:rsidP="00F97813">
      <w:pPr>
        <w:pStyle w:val="1"/>
        <w:numPr>
          <w:ilvl w:val="0"/>
          <w:numId w:val="21"/>
        </w:numPr>
        <w:spacing w:before="0" w:after="0" w:line="360" w:lineRule="auto"/>
        <w:ind w:left="0" w:firstLine="422"/>
        <w:rPr>
          <w:rFonts w:asciiTheme="minorEastAsia" w:hAnsiTheme="minorEastAsia"/>
          <w:sz w:val="21"/>
          <w:szCs w:val="21"/>
          <w:u w:val="single"/>
        </w:rPr>
      </w:pPr>
      <w:bookmarkStart w:id="20" w:name="_Toc441850985"/>
      <w:r w:rsidRPr="00417D9C">
        <w:rPr>
          <w:rFonts w:asciiTheme="minorEastAsia" w:hAnsiTheme="minorEastAsia" w:hint="eastAsia"/>
          <w:sz w:val="21"/>
          <w:szCs w:val="21"/>
          <w:u w:val="single"/>
        </w:rPr>
        <w:t>ETC</w:t>
      </w:r>
      <w:r w:rsidR="00D76036" w:rsidRPr="00417D9C">
        <w:rPr>
          <w:rFonts w:asciiTheme="minorEastAsia" w:hAnsiTheme="minorEastAsia" w:hint="eastAsia"/>
          <w:sz w:val="21"/>
          <w:szCs w:val="21"/>
          <w:u w:val="single"/>
        </w:rPr>
        <w:t>吉通卡</w:t>
      </w:r>
      <w:r w:rsidRPr="00417D9C">
        <w:rPr>
          <w:rFonts w:asciiTheme="minorEastAsia" w:hAnsiTheme="minorEastAsia" w:hint="eastAsia"/>
          <w:sz w:val="21"/>
          <w:szCs w:val="21"/>
          <w:u w:val="single"/>
        </w:rPr>
        <w:t>丢失怎么办？</w:t>
      </w:r>
      <w:bookmarkEnd w:id="20"/>
    </w:p>
    <w:p w:rsidR="00EE756D" w:rsidRPr="00417D9C" w:rsidRDefault="00EE756D" w:rsidP="00EE756D">
      <w:pPr>
        <w:pStyle w:val="ad"/>
        <w:adjustRightInd w:val="0"/>
        <w:snapToGrid w:val="0"/>
        <w:ind w:left="420" w:firstLineChars="0" w:firstLine="0"/>
        <w:rPr>
          <w:rFonts w:ascii="新宋体" w:eastAsia="新宋体" w:hAnsi="新宋体"/>
          <w:szCs w:val="21"/>
        </w:rPr>
      </w:pPr>
      <w:r w:rsidRPr="00417D9C">
        <w:rPr>
          <w:rFonts w:ascii="新宋体" w:eastAsia="新宋体" w:hAnsi="新宋体" w:hint="eastAsia"/>
          <w:szCs w:val="21"/>
        </w:rPr>
        <w:t>答：</w:t>
      </w:r>
    </w:p>
    <w:p w:rsidR="00FE3528" w:rsidRPr="00417D9C" w:rsidRDefault="00FE3528" w:rsidP="00CD5E0A">
      <w:pPr>
        <w:pStyle w:val="ad"/>
        <w:numPr>
          <w:ilvl w:val="1"/>
          <w:numId w:val="21"/>
        </w:numPr>
        <w:tabs>
          <w:tab w:val="clear" w:pos="1440"/>
        </w:tabs>
        <w:spacing w:beforeLines="50" w:before="156"/>
        <w:ind w:left="0" w:firstLineChars="0" w:firstLine="425"/>
        <w:rPr>
          <w:rFonts w:ascii="宋体" w:hAnsi="宋体"/>
          <w:szCs w:val="21"/>
        </w:rPr>
      </w:pPr>
      <w:r w:rsidRPr="00417D9C">
        <w:rPr>
          <w:rFonts w:ascii="宋体" w:hAnsi="宋体" w:hint="eastAsia"/>
          <w:szCs w:val="21"/>
        </w:rPr>
        <w:t>个人客户</w:t>
      </w:r>
      <w:proofErr w:type="gramStart"/>
      <w:r w:rsidRPr="00417D9C">
        <w:rPr>
          <w:rFonts w:ascii="宋体" w:hAnsi="宋体" w:hint="eastAsia"/>
          <w:szCs w:val="21"/>
        </w:rPr>
        <w:t>凭办理</w:t>
      </w:r>
      <w:proofErr w:type="gramEnd"/>
      <w:r w:rsidRPr="00417D9C">
        <w:rPr>
          <w:rFonts w:ascii="宋体" w:hAnsi="宋体" w:hint="eastAsia"/>
          <w:szCs w:val="21"/>
        </w:rPr>
        <w:t>时登记的有效身份证件、车辆行驶证原件及复印件</w:t>
      </w:r>
    </w:p>
    <w:p w:rsidR="00FE3528" w:rsidRPr="00417D9C" w:rsidRDefault="00FE3528" w:rsidP="00CD5E0A">
      <w:pPr>
        <w:pStyle w:val="ad"/>
        <w:numPr>
          <w:ilvl w:val="1"/>
          <w:numId w:val="21"/>
        </w:numPr>
        <w:tabs>
          <w:tab w:val="clear" w:pos="1440"/>
        </w:tabs>
        <w:spacing w:beforeLines="50" w:before="156"/>
        <w:ind w:left="0" w:firstLineChars="0" w:firstLine="425"/>
        <w:rPr>
          <w:rFonts w:ascii="宋体" w:hAnsi="宋体"/>
          <w:szCs w:val="21"/>
        </w:rPr>
      </w:pPr>
      <w:r w:rsidRPr="00417D9C">
        <w:rPr>
          <w:rFonts w:ascii="宋体" w:hAnsi="宋体" w:hint="eastAsia"/>
          <w:szCs w:val="21"/>
        </w:rPr>
        <w:t>单位客户由法定代表人直接办理的，应出具法定代表人有效身份证件原件及复印件；授权他人办理的，应出具法定代表人的有效身份证件及其出具的授权书、代理人有效身份证件原件及复印证件到吉通卡原办理网点办理挂失手续。</w:t>
      </w:r>
    </w:p>
    <w:p w:rsidR="00FE3528" w:rsidRPr="00417D9C" w:rsidRDefault="00FE3528" w:rsidP="00CD5E0A">
      <w:pPr>
        <w:pStyle w:val="ad"/>
        <w:numPr>
          <w:ilvl w:val="1"/>
          <w:numId w:val="21"/>
        </w:numPr>
        <w:tabs>
          <w:tab w:val="clear" w:pos="1440"/>
        </w:tabs>
        <w:spacing w:beforeLines="50" w:before="156"/>
        <w:ind w:left="0" w:firstLineChars="0" w:firstLine="425"/>
        <w:rPr>
          <w:rFonts w:ascii="宋体" w:hAnsi="宋体"/>
          <w:szCs w:val="21"/>
        </w:rPr>
      </w:pPr>
      <w:r w:rsidRPr="00417D9C">
        <w:rPr>
          <w:rFonts w:ascii="宋体" w:hAnsi="宋体" w:hint="eastAsia"/>
          <w:szCs w:val="21"/>
        </w:rPr>
        <w:t>吉通卡及车载电子标签挂失正式生效前，所发生的通行费消费，均由客户自行承担。客户要补卡的，需先做解约，再重新做吉通卡及车载电子标签的发行。</w:t>
      </w:r>
    </w:p>
    <w:p w:rsidR="00FE3528" w:rsidRPr="00417D9C" w:rsidRDefault="00FE3528" w:rsidP="00CD5E0A">
      <w:pPr>
        <w:pStyle w:val="ad"/>
        <w:numPr>
          <w:ilvl w:val="1"/>
          <w:numId w:val="21"/>
        </w:numPr>
        <w:tabs>
          <w:tab w:val="clear" w:pos="1440"/>
        </w:tabs>
        <w:spacing w:beforeLines="50" w:before="156"/>
        <w:ind w:left="0" w:firstLineChars="0" w:firstLine="425"/>
        <w:rPr>
          <w:rFonts w:ascii="宋体" w:hAnsi="宋体"/>
          <w:szCs w:val="21"/>
        </w:rPr>
      </w:pPr>
      <w:r w:rsidRPr="00417D9C">
        <w:rPr>
          <w:rFonts w:ascii="宋体" w:hAnsi="宋体" w:hint="eastAsia"/>
          <w:szCs w:val="21"/>
        </w:rPr>
        <w:t>吉通卡挂失后又找回、且未补换新卡的客户可办理解挂业务。</w:t>
      </w:r>
    </w:p>
    <w:p w:rsidR="00464666" w:rsidRPr="00417D9C" w:rsidRDefault="00464666" w:rsidP="00F97813">
      <w:pPr>
        <w:pStyle w:val="1"/>
        <w:numPr>
          <w:ilvl w:val="0"/>
          <w:numId w:val="21"/>
        </w:numPr>
        <w:spacing w:before="0" w:after="0" w:line="360" w:lineRule="auto"/>
        <w:ind w:left="0" w:firstLine="422"/>
        <w:rPr>
          <w:rFonts w:asciiTheme="minorEastAsia" w:hAnsiTheme="minorEastAsia"/>
          <w:sz w:val="21"/>
          <w:szCs w:val="21"/>
          <w:u w:val="single"/>
        </w:rPr>
      </w:pPr>
      <w:bookmarkStart w:id="21" w:name="_Toc441850987"/>
      <w:r w:rsidRPr="00417D9C">
        <w:rPr>
          <w:rFonts w:asciiTheme="minorEastAsia" w:hAnsiTheme="minorEastAsia" w:hint="eastAsia"/>
          <w:sz w:val="21"/>
          <w:szCs w:val="21"/>
          <w:u w:val="single"/>
        </w:rPr>
        <w:t>ETC</w:t>
      </w:r>
      <w:r w:rsidR="00D76036" w:rsidRPr="00417D9C">
        <w:rPr>
          <w:rFonts w:asciiTheme="minorEastAsia" w:hAnsiTheme="minorEastAsia" w:hint="eastAsia"/>
          <w:sz w:val="21"/>
          <w:szCs w:val="21"/>
          <w:u w:val="single"/>
        </w:rPr>
        <w:t>绑定的银行卡</w:t>
      </w:r>
      <w:r w:rsidRPr="00417D9C">
        <w:rPr>
          <w:rFonts w:asciiTheme="minorEastAsia" w:hAnsiTheme="minorEastAsia" w:hint="eastAsia"/>
          <w:sz w:val="21"/>
          <w:szCs w:val="21"/>
          <w:u w:val="single"/>
        </w:rPr>
        <w:t>换卡后是否需变更签约关系？</w:t>
      </w:r>
      <w:bookmarkEnd w:id="21"/>
      <w:r w:rsidR="00D76036" w:rsidRPr="00417D9C">
        <w:rPr>
          <w:rFonts w:asciiTheme="minorEastAsia" w:hAnsiTheme="minorEastAsia"/>
          <w:sz w:val="21"/>
          <w:szCs w:val="21"/>
          <w:u w:val="single"/>
        </w:rPr>
        <w:t xml:space="preserve"> </w:t>
      </w:r>
    </w:p>
    <w:p w:rsidR="00464666" w:rsidRPr="00417D9C" w:rsidRDefault="00FE3528" w:rsidP="00D76036">
      <w:pPr>
        <w:pStyle w:val="ad"/>
        <w:adjustRightInd w:val="0"/>
        <w:snapToGrid w:val="0"/>
        <w:ind w:left="420" w:firstLineChars="0" w:firstLine="0"/>
        <w:rPr>
          <w:rFonts w:asciiTheme="minorEastAsia" w:eastAsiaTheme="minorEastAsia" w:hAnsiTheme="minorEastAsia"/>
          <w:szCs w:val="21"/>
        </w:rPr>
      </w:pPr>
      <w:r w:rsidRPr="00417D9C">
        <w:rPr>
          <w:rFonts w:asciiTheme="minorEastAsia" w:eastAsiaTheme="minorEastAsia" w:hAnsiTheme="minorEastAsia" w:hint="eastAsia"/>
          <w:szCs w:val="21"/>
        </w:rPr>
        <w:t>答：</w:t>
      </w:r>
      <w:r w:rsidR="00D76036" w:rsidRPr="00417D9C">
        <w:rPr>
          <w:rFonts w:asciiTheme="minorEastAsia" w:eastAsiaTheme="minorEastAsia" w:hAnsiTheme="minorEastAsia"/>
          <w:szCs w:val="21"/>
        </w:rPr>
        <w:t xml:space="preserve"> </w:t>
      </w:r>
      <w:r w:rsidR="00D76036" w:rsidRPr="00417D9C">
        <w:rPr>
          <w:rFonts w:asciiTheme="minorEastAsia" w:eastAsiaTheme="minorEastAsia" w:hAnsiTheme="minorEastAsia" w:hint="eastAsia"/>
          <w:szCs w:val="21"/>
        </w:rPr>
        <w:t>如银行卡卡号不变，则不需变更签约关系；如银行卡卡号变更，则需</w:t>
      </w:r>
      <w:r w:rsidR="00464666" w:rsidRPr="00417D9C">
        <w:rPr>
          <w:rFonts w:asciiTheme="minorEastAsia" w:eastAsiaTheme="minorEastAsia" w:hAnsiTheme="minorEastAsia" w:hint="eastAsia"/>
          <w:bCs/>
          <w:szCs w:val="21"/>
        </w:rPr>
        <w:t>解约</w:t>
      </w:r>
      <w:r w:rsidR="009A74E3" w:rsidRPr="00417D9C">
        <w:rPr>
          <w:rFonts w:asciiTheme="minorEastAsia" w:eastAsiaTheme="minorEastAsia" w:hAnsiTheme="minorEastAsia" w:hint="eastAsia"/>
          <w:bCs/>
          <w:szCs w:val="21"/>
        </w:rPr>
        <w:t>原</w:t>
      </w:r>
      <w:r w:rsidR="00D76036" w:rsidRPr="00417D9C">
        <w:rPr>
          <w:rFonts w:asciiTheme="minorEastAsia" w:eastAsiaTheme="minorEastAsia" w:hAnsiTheme="minorEastAsia" w:hint="eastAsia"/>
          <w:bCs/>
          <w:szCs w:val="21"/>
        </w:rPr>
        <w:t>绑定卡号</w:t>
      </w:r>
      <w:r w:rsidR="009A74E3" w:rsidRPr="00417D9C">
        <w:rPr>
          <w:rFonts w:asciiTheme="minorEastAsia" w:eastAsiaTheme="minorEastAsia" w:hAnsiTheme="minorEastAsia" w:hint="eastAsia"/>
          <w:bCs/>
          <w:szCs w:val="21"/>
        </w:rPr>
        <w:t>并重新签约</w:t>
      </w:r>
      <w:r w:rsidR="00D76036" w:rsidRPr="00417D9C">
        <w:rPr>
          <w:rFonts w:asciiTheme="minorEastAsia" w:eastAsiaTheme="minorEastAsia" w:hAnsiTheme="minorEastAsia" w:hint="eastAsia"/>
          <w:bCs/>
          <w:szCs w:val="21"/>
        </w:rPr>
        <w:t>绑定</w:t>
      </w:r>
      <w:r w:rsidR="009A74E3" w:rsidRPr="00417D9C">
        <w:rPr>
          <w:rFonts w:asciiTheme="minorEastAsia" w:eastAsiaTheme="minorEastAsia" w:hAnsiTheme="minorEastAsia" w:hint="eastAsia"/>
          <w:bCs/>
          <w:szCs w:val="21"/>
        </w:rPr>
        <w:t>变更后的新</w:t>
      </w:r>
      <w:r w:rsidR="00D76036" w:rsidRPr="00417D9C">
        <w:rPr>
          <w:rFonts w:asciiTheme="minorEastAsia" w:eastAsiaTheme="minorEastAsia" w:hAnsiTheme="minorEastAsia" w:hint="eastAsia"/>
          <w:bCs/>
          <w:szCs w:val="21"/>
        </w:rPr>
        <w:t>卡号</w:t>
      </w:r>
      <w:r w:rsidR="00464666" w:rsidRPr="00417D9C">
        <w:rPr>
          <w:rFonts w:asciiTheme="minorEastAsia" w:eastAsiaTheme="minorEastAsia" w:hAnsiTheme="minorEastAsia" w:hint="eastAsia"/>
          <w:bCs/>
          <w:szCs w:val="21"/>
        </w:rPr>
        <w:t>。</w:t>
      </w:r>
    </w:p>
    <w:p w:rsidR="00B95E54" w:rsidRPr="00417D9C" w:rsidRDefault="00417D9C" w:rsidP="00417D9C">
      <w:pPr>
        <w:pStyle w:val="1"/>
        <w:spacing w:before="0" w:after="0" w:line="360" w:lineRule="auto"/>
        <w:ind w:firstLineChars="196" w:firstLine="412"/>
        <w:rPr>
          <w:rFonts w:asciiTheme="minorEastAsia" w:hAnsiTheme="minorEastAsia"/>
          <w:sz w:val="21"/>
          <w:szCs w:val="21"/>
        </w:rPr>
      </w:pPr>
      <w:bookmarkStart w:id="22" w:name="_Toc441850988"/>
      <w:r w:rsidRPr="00417D9C">
        <w:rPr>
          <w:rFonts w:asciiTheme="minorEastAsia" w:hAnsiTheme="minorEastAsia" w:hint="eastAsia"/>
          <w:b w:val="0"/>
          <w:sz w:val="21"/>
          <w:szCs w:val="21"/>
        </w:rPr>
        <w:t>八、</w:t>
      </w:r>
      <w:r w:rsidR="00B95E54" w:rsidRPr="00417D9C">
        <w:rPr>
          <w:rFonts w:asciiTheme="minorEastAsia" w:hAnsiTheme="minorEastAsia" w:hint="eastAsia"/>
          <w:sz w:val="21"/>
          <w:szCs w:val="21"/>
        </w:rPr>
        <w:t>发票打印</w:t>
      </w:r>
      <w:bookmarkEnd w:id="22"/>
    </w:p>
    <w:p w:rsidR="00B95E54" w:rsidRPr="00417D9C" w:rsidRDefault="00B95E54" w:rsidP="00F97813">
      <w:pPr>
        <w:pStyle w:val="1"/>
        <w:numPr>
          <w:ilvl w:val="0"/>
          <w:numId w:val="26"/>
        </w:numPr>
        <w:spacing w:before="0" w:after="0" w:line="360" w:lineRule="auto"/>
        <w:ind w:left="0" w:firstLine="422"/>
        <w:rPr>
          <w:rFonts w:asciiTheme="minorEastAsia" w:hAnsiTheme="minorEastAsia"/>
          <w:sz w:val="21"/>
          <w:szCs w:val="21"/>
          <w:u w:val="single"/>
        </w:rPr>
      </w:pPr>
      <w:bookmarkStart w:id="23" w:name="_Toc441850989"/>
      <w:r w:rsidRPr="00417D9C">
        <w:rPr>
          <w:rFonts w:asciiTheme="minorEastAsia" w:hAnsiTheme="minorEastAsia" w:hint="eastAsia"/>
          <w:sz w:val="21"/>
          <w:szCs w:val="21"/>
          <w:u w:val="single"/>
        </w:rPr>
        <w:t>如何打印ETC发票？</w:t>
      </w:r>
      <w:bookmarkEnd w:id="23"/>
    </w:p>
    <w:p w:rsidR="007827CD" w:rsidRPr="00417D9C" w:rsidRDefault="007827CD" w:rsidP="007827CD">
      <w:pPr>
        <w:pStyle w:val="ad"/>
        <w:adjustRightInd w:val="0"/>
        <w:snapToGrid w:val="0"/>
        <w:rPr>
          <w:rFonts w:ascii="宋体" w:hAnsi="宋体"/>
          <w:szCs w:val="21"/>
        </w:rPr>
      </w:pPr>
      <w:r w:rsidRPr="00417D9C">
        <w:rPr>
          <w:rFonts w:hint="eastAsia"/>
        </w:rPr>
        <w:t>答：</w:t>
      </w:r>
      <w:r w:rsidR="00417D9C" w:rsidRPr="00417D9C">
        <w:rPr>
          <w:rFonts w:hint="eastAsia"/>
        </w:rPr>
        <w:t>客户需</w:t>
      </w:r>
      <w:r w:rsidR="00A30539" w:rsidRPr="00417D9C">
        <w:rPr>
          <w:rFonts w:ascii="宋体" w:hAnsi="宋体" w:hint="eastAsia"/>
          <w:szCs w:val="21"/>
        </w:rPr>
        <w:t>登陆互联网“票根”发票服务平台—</w:t>
      </w:r>
      <w:hyperlink r:id="rId8" w:history="1">
        <w:r w:rsidR="00A30539" w:rsidRPr="00417D9C">
          <w:rPr>
            <w:rStyle w:val="a3"/>
            <w:rFonts w:ascii="宋体" w:hAnsi="宋体" w:hint="eastAsia"/>
            <w:color w:val="auto"/>
            <w:szCs w:val="21"/>
          </w:rPr>
          <w:t>www.txffp.com</w:t>
        </w:r>
      </w:hyperlink>
      <w:r w:rsidR="00A30539" w:rsidRPr="00417D9C">
        <w:rPr>
          <w:rFonts w:ascii="宋体" w:hAnsi="宋体" w:hint="eastAsia"/>
          <w:szCs w:val="21"/>
        </w:rPr>
        <w:t>网站</w:t>
      </w:r>
      <w:r w:rsidR="00417D9C" w:rsidRPr="00417D9C">
        <w:rPr>
          <w:rFonts w:ascii="宋体" w:hAnsi="宋体" w:hint="eastAsia"/>
          <w:szCs w:val="21"/>
        </w:rPr>
        <w:t>注册并自助打印。</w:t>
      </w:r>
    </w:p>
    <w:p w:rsidR="004F2539" w:rsidRPr="00417D9C" w:rsidRDefault="00417D9C" w:rsidP="00417D9C">
      <w:pPr>
        <w:pStyle w:val="1"/>
        <w:spacing w:before="0" w:after="0" w:line="360" w:lineRule="auto"/>
        <w:ind w:left="422" w:firstLineChars="0" w:firstLine="0"/>
        <w:rPr>
          <w:rFonts w:asciiTheme="minorEastAsia" w:hAnsiTheme="minorEastAsia"/>
          <w:sz w:val="21"/>
          <w:szCs w:val="21"/>
        </w:rPr>
      </w:pPr>
      <w:bookmarkStart w:id="24" w:name="_Toc441850991"/>
      <w:r w:rsidRPr="00417D9C">
        <w:rPr>
          <w:rFonts w:asciiTheme="minorEastAsia" w:hAnsiTheme="minorEastAsia" w:hint="eastAsia"/>
          <w:b w:val="0"/>
          <w:sz w:val="21"/>
          <w:szCs w:val="21"/>
        </w:rPr>
        <w:t>九、</w:t>
      </w:r>
      <w:r w:rsidR="00B95E54" w:rsidRPr="00417D9C">
        <w:rPr>
          <w:rFonts w:asciiTheme="minorEastAsia" w:hAnsiTheme="minorEastAsia" w:hint="eastAsia"/>
          <w:sz w:val="21"/>
          <w:szCs w:val="21"/>
        </w:rPr>
        <w:t>其它</w:t>
      </w:r>
      <w:r w:rsidR="004F2539" w:rsidRPr="00417D9C">
        <w:rPr>
          <w:rFonts w:asciiTheme="minorEastAsia" w:hAnsiTheme="minorEastAsia" w:hint="eastAsia"/>
          <w:sz w:val="21"/>
          <w:szCs w:val="21"/>
        </w:rPr>
        <w:t>业务</w:t>
      </w:r>
      <w:bookmarkEnd w:id="24"/>
    </w:p>
    <w:p w:rsidR="00790E67" w:rsidRPr="00417D9C" w:rsidRDefault="00AE567C" w:rsidP="00F97813">
      <w:pPr>
        <w:pStyle w:val="1"/>
        <w:numPr>
          <w:ilvl w:val="0"/>
          <w:numId w:val="22"/>
        </w:numPr>
        <w:spacing w:before="0" w:after="0" w:line="360" w:lineRule="auto"/>
        <w:ind w:left="0" w:firstLine="422"/>
        <w:rPr>
          <w:rFonts w:asciiTheme="minorEastAsia" w:hAnsiTheme="minorEastAsia"/>
          <w:sz w:val="21"/>
          <w:szCs w:val="21"/>
          <w:u w:val="single"/>
        </w:rPr>
      </w:pPr>
      <w:bookmarkStart w:id="25" w:name="_Toc441850993"/>
      <w:r w:rsidRPr="00417D9C">
        <w:rPr>
          <w:rFonts w:asciiTheme="minorEastAsia" w:hAnsiTheme="minorEastAsia" w:hint="eastAsia"/>
          <w:sz w:val="21"/>
          <w:szCs w:val="21"/>
          <w:u w:val="single"/>
        </w:rPr>
        <w:t>ETC通行后，</w:t>
      </w:r>
      <w:r w:rsidR="004B56AA" w:rsidRPr="00417D9C">
        <w:rPr>
          <w:rFonts w:asciiTheme="minorEastAsia" w:hAnsiTheme="minorEastAsia" w:hint="eastAsia"/>
          <w:sz w:val="21"/>
          <w:szCs w:val="21"/>
          <w:u w:val="single"/>
        </w:rPr>
        <w:t>何时</w:t>
      </w:r>
      <w:proofErr w:type="gramStart"/>
      <w:r w:rsidR="004B56AA" w:rsidRPr="00417D9C">
        <w:rPr>
          <w:rFonts w:asciiTheme="minorEastAsia" w:hAnsiTheme="minorEastAsia" w:hint="eastAsia"/>
          <w:sz w:val="21"/>
          <w:szCs w:val="21"/>
          <w:u w:val="single"/>
        </w:rPr>
        <w:t>扣收</w:t>
      </w:r>
      <w:r w:rsidRPr="00417D9C">
        <w:rPr>
          <w:rFonts w:asciiTheme="minorEastAsia" w:hAnsiTheme="minorEastAsia" w:hint="eastAsia"/>
          <w:sz w:val="21"/>
          <w:szCs w:val="21"/>
          <w:u w:val="single"/>
        </w:rPr>
        <w:t>费</w:t>
      </w:r>
      <w:proofErr w:type="gramEnd"/>
      <w:r w:rsidRPr="00417D9C">
        <w:rPr>
          <w:rFonts w:asciiTheme="minorEastAsia" w:hAnsiTheme="minorEastAsia" w:hint="eastAsia"/>
          <w:sz w:val="21"/>
          <w:szCs w:val="21"/>
          <w:u w:val="single"/>
        </w:rPr>
        <w:t>用</w:t>
      </w:r>
      <w:r w:rsidR="000202C6" w:rsidRPr="00417D9C">
        <w:rPr>
          <w:rFonts w:asciiTheme="minorEastAsia" w:hAnsiTheme="minorEastAsia" w:hint="eastAsia"/>
          <w:sz w:val="21"/>
          <w:szCs w:val="21"/>
          <w:u w:val="single"/>
        </w:rPr>
        <w:t>，扣款失败如何处理</w:t>
      </w:r>
      <w:r w:rsidRPr="00417D9C">
        <w:rPr>
          <w:rFonts w:asciiTheme="minorEastAsia" w:hAnsiTheme="minorEastAsia" w:hint="eastAsia"/>
          <w:sz w:val="21"/>
          <w:szCs w:val="21"/>
          <w:u w:val="single"/>
        </w:rPr>
        <w:t>？</w:t>
      </w:r>
      <w:r w:rsidR="00D00DFA" w:rsidRPr="00417D9C">
        <w:rPr>
          <w:rFonts w:asciiTheme="minorEastAsia" w:hAnsiTheme="minorEastAsia" w:hint="eastAsia"/>
          <w:sz w:val="21"/>
          <w:szCs w:val="21"/>
          <w:u w:val="single"/>
        </w:rPr>
        <w:t xml:space="preserve"> </w:t>
      </w:r>
      <w:bookmarkEnd w:id="25"/>
    </w:p>
    <w:p w:rsidR="00F0318D" w:rsidRPr="00417D9C" w:rsidRDefault="00EB2D17" w:rsidP="00F0318D">
      <w:pPr>
        <w:adjustRightInd w:val="0"/>
        <w:snapToGrid w:val="0"/>
        <w:ind w:firstLine="420"/>
        <w:jc w:val="left"/>
        <w:rPr>
          <w:rFonts w:asciiTheme="minorEastAsia" w:eastAsiaTheme="minorEastAsia" w:hAnsiTheme="minorEastAsia"/>
        </w:rPr>
      </w:pPr>
      <w:r w:rsidRPr="00417D9C">
        <w:rPr>
          <w:rFonts w:asciiTheme="minorEastAsia" w:eastAsiaTheme="minorEastAsia" w:hAnsiTheme="minorEastAsia" w:hint="eastAsia"/>
        </w:rPr>
        <w:t>答：</w:t>
      </w:r>
      <w:r w:rsidR="00F0318D" w:rsidRPr="00417D9C">
        <w:rPr>
          <w:rFonts w:asciiTheme="minorEastAsia" w:eastAsiaTheme="minorEastAsia" w:hAnsiTheme="minorEastAsia" w:hint="eastAsia"/>
        </w:rPr>
        <w:t xml:space="preserve"> </w:t>
      </w:r>
      <w:r w:rsidR="00417D9C" w:rsidRPr="00417D9C">
        <w:rPr>
          <w:rFonts w:asciiTheme="minorEastAsia" w:eastAsiaTheme="minorEastAsia" w:hAnsiTheme="minorEastAsia" w:hint="eastAsia"/>
        </w:rPr>
        <w:t>如客户签约的ETC业务为</w:t>
      </w:r>
      <w:proofErr w:type="gramStart"/>
      <w:r w:rsidR="00417D9C" w:rsidRPr="00417D9C">
        <w:rPr>
          <w:rFonts w:asciiTheme="minorEastAsia" w:eastAsiaTheme="minorEastAsia" w:hAnsiTheme="minorEastAsia" w:hint="eastAsia"/>
        </w:rPr>
        <w:t>记账卡模式</w:t>
      </w:r>
      <w:proofErr w:type="gramEnd"/>
      <w:r w:rsidR="00417D9C" w:rsidRPr="00417D9C">
        <w:rPr>
          <w:rFonts w:asciiTheme="minorEastAsia" w:eastAsiaTheme="minorEastAsia" w:hAnsiTheme="minorEastAsia" w:hint="eastAsia"/>
        </w:rPr>
        <w:t>，则</w:t>
      </w:r>
      <w:r w:rsidR="00F0318D" w:rsidRPr="00417D9C">
        <w:rPr>
          <w:rFonts w:asciiTheme="minorEastAsia" w:eastAsiaTheme="minorEastAsia" w:hAnsiTheme="minorEastAsia" w:hint="eastAsia"/>
          <w:szCs w:val="21"/>
        </w:rPr>
        <w:t>客户通行采用先通行，后付费的模式进行ETC通行。</w:t>
      </w:r>
      <w:r w:rsidR="00AC476B" w:rsidRPr="00417D9C">
        <w:rPr>
          <w:rFonts w:ascii="宋体" w:hAnsi="宋体" w:hint="eastAsia"/>
          <w:szCs w:val="21"/>
        </w:rPr>
        <w:t>建行每日依据吉林省高速公路管理局扣款文件从客户签约银行账户扣收通行费，若客户签约银行账户余额不足，该签约账户下全部签约车辆将被登记至黑</w:t>
      </w:r>
      <w:r w:rsidR="00417D9C" w:rsidRPr="00417D9C">
        <w:rPr>
          <w:rFonts w:ascii="宋体" w:hAnsi="宋体" w:hint="eastAsia"/>
          <w:szCs w:val="21"/>
        </w:rPr>
        <w:t>名单，客户不能继续在高速公路通行，直至补足欠费后取消黑名单登记可正常通行；如客户签约的ETC业务为储值卡模式，则通行ETC通道时实时扣费，客户余额不足</w:t>
      </w:r>
      <w:proofErr w:type="gramStart"/>
      <w:r w:rsidR="00417D9C" w:rsidRPr="00417D9C">
        <w:rPr>
          <w:rFonts w:ascii="宋体" w:hAnsi="宋体" w:hint="eastAsia"/>
          <w:szCs w:val="21"/>
        </w:rPr>
        <w:t>则扣费失败</w:t>
      </w:r>
      <w:proofErr w:type="gramEnd"/>
      <w:r w:rsidR="00417D9C" w:rsidRPr="00417D9C">
        <w:rPr>
          <w:rFonts w:ascii="宋体" w:hAnsi="宋体" w:hint="eastAsia"/>
          <w:szCs w:val="21"/>
        </w:rPr>
        <w:t>，需补存储值卡余额方可通行。</w:t>
      </w:r>
    </w:p>
    <w:p w:rsidR="004F67F8" w:rsidRPr="00417D9C" w:rsidRDefault="004F67F8" w:rsidP="00AC476B">
      <w:pPr>
        <w:pStyle w:val="1"/>
        <w:numPr>
          <w:ilvl w:val="0"/>
          <w:numId w:val="22"/>
        </w:numPr>
        <w:spacing w:before="0" w:after="0" w:line="360" w:lineRule="auto"/>
        <w:ind w:left="0" w:firstLine="422"/>
        <w:rPr>
          <w:rFonts w:asciiTheme="minorEastAsia" w:hAnsiTheme="minorEastAsia"/>
          <w:sz w:val="21"/>
          <w:szCs w:val="21"/>
          <w:u w:val="single"/>
        </w:rPr>
      </w:pPr>
      <w:bookmarkStart w:id="26" w:name="_Toc441850994"/>
      <w:r w:rsidRPr="00417D9C">
        <w:rPr>
          <w:rFonts w:asciiTheme="minorEastAsia" w:hAnsiTheme="minorEastAsia" w:hint="eastAsia"/>
          <w:sz w:val="21"/>
          <w:szCs w:val="21"/>
          <w:u w:val="single"/>
        </w:rPr>
        <w:t>什么是黑名单?何种情况会进入黑名单?</w:t>
      </w:r>
      <w:r w:rsidR="004A45FE" w:rsidRPr="00417D9C">
        <w:rPr>
          <w:rFonts w:asciiTheme="minorEastAsia" w:hAnsiTheme="minorEastAsia" w:hint="eastAsia"/>
          <w:sz w:val="21"/>
          <w:szCs w:val="21"/>
          <w:u w:val="single"/>
        </w:rPr>
        <w:t xml:space="preserve"> </w:t>
      </w:r>
      <w:bookmarkEnd w:id="26"/>
    </w:p>
    <w:p w:rsidR="00C62830" w:rsidRPr="00417D9C" w:rsidRDefault="003D1665" w:rsidP="005D6B04">
      <w:pPr>
        <w:adjustRightInd w:val="0"/>
        <w:snapToGrid w:val="0"/>
        <w:ind w:firstLine="420"/>
        <w:jc w:val="left"/>
        <w:rPr>
          <w:rFonts w:asciiTheme="minorEastAsia" w:eastAsiaTheme="minorEastAsia" w:hAnsiTheme="minorEastAsia"/>
        </w:rPr>
      </w:pPr>
      <w:r w:rsidRPr="00417D9C">
        <w:rPr>
          <w:rFonts w:asciiTheme="minorEastAsia" w:eastAsiaTheme="minorEastAsia" w:hAnsiTheme="minorEastAsia" w:hint="eastAsia"/>
        </w:rPr>
        <w:t>答：</w:t>
      </w:r>
      <w:r w:rsidR="005D6B04" w:rsidRPr="00417D9C">
        <w:rPr>
          <w:rFonts w:asciiTheme="minorEastAsia" w:eastAsiaTheme="minorEastAsia" w:hAnsiTheme="minorEastAsia" w:hint="eastAsia"/>
        </w:rPr>
        <w:t>客户进入黑名单后，则无法正常通过</w:t>
      </w:r>
      <w:r w:rsidR="000B26B3" w:rsidRPr="00417D9C">
        <w:rPr>
          <w:rFonts w:asciiTheme="minorEastAsia" w:eastAsiaTheme="minorEastAsia" w:hAnsiTheme="minorEastAsia" w:hint="eastAsia"/>
        </w:rPr>
        <w:t>高速</w:t>
      </w:r>
      <w:r w:rsidR="005D6B04" w:rsidRPr="00417D9C">
        <w:rPr>
          <w:rFonts w:asciiTheme="minorEastAsia" w:eastAsiaTheme="minorEastAsia" w:hAnsiTheme="minorEastAsia" w:hint="eastAsia"/>
        </w:rPr>
        <w:t>ETC通道通行。</w:t>
      </w:r>
      <w:r w:rsidR="00C62830" w:rsidRPr="00417D9C">
        <w:rPr>
          <w:rFonts w:asciiTheme="minorEastAsia" w:eastAsiaTheme="minorEastAsia" w:hAnsiTheme="minorEastAsia" w:hint="eastAsia"/>
        </w:rPr>
        <w:t>以下情况会导致客户进入黑名单：</w:t>
      </w:r>
    </w:p>
    <w:p w:rsidR="003D1665" w:rsidRPr="00417D9C" w:rsidRDefault="00840FF2" w:rsidP="004519C3">
      <w:pPr>
        <w:adjustRightInd w:val="0"/>
        <w:snapToGrid w:val="0"/>
        <w:ind w:firstLine="420"/>
        <w:jc w:val="left"/>
        <w:rPr>
          <w:rFonts w:asciiTheme="minorEastAsia" w:eastAsiaTheme="minorEastAsia" w:hAnsiTheme="minorEastAsia"/>
        </w:rPr>
      </w:pPr>
      <w:r w:rsidRPr="00417D9C">
        <w:rPr>
          <w:rFonts w:asciiTheme="minorEastAsia" w:eastAsiaTheme="minorEastAsia" w:hAnsiTheme="minorEastAsia" w:hint="eastAsia"/>
        </w:rPr>
        <w:t>1.</w:t>
      </w:r>
      <w:r w:rsidR="005D6B04" w:rsidRPr="00417D9C">
        <w:rPr>
          <w:rFonts w:asciiTheme="minorEastAsia" w:eastAsiaTheme="minorEastAsia" w:hAnsiTheme="minorEastAsia" w:hint="eastAsia"/>
        </w:rPr>
        <w:t>ETC业务</w:t>
      </w:r>
      <w:r w:rsidR="003D1665" w:rsidRPr="00417D9C">
        <w:rPr>
          <w:rFonts w:asciiTheme="minorEastAsia" w:eastAsiaTheme="minorEastAsia" w:hAnsiTheme="minorEastAsia" w:hint="eastAsia"/>
          <w:szCs w:val="21"/>
        </w:rPr>
        <w:t>解约后车辆对应的ETC卡号将进入ETC通行黑名单。</w:t>
      </w:r>
    </w:p>
    <w:p w:rsidR="003D1665" w:rsidRPr="00417D9C" w:rsidRDefault="00840FF2" w:rsidP="004519C3">
      <w:pPr>
        <w:adjustRightInd w:val="0"/>
        <w:snapToGrid w:val="0"/>
        <w:ind w:firstLine="420"/>
        <w:jc w:val="left"/>
        <w:rPr>
          <w:rFonts w:asciiTheme="minorEastAsia" w:eastAsiaTheme="minorEastAsia" w:hAnsiTheme="minorEastAsia"/>
        </w:rPr>
      </w:pPr>
      <w:r w:rsidRPr="00417D9C">
        <w:rPr>
          <w:rFonts w:asciiTheme="minorEastAsia" w:eastAsiaTheme="minorEastAsia" w:hAnsiTheme="minorEastAsia" w:hint="eastAsia"/>
          <w:szCs w:val="21"/>
        </w:rPr>
        <w:t>2.ETC</w:t>
      </w:r>
      <w:proofErr w:type="gramStart"/>
      <w:r w:rsidRPr="00417D9C">
        <w:rPr>
          <w:rFonts w:asciiTheme="minorEastAsia" w:eastAsiaTheme="minorEastAsia" w:hAnsiTheme="minorEastAsia" w:hint="eastAsia"/>
          <w:szCs w:val="21"/>
        </w:rPr>
        <w:t>记账卡</w:t>
      </w:r>
      <w:proofErr w:type="gramEnd"/>
      <w:r w:rsidRPr="00417D9C">
        <w:rPr>
          <w:rFonts w:asciiTheme="minorEastAsia" w:eastAsiaTheme="minorEastAsia" w:hAnsiTheme="minorEastAsia" w:hint="eastAsia"/>
          <w:szCs w:val="21"/>
        </w:rPr>
        <w:t>绑定的</w:t>
      </w:r>
      <w:r w:rsidR="00BD2A30" w:rsidRPr="00417D9C">
        <w:rPr>
          <w:rFonts w:asciiTheme="minorEastAsia" w:eastAsiaTheme="minorEastAsia" w:hAnsiTheme="minorEastAsia" w:hint="eastAsia"/>
          <w:szCs w:val="21"/>
        </w:rPr>
        <w:t>信用卡</w:t>
      </w:r>
      <w:r w:rsidRPr="00417D9C">
        <w:rPr>
          <w:rFonts w:asciiTheme="minorEastAsia" w:eastAsiaTheme="minorEastAsia" w:hAnsiTheme="minorEastAsia" w:hint="eastAsia"/>
          <w:szCs w:val="21"/>
        </w:rPr>
        <w:t>丢失或损坏后，客户</w:t>
      </w:r>
      <w:r w:rsidR="00C23BF2" w:rsidRPr="00417D9C">
        <w:rPr>
          <w:rFonts w:asciiTheme="minorEastAsia" w:eastAsiaTheme="minorEastAsia" w:hAnsiTheme="minorEastAsia" w:hint="eastAsia"/>
          <w:szCs w:val="21"/>
        </w:rPr>
        <w:t>已办理挂失</w:t>
      </w:r>
      <w:r w:rsidRPr="00417D9C">
        <w:rPr>
          <w:rFonts w:asciiTheme="minorEastAsia" w:eastAsiaTheme="minorEastAsia" w:hAnsiTheme="minorEastAsia" w:hint="eastAsia"/>
          <w:szCs w:val="21"/>
        </w:rPr>
        <w:t>换卡业务</w:t>
      </w:r>
      <w:r w:rsidR="00C23BF2" w:rsidRPr="00417D9C">
        <w:rPr>
          <w:rFonts w:asciiTheme="minorEastAsia" w:eastAsiaTheme="minorEastAsia" w:hAnsiTheme="minorEastAsia" w:hint="eastAsia"/>
          <w:szCs w:val="21"/>
        </w:rPr>
        <w:t>，在</w:t>
      </w:r>
      <w:r w:rsidRPr="00417D9C">
        <w:rPr>
          <w:rFonts w:asciiTheme="minorEastAsia" w:eastAsiaTheme="minorEastAsia" w:hAnsiTheme="minorEastAsia" w:hint="eastAsia"/>
          <w:szCs w:val="21"/>
        </w:rPr>
        <w:t>新卡发放前，</w:t>
      </w:r>
      <w:r w:rsidR="00C23BF2" w:rsidRPr="00417D9C">
        <w:rPr>
          <w:rFonts w:asciiTheme="minorEastAsia" w:eastAsiaTheme="minorEastAsia" w:hAnsiTheme="minorEastAsia" w:hint="eastAsia"/>
          <w:szCs w:val="21"/>
        </w:rPr>
        <w:t>客户</w:t>
      </w:r>
      <w:proofErr w:type="gramStart"/>
      <w:r w:rsidR="00C23BF2" w:rsidRPr="00417D9C">
        <w:rPr>
          <w:rFonts w:asciiTheme="minorEastAsia" w:eastAsiaTheme="minorEastAsia" w:hAnsiTheme="minorEastAsia" w:hint="eastAsia"/>
          <w:szCs w:val="21"/>
        </w:rPr>
        <w:lastRenderedPageBreak/>
        <w:t>将</w:t>
      </w:r>
      <w:r w:rsidRPr="00417D9C">
        <w:rPr>
          <w:rFonts w:asciiTheme="minorEastAsia" w:eastAsiaTheme="minorEastAsia" w:hAnsiTheme="minorEastAsia" w:hint="eastAsia"/>
          <w:szCs w:val="21"/>
        </w:rPr>
        <w:t>被计入黑</w:t>
      </w:r>
      <w:proofErr w:type="gramEnd"/>
      <w:r w:rsidRPr="00417D9C">
        <w:rPr>
          <w:rFonts w:asciiTheme="minorEastAsia" w:eastAsiaTheme="minorEastAsia" w:hAnsiTheme="minorEastAsia" w:hint="eastAsia"/>
          <w:szCs w:val="21"/>
        </w:rPr>
        <w:t>名单</w:t>
      </w:r>
      <w:r w:rsidR="00C23BF2" w:rsidRPr="00417D9C">
        <w:rPr>
          <w:rFonts w:asciiTheme="minorEastAsia" w:eastAsiaTheme="minorEastAsia" w:hAnsiTheme="minorEastAsia" w:hint="eastAsia"/>
          <w:szCs w:val="21"/>
        </w:rPr>
        <w:t>。</w:t>
      </w:r>
    </w:p>
    <w:p w:rsidR="00386EF5" w:rsidRPr="00417D9C" w:rsidRDefault="00386EF5" w:rsidP="004519C3">
      <w:pPr>
        <w:adjustRightInd w:val="0"/>
        <w:snapToGrid w:val="0"/>
        <w:ind w:firstLine="420"/>
        <w:rPr>
          <w:rFonts w:asciiTheme="minorEastAsia" w:eastAsiaTheme="minorEastAsia" w:hAnsiTheme="minorEastAsia"/>
          <w:szCs w:val="21"/>
        </w:rPr>
      </w:pPr>
      <w:r w:rsidRPr="00417D9C">
        <w:rPr>
          <w:rFonts w:asciiTheme="minorEastAsia" w:eastAsiaTheme="minorEastAsia" w:hAnsiTheme="minorEastAsia" w:hint="eastAsia"/>
          <w:szCs w:val="21"/>
        </w:rPr>
        <w:t>3.ETC</w:t>
      </w:r>
      <w:proofErr w:type="gramStart"/>
      <w:r w:rsidRPr="00417D9C">
        <w:rPr>
          <w:rFonts w:asciiTheme="minorEastAsia" w:eastAsiaTheme="minorEastAsia" w:hAnsiTheme="minorEastAsia" w:hint="eastAsia"/>
          <w:szCs w:val="21"/>
        </w:rPr>
        <w:t>记账卡</w:t>
      </w:r>
      <w:proofErr w:type="gramEnd"/>
      <w:r w:rsidRPr="00417D9C">
        <w:rPr>
          <w:rFonts w:asciiTheme="minorEastAsia" w:eastAsiaTheme="minorEastAsia" w:hAnsiTheme="minorEastAsia" w:hint="eastAsia"/>
          <w:szCs w:val="21"/>
        </w:rPr>
        <w:t>绑定的</w:t>
      </w:r>
      <w:r w:rsidR="00BD2A30" w:rsidRPr="00417D9C">
        <w:rPr>
          <w:rFonts w:asciiTheme="minorEastAsia" w:eastAsiaTheme="minorEastAsia" w:hAnsiTheme="minorEastAsia" w:hint="eastAsia"/>
          <w:szCs w:val="21"/>
        </w:rPr>
        <w:t>银行账户扣</w:t>
      </w:r>
      <w:proofErr w:type="gramStart"/>
      <w:r w:rsidR="00BD2A30" w:rsidRPr="00417D9C">
        <w:rPr>
          <w:rFonts w:asciiTheme="minorEastAsia" w:eastAsiaTheme="minorEastAsia" w:hAnsiTheme="minorEastAsia" w:hint="eastAsia"/>
          <w:szCs w:val="21"/>
        </w:rPr>
        <w:t>收客户</w:t>
      </w:r>
      <w:proofErr w:type="gramEnd"/>
      <w:r w:rsidR="00BD2A30" w:rsidRPr="00417D9C">
        <w:rPr>
          <w:rFonts w:asciiTheme="minorEastAsia" w:eastAsiaTheme="minorEastAsia" w:hAnsiTheme="minorEastAsia" w:hint="eastAsia"/>
          <w:szCs w:val="21"/>
        </w:rPr>
        <w:t>的通行费用失败</w:t>
      </w:r>
      <w:r w:rsidRPr="00417D9C">
        <w:rPr>
          <w:rFonts w:asciiTheme="minorEastAsia" w:eastAsiaTheme="minorEastAsia" w:hAnsiTheme="minorEastAsia" w:hint="eastAsia"/>
          <w:szCs w:val="21"/>
        </w:rPr>
        <w:t>，客户</w:t>
      </w:r>
      <w:proofErr w:type="gramStart"/>
      <w:r w:rsidRPr="00417D9C">
        <w:rPr>
          <w:rFonts w:asciiTheme="minorEastAsia" w:eastAsiaTheme="minorEastAsia" w:hAnsiTheme="minorEastAsia" w:hint="eastAsia"/>
          <w:szCs w:val="21"/>
        </w:rPr>
        <w:t>记账卡</w:t>
      </w:r>
      <w:proofErr w:type="gramEnd"/>
      <w:r w:rsidRPr="00417D9C">
        <w:rPr>
          <w:rFonts w:asciiTheme="minorEastAsia" w:eastAsiaTheme="minorEastAsia" w:hAnsiTheme="minorEastAsia" w:hint="eastAsia"/>
          <w:szCs w:val="21"/>
        </w:rPr>
        <w:t>将被记入黑名单</w:t>
      </w:r>
      <w:r w:rsidR="005A739E" w:rsidRPr="00417D9C">
        <w:rPr>
          <w:rFonts w:asciiTheme="minorEastAsia" w:eastAsiaTheme="minorEastAsia" w:hAnsiTheme="minorEastAsia" w:hint="eastAsia"/>
          <w:szCs w:val="21"/>
        </w:rPr>
        <w:t>。</w:t>
      </w:r>
    </w:p>
    <w:p w:rsidR="00A13ED6" w:rsidRPr="00417D9C" w:rsidRDefault="00234875" w:rsidP="00F97813">
      <w:pPr>
        <w:pStyle w:val="1"/>
        <w:numPr>
          <w:ilvl w:val="0"/>
          <w:numId w:val="22"/>
        </w:numPr>
        <w:spacing w:before="0" w:after="0" w:line="360" w:lineRule="auto"/>
        <w:ind w:left="0" w:firstLine="422"/>
        <w:rPr>
          <w:rFonts w:asciiTheme="minorEastAsia" w:hAnsiTheme="minorEastAsia"/>
          <w:sz w:val="21"/>
          <w:szCs w:val="21"/>
          <w:u w:val="single"/>
        </w:rPr>
      </w:pPr>
      <w:bookmarkStart w:id="27" w:name="_Toc441850995"/>
      <w:r w:rsidRPr="00417D9C">
        <w:rPr>
          <w:rFonts w:asciiTheme="minorEastAsia" w:hAnsiTheme="minorEastAsia" w:hint="eastAsia"/>
          <w:sz w:val="21"/>
          <w:szCs w:val="21"/>
          <w:u w:val="single"/>
        </w:rPr>
        <w:t>进入黑名单后如何退黑？</w:t>
      </w:r>
      <w:r w:rsidR="008D5F6F" w:rsidRPr="00417D9C">
        <w:rPr>
          <w:rFonts w:asciiTheme="minorEastAsia" w:hAnsiTheme="minorEastAsia" w:hint="eastAsia"/>
          <w:sz w:val="21"/>
          <w:szCs w:val="21"/>
          <w:u w:val="single"/>
        </w:rPr>
        <w:t>如何查询退黑成功？</w:t>
      </w:r>
      <w:bookmarkEnd w:id="27"/>
      <w:r w:rsidR="00417D9C" w:rsidRPr="00417D9C">
        <w:rPr>
          <w:rFonts w:asciiTheme="minorEastAsia" w:hAnsiTheme="minorEastAsia"/>
          <w:sz w:val="21"/>
          <w:szCs w:val="21"/>
          <w:u w:val="single"/>
        </w:rPr>
        <w:t xml:space="preserve"> </w:t>
      </w:r>
    </w:p>
    <w:p w:rsidR="006860E4" w:rsidRPr="00417D9C" w:rsidRDefault="00FB74DD" w:rsidP="00E8166D">
      <w:pPr>
        <w:ind w:firstLine="420"/>
      </w:pPr>
      <w:r w:rsidRPr="00417D9C">
        <w:rPr>
          <w:rFonts w:hint="eastAsia"/>
        </w:rPr>
        <w:t>答：（</w:t>
      </w:r>
      <w:r w:rsidRPr="00417D9C">
        <w:rPr>
          <w:rFonts w:hint="eastAsia"/>
        </w:rPr>
        <w:t>1</w:t>
      </w:r>
      <w:r w:rsidRPr="00417D9C">
        <w:rPr>
          <w:rFonts w:hint="eastAsia"/>
        </w:rPr>
        <w:t>）绑定</w:t>
      </w:r>
      <w:r w:rsidRPr="00417D9C">
        <w:rPr>
          <w:rFonts w:hint="eastAsia"/>
        </w:rPr>
        <w:t>ETC</w:t>
      </w:r>
      <w:proofErr w:type="gramStart"/>
      <w:r w:rsidRPr="00417D9C">
        <w:rPr>
          <w:rFonts w:hint="eastAsia"/>
        </w:rPr>
        <w:t>记账卡</w:t>
      </w:r>
      <w:proofErr w:type="gramEnd"/>
      <w:r w:rsidRPr="00417D9C">
        <w:rPr>
          <w:rFonts w:hint="eastAsia"/>
        </w:rPr>
        <w:t>的信用卡状态恢复正常后，系统自动退黑。</w:t>
      </w:r>
    </w:p>
    <w:p w:rsidR="00B66078" w:rsidRPr="00417D9C" w:rsidRDefault="00FB74DD" w:rsidP="006860E4">
      <w:pPr>
        <w:ind w:firstLine="420"/>
      </w:pPr>
      <w:r w:rsidRPr="00417D9C">
        <w:rPr>
          <w:rFonts w:hint="eastAsia"/>
        </w:rPr>
        <w:t>（</w:t>
      </w:r>
      <w:r w:rsidRPr="00417D9C">
        <w:rPr>
          <w:rFonts w:hint="eastAsia"/>
        </w:rPr>
        <w:t>2</w:t>
      </w:r>
      <w:r w:rsidR="006860E4" w:rsidRPr="00417D9C">
        <w:rPr>
          <w:rFonts w:hint="eastAsia"/>
        </w:rPr>
        <w:t>）</w:t>
      </w:r>
      <w:r w:rsidR="00BD2A30" w:rsidRPr="00417D9C">
        <w:rPr>
          <w:rFonts w:hint="eastAsia"/>
        </w:rPr>
        <w:t>因扣款失败导致的</w:t>
      </w:r>
      <w:r w:rsidRPr="00417D9C">
        <w:rPr>
          <w:rFonts w:hint="eastAsia"/>
        </w:rPr>
        <w:t>ETC</w:t>
      </w:r>
      <w:proofErr w:type="gramStart"/>
      <w:r w:rsidR="00BD2A30" w:rsidRPr="00417D9C">
        <w:rPr>
          <w:rFonts w:hint="eastAsia"/>
        </w:rPr>
        <w:t>记账卡</w:t>
      </w:r>
      <w:proofErr w:type="gramEnd"/>
      <w:r w:rsidRPr="00417D9C">
        <w:rPr>
          <w:rFonts w:hint="eastAsia"/>
        </w:rPr>
        <w:t>黑名单。</w:t>
      </w:r>
      <w:r w:rsidR="00BD2A30" w:rsidRPr="00417D9C">
        <w:rPr>
          <w:rFonts w:hint="eastAsia"/>
        </w:rPr>
        <w:t>在</w:t>
      </w:r>
      <w:r w:rsidRPr="00417D9C">
        <w:rPr>
          <w:rFonts w:hint="eastAsia"/>
        </w:rPr>
        <w:t>我行系统补扣成功后会退黑。</w:t>
      </w:r>
    </w:p>
    <w:p w:rsidR="00224EDD" w:rsidRPr="00417D9C" w:rsidRDefault="00417D9C" w:rsidP="00224EDD">
      <w:pPr>
        <w:ind w:firstLine="420"/>
      </w:pPr>
      <w:r w:rsidRPr="00417D9C">
        <w:rPr>
          <w:rFonts w:hint="eastAsia"/>
        </w:rPr>
        <w:t>（</w:t>
      </w:r>
      <w:r w:rsidRPr="00417D9C">
        <w:rPr>
          <w:rFonts w:hint="eastAsia"/>
        </w:rPr>
        <w:t>3</w:t>
      </w:r>
      <w:r w:rsidRPr="00417D9C">
        <w:rPr>
          <w:rFonts w:hint="eastAsia"/>
        </w:rPr>
        <w:t>）如客户卡号变更进入黑名单，</w:t>
      </w:r>
      <w:r w:rsidR="00224EDD" w:rsidRPr="00417D9C">
        <w:rPr>
          <w:rFonts w:hint="eastAsia"/>
        </w:rPr>
        <w:t>客户</w:t>
      </w:r>
      <w:r w:rsidRPr="00417D9C">
        <w:rPr>
          <w:rFonts w:hint="eastAsia"/>
        </w:rPr>
        <w:t>需在吉林省建行任意“一站式”</w:t>
      </w:r>
      <w:r w:rsidRPr="00417D9C">
        <w:rPr>
          <w:rFonts w:hint="eastAsia"/>
        </w:rPr>
        <w:t>ETC</w:t>
      </w:r>
      <w:r w:rsidRPr="00417D9C">
        <w:rPr>
          <w:rFonts w:hint="eastAsia"/>
        </w:rPr>
        <w:t>网点办理解约</w:t>
      </w:r>
      <w:proofErr w:type="gramStart"/>
      <w:r w:rsidRPr="00417D9C">
        <w:rPr>
          <w:rFonts w:hint="eastAsia"/>
        </w:rPr>
        <w:t>重签即可</w:t>
      </w:r>
      <w:r w:rsidR="00833E74" w:rsidRPr="00417D9C">
        <w:rPr>
          <w:rFonts w:hint="eastAsia"/>
        </w:rPr>
        <w:t>退</w:t>
      </w:r>
      <w:proofErr w:type="gramEnd"/>
      <w:r w:rsidR="00833E74" w:rsidRPr="00417D9C">
        <w:rPr>
          <w:rFonts w:hint="eastAsia"/>
        </w:rPr>
        <w:t>黑。</w:t>
      </w:r>
    </w:p>
    <w:p w:rsidR="0020670E" w:rsidRPr="00417D9C" w:rsidRDefault="00AE567C" w:rsidP="00F97813">
      <w:pPr>
        <w:pStyle w:val="1"/>
        <w:numPr>
          <w:ilvl w:val="0"/>
          <w:numId w:val="22"/>
        </w:numPr>
        <w:spacing w:before="0" w:after="0" w:line="360" w:lineRule="auto"/>
        <w:ind w:left="0" w:firstLine="422"/>
        <w:rPr>
          <w:rFonts w:asciiTheme="minorEastAsia" w:hAnsiTheme="minorEastAsia"/>
          <w:sz w:val="21"/>
          <w:szCs w:val="21"/>
          <w:u w:val="single"/>
        </w:rPr>
      </w:pPr>
      <w:bookmarkStart w:id="28" w:name="_Toc441850996"/>
      <w:r w:rsidRPr="00417D9C">
        <w:rPr>
          <w:rFonts w:asciiTheme="minorEastAsia" w:hAnsiTheme="minorEastAsia" w:hint="eastAsia"/>
          <w:sz w:val="21"/>
          <w:szCs w:val="21"/>
          <w:u w:val="single"/>
        </w:rPr>
        <w:t>ETC通行后，费用是否有折扣？</w:t>
      </w:r>
      <w:bookmarkEnd w:id="28"/>
      <w:r w:rsidR="00417D9C" w:rsidRPr="00417D9C">
        <w:rPr>
          <w:rFonts w:asciiTheme="minorEastAsia" w:hAnsiTheme="minorEastAsia"/>
          <w:sz w:val="21"/>
          <w:szCs w:val="21"/>
          <w:u w:val="single"/>
        </w:rPr>
        <w:t xml:space="preserve"> </w:t>
      </w:r>
    </w:p>
    <w:p w:rsidR="00C55F28" w:rsidRPr="00417D9C" w:rsidRDefault="003F2A79" w:rsidP="00BD2A30">
      <w:pPr>
        <w:adjustRightInd w:val="0"/>
        <w:snapToGrid w:val="0"/>
        <w:ind w:firstLine="420"/>
        <w:jc w:val="left"/>
        <w:rPr>
          <w:rFonts w:asciiTheme="minorEastAsia" w:eastAsiaTheme="minorEastAsia" w:hAnsiTheme="minorEastAsia"/>
        </w:rPr>
      </w:pPr>
      <w:r w:rsidRPr="00417D9C">
        <w:rPr>
          <w:rFonts w:asciiTheme="minorEastAsia" w:eastAsiaTheme="minorEastAsia" w:hAnsiTheme="minorEastAsia" w:hint="eastAsia"/>
        </w:rPr>
        <w:t>答：</w:t>
      </w:r>
      <w:r w:rsidR="00417D9C" w:rsidRPr="00417D9C">
        <w:rPr>
          <w:rFonts w:asciiTheme="minorEastAsia" w:eastAsiaTheme="minorEastAsia" w:hAnsiTheme="minorEastAsia" w:hint="eastAsia"/>
        </w:rPr>
        <w:t>目前建设银行ETC通行</w:t>
      </w:r>
      <w:r w:rsidR="00BD2A30" w:rsidRPr="00417D9C">
        <w:rPr>
          <w:rFonts w:asciiTheme="minorEastAsia" w:eastAsiaTheme="minorEastAsia" w:hAnsiTheme="minorEastAsia" w:hint="eastAsia"/>
        </w:rPr>
        <w:t>不</w:t>
      </w:r>
      <w:r w:rsidRPr="00417D9C">
        <w:rPr>
          <w:rFonts w:asciiTheme="minorEastAsia" w:eastAsiaTheme="minorEastAsia" w:hAnsiTheme="minorEastAsia" w:hint="eastAsia"/>
        </w:rPr>
        <w:t>享受道路通行费</w:t>
      </w:r>
      <w:r w:rsidR="00BD2A30" w:rsidRPr="00417D9C">
        <w:rPr>
          <w:rFonts w:asciiTheme="minorEastAsia" w:eastAsiaTheme="minorEastAsia" w:hAnsiTheme="minorEastAsia" w:hint="eastAsia"/>
        </w:rPr>
        <w:t>折扣</w:t>
      </w:r>
      <w:r w:rsidRPr="00417D9C">
        <w:rPr>
          <w:rFonts w:asciiTheme="minorEastAsia" w:eastAsiaTheme="minorEastAsia" w:hAnsiTheme="minorEastAsia" w:hint="eastAsia"/>
        </w:rPr>
        <w:t>优惠。</w:t>
      </w:r>
    </w:p>
    <w:p w:rsidR="00D87934" w:rsidRPr="00417D9C" w:rsidRDefault="00D87934" w:rsidP="00F97813">
      <w:pPr>
        <w:pStyle w:val="1"/>
        <w:numPr>
          <w:ilvl w:val="0"/>
          <w:numId w:val="22"/>
        </w:numPr>
        <w:spacing w:before="0" w:after="0" w:line="360" w:lineRule="auto"/>
        <w:ind w:left="0" w:firstLine="422"/>
        <w:rPr>
          <w:rFonts w:asciiTheme="minorEastAsia" w:hAnsiTheme="minorEastAsia"/>
          <w:sz w:val="21"/>
          <w:szCs w:val="21"/>
          <w:u w:val="single"/>
        </w:rPr>
      </w:pPr>
      <w:bookmarkStart w:id="29" w:name="_Toc441850998"/>
      <w:r w:rsidRPr="00417D9C">
        <w:rPr>
          <w:rFonts w:asciiTheme="minorEastAsia" w:hAnsiTheme="minorEastAsia" w:hint="eastAsia"/>
          <w:sz w:val="21"/>
          <w:szCs w:val="21"/>
          <w:u w:val="single"/>
        </w:rPr>
        <w:t>高速管理局的咨询电话是多少?</w:t>
      </w:r>
      <w:bookmarkEnd w:id="29"/>
    </w:p>
    <w:p w:rsidR="002705D4" w:rsidRDefault="009A685C" w:rsidP="00417D9C">
      <w:pPr>
        <w:pStyle w:val="ad"/>
        <w:adjustRightInd w:val="0"/>
        <w:snapToGrid w:val="0"/>
        <w:ind w:left="420" w:firstLineChars="0" w:firstLine="0"/>
        <w:rPr>
          <w:rFonts w:ascii="宋体" w:hAnsi="宋体"/>
          <w:szCs w:val="21"/>
        </w:rPr>
      </w:pPr>
      <w:r>
        <w:rPr>
          <w:rFonts w:asciiTheme="minorEastAsia" w:eastAsiaTheme="minorEastAsia" w:hAnsiTheme="minorEastAsia" w:hint="eastAsia"/>
          <w:color w:val="000000" w:themeColor="text1"/>
          <w:szCs w:val="21"/>
        </w:rPr>
        <w:t>答：</w:t>
      </w:r>
      <w:r w:rsidR="0086060E">
        <w:rPr>
          <w:rFonts w:asciiTheme="minorEastAsia" w:eastAsiaTheme="minorEastAsia" w:hAnsiTheme="minorEastAsia" w:hint="eastAsia"/>
          <w:color w:val="000000" w:themeColor="text1"/>
          <w:szCs w:val="21"/>
        </w:rPr>
        <w:t>吉林</w:t>
      </w:r>
      <w:r w:rsidRPr="009A685C">
        <w:rPr>
          <w:rFonts w:asciiTheme="minorEastAsia" w:eastAsiaTheme="minorEastAsia" w:hAnsiTheme="minorEastAsia" w:hint="eastAsia"/>
          <w:color w:val="000000" w:themeColor="text1"/>
          <w:szCs w:val="21"/>
        </w:rPr>
        <w:t>高速公路服务热线：</w:t>
      </w:r>
      <w:r w:rsidR="0086060E" w:rsidRPr="00900A3D">
        <w:rPr>
          <w:rFonts w:ascii="宋体" w:hAnsi="宋体" w:hint="eastAsia"/>
          <w:szCs w:val="21"/>
        </w:rPr>
        <w:t xml:space="preserve"> 0431-12122。</w:t>
      </w:r>
    </w:p>
    <w:p w:rsidR="00FF5FE9" w:rsidRPr="00D53E3A" w:rsidRDefault="00FF5FE9" w:rsidP="00D53E3A">
      <w:pPr>
        <w:adjustRightInd w:val="0"/>
        <w:snapToGrid w:val="0"/>
        <w:ind w:firstLineChars="0" w:firstLine="0"/>
        <w:rPr>
          <w:rFonts w:asciiTheme="minorEastAsia" w:eastAsiaTheme="minorEastAsia" w:hAnsiTheme="minorEastAsia"/>
          <w:szCs w:val="21"/>
        </w:rPr>
      </w:pPr>
    </w:p>
    <w:p w:rsidR="00741A7E" w:rsidRPr="00D53E3A" w:rsidRDefault="00D53E3A" w:rsidP="00741A7E">
      <w:pPr>
        <w:adjustRightInd w:val="0"/>
        <w:snapToGrid w:val="0"/>
        <w:ind w:firstLineChars="0" w:firstLine="0"/>
        <w:jc w:val="left"/>
        <w:rPr>
          <w:rFonts w:asciiTheme="minorEastAsia" w:eastAsiaTheme="minorEastAsia" w:hAnsiTheme="minorEastAsia"/>
          <w:b/>
          <w:color w:val="000000" w:themeColor="text1"/>
          <w:szCs w:val="21"/>
        </w:rPr>
      </w:pPr>
      <w:bookmarkStart w:id="30" w:name="_GoBack"/>
      <w:r w:rsidRPr="00D53E3A">
        <w:rPr>
          <w:rFonts w:asciiTheme="minorEastAsia" w:eastAsiaTheme="minorEastAsia" w:hAnsiTheme="minorEastAsia" w:hint="eastAsia"/>
          <w:b/>
          <w:color w:val="000000" w:themeColor="text1"/>
          <w:szCs w:val="21"/>
        </w:rPr>
        <w:t>十</w:t>
      </w:r>
      <w:r w:rsidR="00741A7E" w:rsidRPr="00D53E3A">
        <w:rPr>
          <w:rFonts w:asciiTheme="minorEastAsia" w:eastAsiaTheme="minorEastAsia" w:hAnsiTheme="minorEastAsia"/>
          <w:b/>
          <w:color w:val="000000" w:themeColor="text1"/>
          <w:szCs w:val="21"/>
        </w:rPr>
        <w:t>、</w:t>
      </w:r>
      <w:r w:rsidR="00741A7E" w:rsidRPr="00D53E3A">
        <w:rPr>
          <w:rFonts w:asciiTheme="minorEastAsia" w:eastAsiaTheme="minorEastAsia" w:hAnsiTheme="minorEastAsia" w:hint="eastAsia"/>
          <w:b/>
          <w:color w:val="000000" w:themeColor="text1"/>
          <w:szCs w:val="21"/>
        </w:rPr>
        <w:t>新</w:t>
      </w:r>
      <w:r w:rsidR="00741A7E" w:rsidRPr="00D53E3A">
        <w:rPr>
          <w:rFonts w:asciiTheme="minorEastAsia" w:eastAsiaTheme="minorEastAsia" w:hAnsiTheme="minorEastAsia"/>
          <w:b/>
          <w:color w:val="000000" w:themeColor="text1"/>
          <w:szCs w:val="21"/>
        </w:rPr>
        <w:t>系统上线后，</w:t>
      </w:r>
      <w:r w:rsidR="00741A7E" w:rsidRPr="00D53E3A">
        <w:rPr>
          <w:rFonts w:asciiTheme="minorEastAsia" w:eastAsiaTheme="minorEastAsia" w:hAnsiTheme="minorEastAsia" w:hint="eastAsia"/>
          <w:b/>
          <w:color w:val="000000" w:themeColor="text1"/>
          <w:szCs w:val="21"/>
        </w:rPr>
        <w:t>在自助</w:t>
      </w:r>
      <w:r w:rsidR="00741A7E" w:rsidRPr="00D53E3A">
        <w:rPr>
          <w:rFonts w:asciiTheme="minorEastAsia" w:eastAsiaTheme="minorEastAsia" w:hAnsiTheme="minorEastAsia"/>
          <w:b/>
          <w:color w:val="000000" w:themeColor="text1"/>
          <w:szCs w:val="21"/>
        </w:rPr>
        <w:t>终端上</w:t>
      </w:r>
      <w:r w:rsidR="00741A7E" w:rsidRPr="00D53E3A">
        <w:rPr>
          <w:rFonts w:asciiTheme="minorEastAsia" w:eastAsiaTheme="minorEastAsia" w:hAnsiTheme="minorEastAsia" w:hint="eastAsia"/>
          <w:b/>
          <w:color w:val="000000" w:themeColor="text1"/>
          <w:szCs w:val="21"/>
        </w:rPr>
        <w:t>实现了</w:t>
      </w:r>
      <w:r w:rsidR="00741A7E" w:rsidRPr="00D53E3A">
        <w:rPr>
          <w:rFonts w:asciiTheme="minorEastAsia" w:eastAsiaTheme="minorEastAsia" w:hAnsiTheme="minorEastAsia"/>
          <w:b/>
          <w:color w:val="000000" w:themeColor="text1"/>
          <w:szCs w:val="21"/>
        </w:rPr>
        <w:t>哪些功能？</w:t>
      </w:r>
    </w:p>
    <w:bookmarkEnd w:id="30"/>
    <w:p w:rsidR="00741A7E" w:rsidRPr="00D53E3A" w:rsidRDefault="00741A7E" w:rsidP="00741A7E">
      <w:pPr>
        <w:adjustRightInd w:val="0"/>
        <w:snapToGrid w:val="0"/>
        <w:ind w:firstLineChars="0" w:firstLine="0"/>
        <w:jc w:val="left"/>
        <w:rPr>
          <w:rFonts w:asciiTheme="minorEastAsia" w:eastAsiaTheme="minorEastAsia" w:hAnsiTheme="minorEastAsia"/>
          <w:color w:val="000000" w:themeColor="text1"/>
          <w:szCs w:val="21"/>
        </w:rPr>
      </w:pPr>
      <w:r w:rsidRPr="00D53E3A">
        <w:rPr>
          <w:rFonts w:asciiTheme="minorEastAsia" w:eastAsiaTheme="minorEastAsia" w:hAnsiTheme="minorEastAsia" w:hint="eastAsia"/>
          <w:color w:val="000000" w:themeColor="text1"/>
          <w:szCs w:val="21"/>
        </w:rPr>
        <w:t>（1</w:t>
      </w:r>
      <w:r w:rsidRPr="00D53E3A">
        <w:rPr>
          <w:rFonts w:asciiTheme="minorEastAsia" w:eastAsiaTheme="minorEastAsia" w:hAnsiTheme="minorEastAsia"/>
          <w:color w:val="000000" w:themeColor="text1"/>
          <w:szCs w:val="21"/>
        </w:rPr>
        <w:t>）</w:t>
      </w:r>
      <w:r w:rsidRPr="00D53E3A">
        <w:rPr>
          <w:rFonts w:asciiTheme="minorEastAsia" w:eastAsiaTheme="minorEastAsia" w:hAnsiTheme="minorEastAsia" w:hint="eastAsia"/>
          <w:color w:val="000000" w:themeColor="text1"/>
          <w:szCs w:val="21"/>
        </w:rPr>
        <w:t>在E动终端上</w:t>
      </w:r>
      <w:r w:rsidR="00F405E3" w:rsidRPr="00D53E3A">
        <w:rPr>
          <w:rFonts w:asciiTheme="minorEastAsia" w:eastAsiaTheme="minorEastAsia" w:hAnsiTheme="minorEastAsia" w:hint="eastAsia"/>
          <w:color w:val="000000" w:themeColor="text1"/>
          <w:szCs w:val="21"/>
        </w:rPr>
        <w:t>实现的功能</w:t>
      </w:r>
      <w:r w:rsidR="00F405E3" w:rsidRPr="00D53E3A">
        <w:rPr>
          <w:rFonts w:asciiTheme="minorEastAsia" w:eastAsiaTheme="minorEastAsia" w:hAnsiTheme="minorEastAsia"/>
          <w:color w:val="000000" w:themeColor="text1"/>
          <w:szCs w:val="21"/>
        </w:rPr>
        <w:t>有：</w:t>
      </w:r>
      <w:r w:rsidR="00F405E3" w:rsidRPr="00D53E3A">
        <w:rPr>
          <w:rFonts w:asciiTheme="minorEastAsia" w:eastAsiaTheme="minorEastAsia" w:hAnsiTheme="minorEastAsia" w:hint="eastAsia"/>
          <w:color w:val="000000" w:themeColor="text1"/>
          <w:szCs w:val="21"/>
        </w:rPr>
        <w:t>ETC签约</w:t>
      </w:r>
      <w:r w:rsidR="00F405E3" w:rsidRPr="00D53E3A">
        <w:rPr>
          <w:rFonts w:asciiTheme="minorEastAsia" w:eastAsiaTheme="minorEastAsia" w:hAnsiTheme="minorEastAsia"/>
          <w:color w:val="000000" w:themeColor="text1"/>
          <w:szCs w:val="21"/>
        </w:rPr>
        <w:t>新增、行业卡发行、</w:t>
      </w:r>
      <w:r w:rsidR="00F405E3" w:rsidRPr="00D53E3A">
        <w:rPr>
          <w:rFonts w:asciiTheme="minorEastAsia" w:eastAsiaTheme="minorEastAsia" w:hAnsiTheme="minorEastAsia" w:hint="eastAsia"/>
          <w:color w:val="000000" w:themeColor="text1"/>
          <w:szCs w:val="21"/>
        </w:rPr>
        <w:t>OBU发行、ETC签约</w:t>
      </w:r>
      <w:r w:rsidR="00F405E3" w:rsidRPr="00D53E3A">
        <w:rPr>
          <w:rFonts w:asciiTheme="minorEastAsia" w:eastAsiaTheme="minorEastAsia" w:hAnsiTheme="minorEastAsia"/>
          <w:color w:val="000000" w:themeColor="text1"/>
          <w:szCs w:val="21"/>
        </w:rPr>
        <w:t>查询及维护。</w:t>
      </w:r>
    </w:p>
    <w:p w:rsidR="00CB2B99" w:rsidRPr="00D53E3A" w:rsidRDefault="00F405E3" w:rsidP="00F405E3">
      <w:pPr>
        <w:adjustRightInd w:val="0"/>
        <w:snapToGrid w:val="0"/>
        <w:ind w:firstLineChars="0" w:firstLine="0"/>
        <w:rPr>
          <w:rFonts w:asciiTheme="minorEastAsia" w:eastAsiaTheme="minorEastAsia" w:hAnsiTheme="minorEastAsia"/>
          <w:color w:val="000000" w:themeColor="text1"/>
          <w:szCs w:val="21"/>
        </w:rPr>
      </w:pPr>
      <w:r w:rsidRPr="00D53E3A">
        <w:rPr>
          <w:rFonts w:asciiTheme="minorEastAsia" w:eastAsiaTheme="minorEastAsia" w:hAnsiTheme="minorEastAsia" w:hint="eastAsia"/>
          <w:color w:val="000000" w:themeColor="text1"/>
          <w:szCs w:val="21"/>
        </w:rPr>
        <w:t>（2</w:t>
      </w:r>
      <w:r w:rsidRPr="00D53E3A">
        <w:rPr>
          <w:rFonts w:asciiTheme="minorEastAsia" w:eastAsiaTheme="minorEastAsia" w:hAnsiTheme="minorEastAsia"/>
          <w:color w:val="000000" w:themeColor="text1"/>
          <w:szCs w:val="21"/>
        </w:rPr>
        <w:t>）</w:t>
      </w:r>
      <w:r w:rsidRPr="00D53E3A">
        <w:rPr>
          <w:rFonts w:asciiTheme="minorEastAsia" w:eastAsiaTheme="minorEastAsia" w:hAnsiTheme="minorEastAsia" w:hint="eastAsia"/>
          <w:color w:val="000000" w:themeColor="text1"/>
          <w:szCs w:val="21"/>
        </w:rPr>
        <w:t>在STM上实现的功能有：充值</w:t>
      </w:r>
      <w:r w:rsidRPr="00D53E3A">
        <w:rPr>
          <w:rFonts w:asciiTheme="minorEastAsia" w:eastAsiaTheme="minorEastAsia" w:hAnsiTheme="minorEastAsia"/>
          <w:color w:val="000000" w:themeColor="text1"/>
          <w:szCs w:val="21"/>
        </w:rPr>
        <w:t>、充值明细查询、储值卡账户查询、</w:t>
      </w:r>
      <w:r w:rsidR="007023A7" w:rsidRPr="00D53E3A">
        <w:rPr>
          <w:rFonts w:asciiTheme="minorEastAsia" w:eastAsiaTheme="minorEastAsia" w:hAnsiTheme="minorEastAsia" w:hint="eastAsia"/>
          <w:color w:val="000000" w:themeColor="text1"/>
          <w:szCs w:val="21"/>
        </w:rPr>
        <w:t>ETC通行</w:t>
      </w:r>
      <w:proofErr w:type="gramStart"/>
      <w:r w:rsidR="007023A7" w:rsidRPr="00D53E3A">
        <w:rPr>
          <w:rFonts w:asciiTheme="minorEastAsia" w:eastAsiaTheme="minorEastAsia" w:hAnsiTheme="minorEastAsia"/>
          <w:color w:val="000000" w:themeColor="text1"/>
          <w:szCs w:val="21"/>
        </w:rPr>
        <w:t>及扣费记录</w:t>
      </w:r>
      <w:proofErr w:type="gramEnd"/>
      <w:r w:rsidR="007023A7" w:rsidRPr="00D53E3A">
        <w:rPr>
          <w:rFonts w:asciiTheme="minorEastAsia" w:eastAsiaTheme="minorEastAsia" w:hAnsiTheme="minorEastAsia"/>
          <w:color w:val="000000" w:themeColor="text1"/>
          <w:szCs w:val="21"/>
        </w:rPr>
        <w:t>查询</w:t>
      </w:r>
      <w:r w:rsidR="007023A7" w:rsidRPr="00D53E3A">
        <w:rPr>
          <w:rFonts w:asciiTheme="minorEastAsia" w:eastAsiaTheme="minorEastAsia" w:hAnsiTheme="minorEastAsia" w:hint="eastAsia"/>
          <w:color w:val="000000" w:themeColor="text1"/>
          <w:szCs w:val="21"/>
        </w:rPr>
        <w:t>。</w:t>
      </w:r>
    </w:p>
    <w:p w:rsidR="0059517B" w:rsidRPr="00D53E3A" w:rsidRDefault="0059517B" w:rsidP="00F405E3">
      <w:pPr>
        <w:adjustRightInd w:val="0"/>
        <w:snapToGrid w:val="0"/>
        <w:ind w:firstLineChars="0" w:firstLine="0"/>
        <w:rPr>
          <w:rFonts w:asciiTheme="minorEastAsia" w:eastAsiaTheme="minorEastAsia" w:hAnsiTheme="minorEastAsia"/>
          <w:color w:val="000000" w:themeColor="text1"/>
          <w:szCs w:val="21"/>
        </w:rPr>
      </w:pPr>
      <w:r w:rsidRPr="00D53E3A">
        <w:rPr>
          <w:rFonts w:asciiTheme="minorEastAsia" w:eastAsiaTheme="minorEastAsia" w:hAnsiTheme="minorEastAsia" w:hint="eastAsia"/>
          <w:color w:val="000000" w:themeColor="text1"/>
          <w:szCs w:val="21"/>
        </w:rPr>
        <w:t>（3）在手机银行上实现的功能有：储值卡账户查询、ETC通行</w:t>
      </w:r>
      <w:proofErr w:type="gramStart"/>
      <w:r w:rsidRPr="00D53E3A">
        <w:rPr>
          <w:rFonts w:asciiTheme="minorEastAsia" w:eastAsiaTheme="minorEastAsia" w:hAnsiTheme="minorEastAsia" w:hint="eastAsia"/>
          <w:color w:val="000000" w:themeColor="text1"/>
          <w:szCs w:val="21"/>
        </w:rPr>
        <w:t>及扣费记录</w:t>
      </w:r>
      <w:proofErr w:type="gramEnd"/>
      <w:r w:rsidRPr="00D53E3A">
        <w:rPr>
          <w:rFonts w:asciiTheme="minorEastAsia" w:eastAsiaTheme="minorEastAsia" w:hAnsiTheme="minorEastAsia" w:hint="eastAsia"/>
          <w:color w:val="000000" w:themeColor="text1"/>
          <w:szCs w:val="21"/>
        </w:rPr>
        <w:t>查询。</w:t>
      </w:r>
    </w:p>
    <w:p w:rsidR="0059517B" w:rsidRPr="00D53E3A" w:rsidRDefault="0059517B" w:rsidP="00F405E3">
      <w:pPr>
        <w:adjustRightInd w:val="0"/>
        <w:snapToGrid w:val="0"/>
        <w:ind w:firstLineChars="0" w:firstLine="0"/>
        <w:rPr>
          <w:rFonts w:asciiTheme="minorEastAsia" w:eastAsiaTheme="minorEastAsia" w:hAnsiTheme="minorEastAsia"/>
          <w:color w:val="000000" w:themeColor="text1"/>
          <w:szCs w:val="21"/>
        </w:rPr>
      </w:pPr>
      <w:r w:rsidRPr="00D53E3A">
        <w:rPr>
          <w:rFonts w:asciiTheme="minorEastAsia" w:eastAsiaTheme="minorEastAsia" w:hAnsiTheme="minorEastAsia" w:hint="eastAsia"/>
          <w:color w:val="000000" w:themeColor="text1"/>
          <w:szCs w:val="21"/>
        </w:rPr>
        <w:t>（4</w:t>
      </w:r>
      <w:r w:rsidRPr="00D53E3A">
        <w:rPr>
          <w:rFonts w:asciiTheme="minorEastAsia" w:eastAsiaTheme="minorEastAsia" w:hAnsiTheme="minorEastAsia"/>
          <w:color w:val="000000" w:themeColor="text1"/>
          <w:szCs w:val="21"/>
        </w:rPr>
        <w:t>）</w:t>
      </w:r>
      <w:r w:rsidRPr="00D53E3A">
        <w:rPr>
          <w:rFonts w:asciiTheme="minorEastAsia" w:eastAsiaTheme="minorEastAsia" w:hAnsiTheme="minorEastAsia" w:hint="eastAsia"/>
          <w:color w:val="000000" w:themeColor="text1"/>
          <w:szCs w:val="21"/>
        </w:rPr>
        <w:t>在微信上实现的功能有：储值卡账户查询、ETC通行</w:t>
      </w:r>
      <w:proofErr w:type="gramStart"/>
      <w:r w:rsidRPr="00D53E3A">
        <w:rPr>
          <w:rFonts w:asciiTheme="minorEastAsia" w:eastAsiaTheme="minorEastAsia" w:hAnsiTheme="minorEastAsia" w:hint="eastAsia"/>
          <w:color w:val="000000" w:themeColor="text1"/>
          <w:szCs w:val="21"/>
        </w:rPr>
        <w:t>及扣费记录</w:t>
      </w:r>
      <w:proofErr w:type="gramEnd"/>
      <w:r w:rsidRPr="00D53E3A">
        <w:rPr>
          <w:rFonts w:asciiTheme="minorEastAsia" w:eastAsiaTheme="minorEastAsia" w:hAnsiTheme="minorEastAsia" w:hint="eastAsia"/>
          <w:color w:val="000000" w:themeColor="text1"/>
          <w:szCs w:val="21"/>
        </w:rPr>
        <w:t>查询。</w:t>
      </w:r>
    </w:p>
    <w:p w:rsidR="0059517B" w:rsidRPr="0059517B" w:rsidRDefault="0059517B" w:rsidP="0059517B">
      <w:pPr>
        <w:adjustRightInd w:val="0"/>
        <w:snapToGrid w:val="0"/>
        <w:ind w:firstLineChars="0" w:firstLine="0"/>
        <w:rPr>
          <w:rFonts w:asciiTheme="minorEastAsia" w:eastAsiaTheme="minorEastAsia" w:hAnsiTheme="minorEastAsia"/>
          <w:color w:val="000000" w:themeColor="text1"/>
          <w:szCs w:val="21"/>
        </w:rPr>
      </w:pPr>
      <w:r w:rsidRPr="00D53E3A">
        <w:rPr>
          <w:rFonts w:asciiTheme="minorEastAsia" w:eastAsiaTheme="minorEastAsia" w:hAnsiTheme="minorEastAsia" w:hint="eastAsia"/>
          <w:color w:val="000000" w:themeColor="text1"/>
          <w:szCs w:val="21"/>
        </w:rPr>
        <w:t>（</w:t>
      </w:r>
      <w:r w:rsidRPr="00D53E3A">
        <w:rPr>
          <w:rFonts w:asciiTheme="minorEastAsia" w:eastAsiaTheme="minorEastAsia" w:hAnsiTheme="minorEastAsia"/>
          <w:color w:val="000000" w:themeColor="text1"/>
          <w:szCs w:val="21"/>
        </w:rPr>
        <w:t>5）</w:t>
      </w:r>
      <w:r w:rsidRPr="00D53E3A">
        <w:rPr>
          <w:rFonts w:asciiTheme="minorEastAsia" w:eastAsiaTheme="minorEastAsia" w:hAnsiTheme="minorEastAsia" w:hint="eastAsia"/>
          <w:color w:val="000000" w:themeColor="text1"/>
          <w:szCs w:val="21"/>
        </w:rPr>
        <w:t>在网上银行上实现的功能有：储值卡账户查询、ETC通行</w:t>
      </w:r>
      <w:proofErr w:type="gramStart"/>
      <w:r w:rsidRPr="00D53E3A">
        <w:rPr>
          <w:rFonts w:asciiTheme="minorEastAsia" w:eastAsiaTheme="minorEastAsia" w:hAnsiTheme="minorEastAsia" w:hint="eastAsia"/>
          <w:color w:val="000000" w:themeColor="text1"/>
          <w:szCs w:val="21"/>
        </w:rPr>
        <w:t>及扣费记录</w:t>
      </w:r>
      <w:proofErr w:type="gramEnd"/>
      <w:r w:rsidRPr="00D53E3A">
        <w:rPr>
          <w:rFonts w:asciiTheme="minorEastAsia" w:eastAsiaTheme="minorEastAsia" w:hAnsiTheme="minorEastAsia" w:hint="eastAsia"/>
          <w:color w:val="000000" w:themeColor="text1"/>
          <w:szCs w:val="21"/>
        </w:rPr>
        <w:t>查询。</w:t>
      </w:r>
    </w:p>
    <w:p w:rsidR="0059517B" w:rsidRPr="0059517B" w:rsidRDefault="0059517B" w:rsidP="00F405E3">
      <w:pPr>
        <w:adjustRightInd w:val="0"/>
        <w:snapToGrid w:val="0"/>
        <w:ind w:firstLineChars="0" w:firstLine="0"/>
        <w:rPr>
          <w:rFonts w:asciiTheme="minorEastAsia" w:eastAsiaTheme="minorEastAsia" w:hAnsiTheme="minorEastAsia"/>
          <w:color w:val="000000" w:themeColor="text1"/>
          <w:szCs w:val="21"/>
        </w:rPr>
      </w:pPr>
    </w:p>
    <w:sectPr w:rsidR="0059517B" w:rsidRPr="0059517B" w:rsidSect="00661BA3">
      <w:headerReference w:type="even" r:id="rId9"/>
      <w:headerReference w:type="default" r:id="rId10"/>
      <w:footerReference w:type="even" r:id="rId11"/>
      <w:footerReference w:type="default" r:id="rId12"/>
      <w:headerReference w:type="first" r:id="rId13"/>
      <w:footerReference w:type="first" r:id="rId14"/>
      <w:pgSz w:w="11906" w:h="16838"/>
      <w:pgMar w:top="1871" w:right="1531" w:bottom="1871" w:left="1531" w:header="0"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141" w:rsidRDefault="00D13141" w:rsidP="004F2539">
      <w:pPr>
        <w:ind w:firstLine="420"/>
      </w:pPr>
      <w:r>
        <w:separator/>
      </w:r>
    </w:p>
  </w:endnote>
  <w:endnote w:type="continuationSeparator" w:id="0">
    <w:p w:rsidR="00D13141" w:rsidRDefault="00D13141" w:rsidP="004F253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IAODIAN">
    <w:altName w:val="Times New Roman"/>
    <w:charset w:val="00"/>
    <w:family w:val="roman"/>
    <w:pitch w:val="variable"/>
    <w:sig w:usb0="00000003" w:usb1="00000000" w:usb2="00000000" w:usb3="00000000" w:csb0="00000001" w:csb1="00000000"/>
  </w:font>
  <w:font w:name="彩虹粗仿宋">
    <w:altName w:val="Arial Unicode MS"/>
    <w:panose1 w:val="03000509000000000000"/>
    <w:charset w:val="86"/>
    <w:family w:val="script"/>
    <w:pitch w:val="fixed"/>
    <w:sig w:usb0="00000000" w:usb1="080E0000" w:usb2="00000010" w:usb3="00000000" w:csb0="00040000" w:csb1="00000000"/>
  </w:font>
  <w:font w:name="彩虹楷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A7" w:rsidRDefault="009737A7" w:rsidP="004F2539">
    <w:pPr>
      <w:pStyle w:val="a8"/>
      <w:framePr w:wrap="around" w:vAnchor="text" w:hAnchor="margin" w:xAlign="outside" w:y="1"/>
      <w:ind w:firstLine="360"/>
      <w:rPr>
        <w:rStyle w:val="af0"/>
      </w:rPr>
    </w:pPr>
    <w:r>
      <w:rPr>
        <w:rStyle w:val="af0"/>
      </w:rPr>
      <w:fldChar w:fldCharType="begin"/>
    </w:r>
    <w:r>
      <w:rPr>
        <w:rStyle w:val="af0"/>
      </w:rPr>
      <w:instrText xml:space="preserve">PAGE  </w:instrText>
    </w:r>
    <w:r>
      <w:rPr>
        <w:rStyle w:val="af0"/>
      </w:rPr>
      <w:fldChar w:fldCharType="end"/>
    </w:r>
  </w:p>
  <w:p w:rsidR="009737A7" w:rsidRDefault="009737A7">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A7" w:rsidRDefault="009737A7" w:rsidP="004F2539">
    <w:pPr>
      <w:pStyle w:val="a8"/>
      <w:framePr w:wrap="around" w:vAnchor="text" w:hAnchor="margin" w:xAlign="outside" w:y="1"/>
      <w:ind w:firstLine="560"/>
      <w:rPr>
        <w:rStyle w:val="af0"/>
        <w:rFonts w:ascii="宋体" w:hAnsi="宋体"/>
        <w:sz w:val="28"/>
      </w:rPr>
    </w:pPr>
    <w:r>
      <w:rPr>
        <w:rStyle w:val="af0"/>
        <w:rFonts w:ascii="宋体" w:hAnsi="宋体" w:hint="eastAsia"/>
        <w:sz w:val="28"/>
      </w:rPr>
      <w:t xml:space="preserve">— </w:t>
    </w:r>
    <w:r>
      <w:rPr>
        <w:rStyle w:val="af0"/>
        <w:rFonts w:ascii="宋体" w:hAnsi="宋体" w:hint="eastAsia"/>
        <w:sz w:val="28"/>
      </w:rPr>
      <w:fldChar w:fldCharType="begin"/>
    </w:r>
    <w:r>
      <w:rPr>
        <w:rStyle w:val="af0"/>
        <w:rFonts w:ascii="宋体" w:hAnsi="宋体" w:hint="eastAsia"/>
        <w:sz w:val="28"/>
      </w:rPr>
      <w:instrText xml:space="preserve">PAGE  </w:instrText>
    </w:r>
    <w:r>
      <w:rPr>
        <w:rStyle w:val="af0"/>
        <w:rFonts w:ascii="宋体" w:hAnsi="宋体" w:hint="eastAsia"/>
        <w:sz w:val="28"/>
      </w:rPr>
      <w:fldChar w:fldCharType="separate"/>
    </w:r>
    <w:r w:rsidR="00D53E3A">
      <w:rPr>
        <w:rStyle w:val="af0"/>
        <w:rFonts w:ascii="宋体" w:hAnsi="宋体"/>
        <w:noProof/>
        <w:sz w:val="28"/>
      </w:rPr>
      <w:t>6</w:t>
    </w:r>
    <w:r>
      <w:rPr>
        <w:rStyle w:val="af0"/>
        <w:rFonts w:ascii="宋体" w:hAnsi="宋体" w:hint="eastAsia"/>
        <w:sz w:val="28"/>
      </w:rPr>
      <w:fldChar w:fldCharType="end"/>
    </w:r>
    <w:r>
      <w:rPr>
        <w:rStyle w:val="af0"/>
        <w:rFonts w:ascii="宋体" w:hAnsi="宋体" w:hint="eastAsia"/>
        <w:sz w:val="28"/>
      </w:rPr>
      <w:t xml:space="preserve"> —</w:t>
    </w:r>
  </w:p>
  <w:p w:rsidR="009737A7" w:rsidRDefault="009737A7">
    <w:pPr>
      <w:pStyle w:val="a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A7" w:rsidRDefault="009737A7" w:rsidP="00D61999">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141" w:rsidRDefault="00D13141" w:rsidP="004F2539">
      <w:pPr>
        <w:ind w:firstLine="420"/>
      </w:pPr>
      <w:r>
        <w:separator/>
      </w:r>
    </w:p>
  </w:footnote>
  <w:footnote w:type="continuationSeparator" w:id="0">
    <w:p w:rsidR="00D13141" w:rsidRDefault="00D13141" w:rsidP="004F2539">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A7" w:rsidRDefault="009737A7" w:rsidP="00D61999">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A7" w:rsidRDefault="009737A7" w:rsidP="004F2539">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A7" w:rsidRDefault="009737A7" w:rsidP="00D61999">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688"/>
    <w:multiLevelType w:val="hybridMultilevel"/>
    <w:tmpl w:val="4B50B7F4"/>
    <w:lvl w:ilvl="0" w:tplc="B9BAB64C">
      <w:start w:val="1"/>
      <w:numFmt w:val="chineseCountingThousand"/>
      <w:lvlText w:val="(%1)"/>
      <w:lvlJc w:val="left"/>
      <w:pPr>
        <w:ind w:left="1271" w:hanging="420"/>
      </w:pPr>
      <w:rPr>
        <w:rFonts w:hint="eastAsia"/>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970A31"/>
    <w:multiLevelType w:val="hybridMultilevel"/>
    <w:tmpl w:val="549E895C"/>
    <w:lvl w:ilvl="0" w:tplc="1F14B01C">
      <w:start w:val="1"/>
      <w:numFmt w:val="decimal"/>
      <w:lvlText w:val="%1."/>
      <w:lvlJc w:val="left"/>
      <w:pPr>
        <w:ind w:left="420" w:hanging="420"/>
      </w:pPr>
      <w:rPr>
        <w:rFonts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910B5B"/>
    <w:multiLevelType w:val="hybridMultilevel"/>
    <w:tmpl w:val="C846C510"/>
    <w:lvl w:ilvl="0" w:tplc="1F14B01C">
      <w:start w:val="1"/>
      <w:numFmt w:val="decimal"/>
      <w:lvlText w:val="%1."/>
      <w:lvlJc w:val="left"/>
      <w:pPr>
        <w:ind w:left="420" w:hanging="420"/>
      </w:pPr>
      <w:rPr>
        <w:rFonts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0825D0"/>
    <w:multiLevelType w:val="hybridMultilevel"/>
    <w:tmpl w:val="84A2DCB8"/>
    <w:lvl w:ilvl="0" w:tplc="147655D4">
      <w:start w:val="1"/>
      <w:numFmt w:val="decimal"/>
      <w:lvlText w:val="%1."/>
      <w:lvlJc w:val="left"/>
      <w:pPr>
        <w:ind w:left="840" w:hanging="420"/>
      </w:pPr>
      <w:rPr>
        <w:rFonts w:asciiTheme="minorEastAsia" w:eastAsiaTheme="minorEastAsia" w:hAnsiTheme="minorEastAsia" w:hint="eastAsia"/>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B8560B7"/>
    <w:multiLevelType w:val="hybridMultilevel"/>
    <w:tmpl w:val="47E46AAA"/>
    <w:lvl w:ilvl="0" w:tplc="1F14B01C">
      <w:start w:val="1"/>
      <w:numFmt w:val="decimal"/>
      <w:lvlText w:val="%1."/>
      <w:lvlJc w:val="left"/>
      <w:pPr>
        <w:ind w:left="420" w:hanging="420"/>
      </w:pPr>
      <w:rPr>
        <w:rFonts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2E1A0F"/>
    <w:multiLevelType w:val="hybridMultilevel"/>
    <w:tmpl w:val="E3F0F846"/>
    <w:lvl w:ilvl="0" w:tplc="1F14B01C">
      <w:start w:val="1"/>
      <w:numFmt w:val="decimal"/>
      <w:lvlText w:val="%1."/>
      <w:lvlJc w:val="left"/>
      <w:pPr>
        <w:ind w:left="420" w:hanging="420"/>
      </w:pPr>
      <w:rPr>
        <w:rFonts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A75E53"/>
    <w:multiLevelType w:val="hybridMultilevel"/>
    <w:tmpl w:val="04E2D224"/>
    <w:lvl w:ilvl="0" w:tplc="1F14B01C">
      <w:start w:val="1"/>
      <w:numFmt w:val="decimal"/>
      <w:lvlText w:val="%1."/>
      <w:lvlJc w:val="left"/>
      <w:pPr>
        <w:ind w:left="420" w:hanging="420"/>
      </w:pPr>
      <w:rPr>
        <w:rFonts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BD561E"/>
    <w:multiLevelType w:val="hybridMultilevel"/>
    <w:tmpl w:val="9C9696CA"/>
    <w:lvl w:ilvl="0" w:tplc="B9BAB64C">
      <w:start w:val="1"/>
      <w:numFmt w:val="chineseCountingThousand"/>
      <w:lvlText w:val="(%1)"/>
      <w:lvlJc w:val="left"/>
      <w:pPr>
        <w:ind w:left="1271" w:hanging="420"/>
      </w:pPr>
      <w:rPr>
        <w:rFonts w:hint="eastAsia"/>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2646DF2"/>
    <w:multiLevelType w:val="hybridMultilevel"/>
    <w:tmpl w:val="04E2D224"/>
    <w:lvl w:ilvl="0" w:tplc="1F14B01C">
      <w:start w:val="1"/>
      <w:numFmt w:val="decimal"/>
      <w:lvlText w:val="%1."/>
      <w:lvlJc w:val="left"/>
      <w:pPr>
        <w:ind w:left="420" w:hanging="420"/>
      </w:pPr>
      <w:rPr>
        <w:rFonts w:eastAsia="宋体" w:hint="eastAsia"/>
        <w:sz w:val="21"/>
      </w:rPr>
    </w:lvl>
    <w:lvl w:ilvl="1" w:tplc="04090019" w:tentative="1">
      <w:start w:val="1"/>
      <w:numFmt w:val="lowerLetter"/>
      <w:lvlText w:val="%2)"/>
      <w:lvlJc w:val="left"/>
      <w:pPr>
        <w:ind w:left="-3129" w:hanging="420"/>
      </w:pPr>
    </w:lvl>
    <w:lvl w:ilvl="2" w:tplc="0409001B" w:tentative="1">
      <w:start w:val="1"/>
      <w:numFmt w:val="lowerRoman"/>
      <w:lvlText w:val="%3."/>
      <w:lvlJc w:val="right"/>
      <w:pPr>
        <w:ind w:left="-2709" w:hanging="420"/>
      </w:pPr>
    </w:lvl>
    <w:lvl w:ilvl="3" w:tplc="0409000F" w:tentative="1">
      <w:start w:val="1"/>
      <w:numFmt w:val="decimal"/>
      <w:lvlText w:val="%4."/>
      <w:lvlJc w:val="left"/>
      <w:pPr>
        <w:ind w:left="-2289" w:hanging="420"/>
      </w:pPr>
    </w:lvl>
    <w:lvl w:ilvl="4" w:tplc="04090019" w:tentative="1">
      <w:start w:val="1"/>
      <w:numFmt w:val="lowerLetter"/>
      <w:lvlText w:val="%5)"/>
      <w:lvlJc w:val="left"/>
      <w:pPr>
        <w:ind w:left="-1869" w:hanging="420"/>
      </w:pPr>
    </w:lvl>
    <w:lvl w:ilvl="5" w:tplc="0409001B" w:tentative="1">
      <w:start w:val="1"/>
      <w:numFmt w:val="lowerRoman"/>
      <w:lvlText w:val="%6."/>
      <w:lvlJc w:val="right"/>
      <w:pPr>
        <w:ind w:left="-1449" w:hanging="420"/>
      </w:pPr>
    </w:lvl>
    <w:lvl w:ilvl="6" w:tplc="0409000F" w:tentative="1">
      <w:start w:val="1"/>
      <w:numFmt w:val="decimal"/>
      <w:lvlText w:val="%7."/>
      <w:lvlJc w:val="left"/>
      <w:pPr>
        <w:ind w:left="-1029" w:hanging="420"/>
      </w:pPr>
    </w:lvl>
    <w:lvl w:ilvl="7" w:tplc="04090019" w:tentative="1">
      <w:start w:val="1"/>
      <w:numFmt w:val="lowerLetter"/>
      <w:lvlText w:val="%8)"/>
      <w:lvlJc w:val="left"/>
      <w:pPr>
        <w:ind w:left="-609" w:hanging="420"/>
      </w:pPr>
    </w:lvl>
    <w:lvl w:ilvl="8" w:tplc="0409001B" w:tentative="1">
      <w:start w:val="1"/>
      <w:numFmt w:val="lowerRoman"/>
      <w:lvlText w:val="%9."/>
      <w:lvlJc w:val="right"/>
      <w:pPr>
        <w:ind w:left="-189" w:hanging="420"/>
      </w:pPr>
    </w:lvl>
  </w:abstractNum>
  <w:abstractNum w:abstractNumId="9">
    <w:nsid w:val="34C40786"/>
    <w:multiLevelType w:val="hybridMultilevel"/>
    <w:tmpl w:val="97F06AD4"/>
    <w:lvl w:ilvl="0" w:tplc="CB4A7F14">
      <w:start w:val="1"/>
      <w:numFmt w:val="decimal"/>
      <w:lvlText w:val="%1."/>
      <w:lvlJc w:val="left"/>
      <w:pPr>
        <w:ind w:left="840" w:hanging="42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6534082"/>
    <w:multiLevelType w:val="hybridMultilevel"/>
    <w:tmpl w:val="E3F0F846"/>
    <w:lvl w:ilvl="0" w:tplc="1F14B01C">
      <w:start w:val="1"/>
      <w:numFmt w:val="decimal"/>
      <w:lvlText w:val="%1."/>
      <w:lvlJc w:val="left"/>
      <w:pPr>
        <w:ind w:left="420" w:hanging="420"/>
      </w:pPr>
      <w:rPr>
        <w:rFonts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A977789"/>
    <w:multiLevelType w:val="hybridMultilevel"/>
    <w:tmpl w:val="1C2C3454"/>
    <w:lvl w:ilvl="0" w:tplc="87E031EA">
      <w:start w:val="1"/>
      <w:numFmt w:val="decimal"/>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235B02"/>
    <w:multiLevelType w:val="hybridMultilevel"/>
    <w:tmpl w:val="12BC3A12"/>
    <w:lvl w:ilvl="0" w:tplc="B9BAB64C">
      <w:start w:val="1"/>
      <w:numFmt w:val="chineseCountingThousand"/>
      <w:lvlText w:val="(%1)"/>
      <w:lvlJc w:val="left"/>
      <w:pPr>
        <w:ind w:left="1271" w:hanging="420"/>
      </w:pPr>
      <w:rPr>
        <w:rFonts w:hint="eastAsia"/>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85589B"/>
    <w:multiLevelType w:val="hybridMultilevel"/>
    <w:tmpl w:val="679C66C4"/>
    <w:lvl w:ilvl="0" w:tplc="CAA017C8">
      <w:start w:val="1"/>
      <w:numFmt w:val="chineseCountingThousand"/>
      <w:lvlText w:val="%1、"/>
      <w:lvlJc w:val="left"/>
      <w:pPr>
        <w:ind w:left="420" w:hanging="420"/>
      </w:pPr>
      <w:rPr>
        <w:rFonts w:hint="eastAsia"/>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2EE3A26"/>
    <w:multiLevelType w:val="hybridMultilevel"/>
    <w:tmpl w:val="AB6CEDD4"/>
    <w:lvl w:ilvl="0" w:tplc="1F14B01C">
      <w:start w:val="1"/>
      <w:numFmt w:val="decimal"/>
      <w:lvlText w:val="%1."/>
      <w:lvlJc w:val="left"/>
      <w:pPr>
        <w:ind w:left="840" w:hanging="420"/>
      </w:pPr>
      <w:rPr>
        <w:rFonts w:eastAsia="宋体" w:hint="eastAsia"/>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49A5B57"/>
    <w:multiLevelType w:val="hybridMultilevel"/>
    <w:tmpl w:val="7EEC9130"/>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0F">
      <w:start w:val="1"/>
      <w:numFmt w:val="decimal"/>
      <w:lvlText w:val="%3."/>
      <w:lvlJc w:val="left"/>
      <w:pPr>
        <w:ind w:left="168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67E73F6"/>
    <w:multiLevelType w:val="hybridMultilevel"/>
    <w:tmpl w:val="36EC7022"/>
    <w:lvl w:ilvl="0" w:tplc="1F14B01C">
      <w:start w:val="1"/>
      <w:numFmt w:val="decimal"/>
      <w:lvlText w:val="%1."/>
      <w:lvlJc w:val="left"/>
      <w:pPr>
        <w:ind w:left="420" w:hanging="420"/>
      </w:pPr>
      <w:rPr>
        <w:rFonts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77F64DF"/>
    <w:multiLevelType w:val="hybridMultilevel"/>
    <w:tmpl w:val="16B8D93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9851107"/>
    <w:multiLevelType w:val="hybridMultilevel"/>
    <w:tmpl w:val="F97A665E"/>
    <w:lvl w:ilvl="0" w:tplc="1F14B01C">
      <w:start w:val="1"/>
      <w:numFmt w:val="decimal"/>
      <w:lvlText w:val="%1."/>
      <w:lvlJc w:val="left"/>
      <w:pPr>
        <w:ind w:left="420" w:hanging="420"/>
      </w:pPr>
      <w:rPr>
        <w:rFonts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775519"/>
    <w:multiLevelType w:val="hybridMultilevel"/>
    <w:tmpl w:val="31DC2AB2"/>
    <w:lvl w:ilvl="0" w:tplc="B9BAB64C">
      <w:start w:val="1"/>
      <w:numFmt w:val="chineseCountingThousand"/>
      <w:lvlText w:val="(%1)"/>
      <w:lvlJc w:val="left"/>
      <w:pPr>
        <w:ind w:left="1271" w:hanging="420"/>
      </w:pPr>
      <w:rPr>
        <w:rFonts w:hint="eastAsia"/>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B771CA2"/>
    <w:multiLevelType w:val="hybridMultilevel"/>
    <w:tmpl w:val="75C45356"/>
    <w:lvl w:ilvl="0" w:tplc="B9BAB64C">
      <w:start w:val="1"/>
      <w:numFmt w:val="chineseCountingThousand"/>
      <w:lvlText w:val="(%1)"/>
      <w:lvlJc w:val="left"/>
      <w:pPr>
        <w:ind w:left="1271" w:hanging="420"/>
      </w:pPr>
      <w:rPr>
        <w:rFonts w:hint="eastAsia"/>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0C828DC"/>
    <w:multiLevelType w:val="hybridMultilevel"/>
    <w:tmpl w:val="549E895C"/>
    <w:lvl w:ilvl="0" w:tplc="1F14B01C">
      <w:start w:val="1"/>
      <w:numFmt w:val="decimal"/>
      <w:lvlText w:val="%1."/>
      <w:lvlJc w:val="left"/>
      <w:pPr>
        <w:ind w:left="420" w:hanging="420"/>
      </w:pPr>
      <w:rPr>
        <w:rFonts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3D64BC"/>
    <w:multiLevelType w:val="hybridMultilevel"/>
    <w:tmpl w:val="AB6CEDD4"/>
    <w:lvl w:ilvl="0" w:tplc="1F14B01C">
      <w:start w:val="1"/>
      <w:numFmt w:val="decimal"/>
      <w:lvlText w:val="%1."/>
      <w:lvlJc w:val="left"/>
      <w:pPr>
        <w:ind w:left="840" w:hanging="420"/>
      </w:pPr>
      <w:rPr>
        <w:rFonts w:eastAsia="宋体" w:hint="eastAsia"/>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6A85647"/>
    <w:multiLevelType w:val="hybridMultilevel"/>
    <w:tmpl w:val="5DB08314"/>
    <w:lvl w:ilvl="0" w:tplc="1BBC3FAC">
      <w:start w:val="1"/>
      <w:numFmt w:val="chineseCountingThousand"/>
      <w:lvlText w:val="%1、"/>
      <w:lvlJc w:val="left"/>
      <w:pPr>
        <w:ind w:left="420" w:hanging="420"/>
      </w:pPr>
      <w:rPr>
        <w:rFonts w:hint="eastAsia"/>
        <w:color w:val="000000" w:themeColor="text1"/>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7152684"/>
    <w:multiLevelType w:val="hybridMultilevel"/>
    <w:tmpl w:val="A45E28C4"/>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5">
    <w:nsid w:val="7BA36094"/>
    <w:multiLevelType w:val="hybridMultilevel"/>
    <w:tmpl w:val="AD52B05A"/>
    <w:lvl w:ilvl="0" w:tplc="B9BAB64C">
      <w:start w:val="1"/>
      <w:numFmt w:val="chineseCountingThousand"/>
      <w:lvlText w:val="(%1)"/>
      <w:lvlJc w:val="left"/>
      <w:pPr>
        <w:ind w:left="1271" w:hanging="420"/>
      </w:pPr>
      <w:rPr>
        <w:rFonts w:hint="eastAsia"/>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094A8C"/>
    <w:multiLevelType w:val="hybridMultilevel"/>
    <w:tmpl w:val="424AA18E"/>
    <w:lvl w:ilvl="0" w:tplc="1F14B01C">
      <w:start w:val="1"/>
      <w:numFmt w:val="decimal"/>
      <w:lvlText w:val="%1."/>
      <w:lvlJc w:val="left"/>
      <w:pPr>
        <w:ind w:left="420" w:hanging="420"/>
      </w:pPr>
      <w:rPr>
        <w:rFonts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5"/>
  </w:num>
  <w:num w:numId="6">
    <w:abstractNumId w:val="6"/>
  </w:num>
  <w:num w:numId="7">
    <w:abstractNumId w:val="8"/>
  </w:num>
  <w:num w:numId="8">
    <w:abstractNumId w:val="10"/>
  </w:num>
  <w:num w:numId="9">
    <w:abstractNumId w:val="2"/>
  </w:num>
  <w:num w:numId="10">
    <w:abstractNumId w:val="18"/>
  </w:num>
  <w:num w:numId="11">
    <w:abstractNumId w:val="26"/>
  </w:num>
  <w:num w:numId="12">
    <w:abstractNumId w:val="4"/>
  </w:num>
  <w:num w:numId="13">
    <w:abstractNumId w:val="22"/>
  </w:num>
  <w:num w:numId="14">
    <w:abstractNumId w:val="21"/>
  </w:num>
  <w:num w:numId="15">
    <w:abstractNumId w:val="3"/>
  </w:num>
  <w:num w:numId="16">
    <w:abstractNumId w:val="13"/>
  </w:num>
  <w:num w:numId="17">
    <w:abstractNumId w:val="23"/>
  </w:num>
  <w:num w:numId="18">
    <w:abstractNumId w:val="12"/>
  </w:num>
  <w:num w:numId="19">
    <w:abstractNumId w:val="25"/>
  </w:num>
  <w:num w:numId="20">
    <w:abstractNumId w:val="0"/>
  </w:num>
  <w:num w:numId="21">
    <w:abstractNumId w:val="7"/>
  </w:num>
  <w:num w:numId="22">
    <w:abstractNumId w:val="20"/>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7D"/>
    <w:rsid w:val="000202C6"/>
    <w:rsid w:val="000223CB"/>
    <w:rsid w:val="00025FCE"/>
    <w:rsid w:val="0002611B"/>
    <w:rsid w:val="0002627B"/>
    <w:rsid w:val="000314CA"/>
    <w:rsid w:val="000449A4"/>
    <w:rsid w:val="00053ABD"/>
    <w:rsid w:val="000702C6"/>
    <w:rsid w:val="00077D09"/>
    <w:rsid w:val="000A0008"/>
    <w:rsid w:val="000A3DBA"/>
    <w:rsid w:val="000B26B3"/>
    <w:rsid w:val="000B33A9"/>
    <w:rsid w:val="000C3621"/>
    <w:rsid w:val="000D2AC7"/>
    <w:rsid w:val="000F12EE"/>
    <w:rsid w:val="000F1C96"/>
    <w:rsid w:val="00101038"/>
    <w:rsid w:val="00113277"/>
    <w:rsid w:val="00123280"/>
    <w:rsid w:val="00127A30"/>
    <w:rsid w:val="001465D4"/>
    <w:rsid w:val="00150AE5"/>
    <w:rsid w:val="00157EB0"/>
    <w:rsid w:val="00162C07"/>
    <w:rsid w:val="00162C58"/>
    <w:rsid w:val="00164510"/>
    <w:rsid w:val="00167051"/>
    <w:rsid w:val="001839E2"/>
    <w:rsid w:val="00185E59"/>
    <w:rsid w:val="001B39DF"/>
    <w:rsid w:val="001B44B9"/>
    <w:rsid w:val="001D2FB8"/>
    <w:rsid w:val="001D6D12"/>
    <w:rsid w:val="001F013C"/>
    <w:rsid w:val="001F5692"/>
    <w:rsid w:val="0020670E"/>
    <w:rsid w:val="00224EDD"/>
    <w:rsid w:val="00226170"/>
    <w:rsid w:val="00226725"/>
    <w:rsid w:val="00234875"/>
    <w:rsid w:val="00240EA4"/>
    <w:rsid w:val="00242175"/>
    <w:rsid w:val="00246F58"/>
    <w:rsid w:val="00254645"/>
    <w:rsid w:val="002562D2"/>
    <w:rsid w:val="0026049B"/>
    <w:rsid w:val="002628EC"/>
    <w:rsid w:val="00266A02"/>
    <w:rsid w:val="002705D4"/>
    <w:rsid w:val="0027500C"/>
    <w:rsid w:val="00285641"/>
    <w:rsid w:val="00296F30"/>
    <w:rsid w:val="002A2965"/>
    <w:rsid w:val="002A4985"/>
    <w:rsid w:val="002D4BA3"/>
    <w:rsid w:val="002F2B42"/>
    <w:rsid w:val="002F6D12"/>
    <w:rsid w:val="00303F8D"/>
    <w:rsid w:val="003147FA"/>
    <w:rsid w:val="00343056"/>
    <w:rsid w:val="0037216A"/>
    <w:rsid w:val="00372BE4"/>
    <w:rsid w:val="00376C1F"/>
    <w:rsid w:val="00386EF5"/>
    <w:rsid w:val="00397C15"/>
    <w:rsid w:val="003A1094"/>
    <w:rsid w:val="003D1665"/>
    <w:rsid w:val="003E0FB0"/>
    <w:rsid w:val="003E5B95"/>
    <w:rsid w:val="003F2422"/>
    <w:rsid w:val="003F2A79"/>
    <w:rsid w:val="004070B6"/>
    <w:rsid w:val="00407D76"/>
    <w:rsid w:val="00417D9C"/>
    <w:rsid w:val="00430E7C"/>
    <w:rsid w:val="0043711E"/>
    <w:rsid w:val="004371AD"/>
    <w:rsid w:val="004519C3"/>
    <w:rsid w:val="004621AA"/>
    <w:rsid w:val="00464666"/>
    <w:rsid w:val="004708A1"/>
    <w:rsid w:val="004722C5"/>
    <w:rsid w:val="00487A10"/>
    <w:rsid w:val="004A20DA"/>
    <w:rsid w:val="004A45FE"/>
    <w:rsid w:val="004B2105"/>
    <w:rsid w:val="004B56AA"/>
    <w:rsid w:val="004C2C58"/>
    <w:rsid w:val="004C79D3"/>
    <w:rsid w:val="004D10D4"/>
    <w:rsid w:val="004D7748"/>
    <w:rsid w:val="004E198D"/>
    <w:rsid w:val="004F2539"/>
    <w:rsid w:val="004F67F8"/>
    <w:rsid w:val="00502034"/>
    <w:rsid w:val="0050788B"/>
    <w:rsid w:val="00522266"/>
    <w:rsid w:val="005359AE"/>
    <w:rsid w:val="00543B9F"/>
    <w:rsid w:val="00551005"/>
    <w:rsid w:val="00567B71"/>
    <w:rsid w:val="005728E3"/>
    <w:rsid w:val="005803D3"/>
    <w:rsid w:val="0059517B"/>
    <w:rsid w:val="005A2F99"/>
    <w:rsid w:val="005A36C0"/>
    <w:rsid w:val="005A739E"/>
    <w:rsid w:val="005D040D"/>
    <w:rsid w:val="005D135C"/>
    <w:rsid w:val="005D6AF6"/>
    <w:rsid w:val="005D6B04"/>
    <w:rsid w:val="005F4FAD"/>
    <w:rsid w:val="005F6D37"/>
    <w:rsid w:val="005F7D54"/>
    <w:rsid w:val="005F7FA1"/>
    <w:rsid w:val="0062131D"/>
    <w:rsid w:val="00624198"/>
    <w:rsid w:val="00624357"/>
    <w:rsid w:val="00625CFD"/>
    <w:rsid w:val="00651CB9"/>
    <w:rsid w:val="0065599C"/>
    <w:rsid w:val="006560E3"/>
    <w:rsid w:val="00657BD4"/>
    <w:rsid w:val="00660E51"/>
    <w:rsid w:val="006611B4"/>
    <w:rsid w:val="00661BA3"/>
    <w:rsid w:val="00674623"/>
    <w:rsid w:val="0068229B"/>
    <w:rsid w:val="006860E4"/>
    <w:rsid w:val="0069417E"/>
    <w:rsid w:val="00695066"/>
    <w:rsid w:val="006958E2"/>
    <w:rsid w:val="006B6B7A"/>
    <w:rsid w:val="006C2033"/>
    <w:rsid w:val="006C49AE"/>
    <w:rsid w:val="006D0CC8"/>
    <w:rsid w:val="006E094E"/>
    <w:rsid w:val="007023A7"/>
    <w:rsid w:val="00704493"/>
    <w:rsid w:val="00705904"/>
    <w:rsid w:val="00710055"/>
    <w:rsid w:val="007162E5"/>
    <w:rsid w:val="0071687D"/>
    <w:rsid w:val="00726253"/>
    <w:rsid w:val="00736423"/>
    <w:rsid w:val="00741A7E"/>
    <w:rsid w:val="007422C1"/>
    <w:rsid w:val="00752D87"/>
    <w:rsid w:val="007827CD"/>
    <w:rsid w:val="00790E67"/>
    <w:rsid w:val="007A5A9F"/>
    <w:rsid w:val="007B158A"/>
    <w:rsid w:val="007B6477"/>
    <w:rsid w:val="007D6E04"/>
    <w:rsid w:val="0081243E"/>
    <w:rsid w:val="00813DAC"/>
    <w:rsid w:val="008149F8"/>
    <w:rsid w:val="008214D3"/>
    <w:rsid w:val="00823498"/>
    <w:rsid w:val="00833E74"/>
    <w:rsid w:val="00840FF2"/>
    <w:rsid w:val="0086060E"/>
    <w:rsid w:val="00881A9A"/>
    <w:rsid w:val="00885261"/>
    <w:rsid w:val="00887281"/>
    <w:rsid w:val="00896F1A"/>
    <w:rsid w:val="00897D96"/>
    <w:rsid w:val="008A09DD"/>
    <w:rsid w:val="008A3D92"/>
    <w:rsid w:val="008B11E5"/>
    <w:rsid w:val="008B50C7"/>
    <w:rsid w:val="008C2C0F"/>
    <w:rsid w:val="008D5F6F"/>
    <w:rsid w:val="008D6E98"/>
    <w:rsid w:val="008E1463"/>
    <w:rsid w:val="008E2A59"/>
    <w:rsid w:val="008F687B"/>
    <w:rsid w:val="009059DF"/>
    <w:rsid w:val="00932B81"/>
    <w:rsid w:val="009366FE"/>
    <w:rsid w:val="0094532A"/>
    <w:rsid w:val="009520DC"/>
    <w:rsid w:val="00962C51"/>
    <w:rsid w:val="009737A7"/>
    <w:rsid w:val="00984451"/>
    <w:rsid w:val="0099107C"/>
    <w:rsid w:val="009A685C"/>
    <w:rsid w:val="009A74E3"/>
    <w:rsid w:val="009B28ED"/>
    <w:rsid w:val="009C2EE9"/>
    <w:rsid w:val="009C783E"/>
    <w:rsid w:val="009C7AD4"/>
    <w:rsid w:val="00A10DBC"/>
    <w:rsid w:val="00A13ED6"/>
    <w:rsid w:val="00A23D57"/>
    <w:rsid w:val="00A27687"/>
    <w:rsid w:val="00A30539"/>
    <w:rsid w:val="00A325A5"/>
    <w:rsid w:val="00A43F4C"/>
    <w:rsid w:val="00A609D3"/>
    <w:rsid w:val="00A622AF"/>
    <w:rsid w:val="00A72E53"/>
    <w:rsid w:val="00A82001"/>
    <w:rsid w:val="00A82B51"/>
    <w:rsid w:val="00A9407C"/>
    <w:rsid w:val="00AA0CD0"/>
    <w:rsid w:val="00AB7E72"/>
    <w:rsid w:val="00AC476B"/>
    <w:rsid w:val="00AC6CC7"/>
    <w:rsid w:val="00AC7079"/>
    <w:rsid w:val="00AE567C"/>
    <w:rsid w:val="00AE73E6"/>
    <w:rsid w:val="00B1009A"/>
    <w:rsid w:val="00B15109"/>
    <w:rsid w:val="00B4236F"/>
    <w:rsid w:val="00B43646"/>
    <w:rsid w:val="00B60CBB"/>
    <w:rsid w:val="00B66078"/>
    <w:rsid w:val="00B70FC9"/>
    <w:rsid w:val="00B7204F"/>
    <w:rsid w:val="00B73B63"/>
    <w:rsid w:val="00B74A76"/>
    <w:rsid w:val="00B84279"/>
    <w:rsid w:val="00B94E87"/>
    <w:rsid w:val="00B95E54"/>
    <w:rsid w:val="00BA4811"/>
    <w:rsid w:val="00BA65C2"/>
    <w:rsid w:val="00BB38A1"/>
    <w:rsid w:val="00BC1DDA"/>
    <w:rsid w:val="00BC7F2F"/>
    <w:rsid w:val="00BD2A30"/>
    <w:rsid w:val="00BD3A7D"/>
    <w:rsid w:val="00BD3A90"/>
    <w:rsid w:val="00BD6172"/>
    <w:rsid w:val="00BE02AD"/>
    <w:rsid w:val="00BE14BE"/>
    <w:rsid w:val="00BE5A07"/>
    <w:rsid w:val="00BF7F2C"/>
    <w:rsid w:val="00C042BA"/>
    <w:rsid w:val="00C06097"/>
    <w:rsid w:val="00C11828"/>
    <w:rsid w:val="00C146FC"/>
    <w:rsid w:val="00C21CA0"/>
    <w:rsid w:val="00C23BF2"/>
    <w:rsid w:val="00C24B7D"/>
    <w:rsid w:val="00C34C30"/>
    <w:rsid w:val="00C44A8C"/>
    <w:rsid w:val="00C52C51"/>
    <w:rsid w:val="00C55F28"/>
    <w:rsid w:val="00C61ACA"/>
    <w:rsid w:val="00C62830"/>
    <w:rsid w:val="00C8346E"/>
    <w:rsid w:val="00C8609D"/>
    <w:rsid w:val="00C97BA7"/>
    <w:rsid w:val="00CA2FC7"/>
    <w:rsid w:val="00CA46E1"/>
    <w:rsid w:val="00CB2B99"/>
    <w:rsid w:val="00CB4DEB"/>
    <w:rsid w:val="00CD5E0A"/>
    <w:rsid w:val="00CE1E94"/>
    <w:rsid w:val="00CE39AA"/>
    <w:rsid w:val="00CF1028"/>
    <w:rsid w:val="00D00DFA"/>
    <w:rsid w:val="00D023C6"/>
    <w:rsid w:val="00D13141"/>
    <w:rsid w:val="00D210FA"/>
    <w:rsid w:val="00D43572"/>
    <w:rsid w:val="00D5214A"/>
    <w:rsid w:val="00D53E3A"/>
    <w:rsid w:val="00D61999"/>
    <w:rsid w:val="00D61E3B"/>
    <w:rsid w:val="00D76036"/>
    <w:rsid w:val="00D841BA"/>
    <w:rsid w:val="00D87934"/>
    <w:rsid w:val="00D958B5"/>
    <w:rsid w:val="00DA2B7E"/>
    <w:rsid w:val="00DA6E4F"/>
    <w:rsid w:val="00DB1E35"/>
    <w:rsid w:val="00DB561F"/>
    <w:rsid w:val="00DD26C1"/>
    <w:rsid w:val="00DE4068"/>
    <w:rsid w:val="00DF34D3"/>
    <w:rsid w:val="00E13877"/>
    <w:rsid w:val="00E21AF9"/>
    <w:rsid w:val="00E24A6A"/>
    <w:rsid w:val="00E2677B"/>
    <w:rsid w:val="00E30570"/>
    <w:rsid w:val="00E402D9"/>
    <w:rsid w:val="00E431B0"/>
    <w:rsid w:val="00E50CB1"/>
    <w:rsid w:val="00E56891"/>
    <w:rsid w:val="00E61F7C"/>
    <w:rsid w:val="00E64A0E"/>
    <w:rsid w:val="00E6656B"/>
    <w:rsid w:val="00E76B93"/>
    <w:rsid w:val="00E76E77"/>
    <w:rsid w:val="00E8166D"/>
    <w:rsid w:val="00E908B0"/>
    <w:rsid w:val="00E922A5"/>
    <w:rsid w:val="00EA19BA"/>
    <w:rsid w:val="00EB2D17"/>
    <w:rsid w:val="00EC7395"/>
    <w:rsid w:val="00ED720B"/>
    <w:rsid w:val="00EE756D"/>
    <w:rsid w:val="00EF2BCE"/>
    <w:rsid w:val="00F0318D"/>
    <w:rsid w:val="00F036F0"/>
    <w:rsid w:val="00F03C61"/>
    <w:rsid w:val="00F405E3"/>
    <w:rsid w:val="00F433BF"/>
    <w:rsid w:val="00F6012E"/>
    <w:rsid w:val="00F767FD"/>
    <w:rsid w:val="00F801E3"/>
    <w:rsid w:val="00F81E0C"/>
    <w:rsid w:val="00F85CA9"/>
    <w:rsid w:val="00F8768D"/>
    <w:rsid w:val="00F97813"/>
    <w:rsid w:val="00FB45C5"/>
    <w:rsid w:val="00FB74DD"/>
    <w:rsid w:val="00FE3528"/>
    <w:rsid w:val="00FF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B7D"/>
    <w:pPr>
      <w:widowControl w:val="0"/>
    </w:pPr>
    <w:rPr>
      <w:rFonts w:ascii="Times New Roman" w:eastAsia="宋体" w:hAnsi="Times New Roman" w:cs="Times New Roman"/>
      <w:szCs w:val="24"/>
    </w:rPr>
  </w:style>
  <w:style w:type="paragraph" w:styleId="1">
    <w:name w:val="heading 1"/>
    <w:basedOn w:val="a"/>
    <w:next w:val="a"/>
    <w:link w:val="1Char"/>
    <w:qFormat/>
    <w:rsid w:val="00C24B7D"/>
    <w:pPr>
      <w:keepNext/>
      <w:keepLines/>
      <w:spacing w:before="340" w:after="330" w:line="576" w:lineRule="auto"/>
      <w:outlineLvl w:val="0"/>
    </w:pPr>
    <w:rPr>
      <w:rFonts w:eastAsiaTheme="minorEastAsia"/>
      <w:b/>
      <w:bCs/>
      <w:kern w:val="44"/>
      <w:sz w:val="44"/>
      <w:szCs w:val="44"/>
    </w:rPr>
  </w:style>
  <w:style w:type="paragraph" w:styleId="2">
    <w:name w:val="heading 2"/>
    <w:basedOn w:val="a"/>
    <w:next w:val="a"/>
    <w:link w:val="2Char"/>
    <w:semiHidden/>
    <w:unhideWhenUsed/>
    <w:qFormat/>
    <w:rsid w:val="00C24B7D"/>
    <w:pPr>
      <w:keepNext/>
      <w:keepLines/>
      <w:spacing w:before="260" w:after="260" w:line="408" w:lineRule="auto"/>
      <w:outlineLvl w:val="1"/>
    </w:pPr>
    <w:rPr>
      <w:rFonts w:ascii="Cambria" w:eastAsiaTheme="minorEastAsia" w:hAnsi="Cambria" w:cs="宋体"/>
      <w:b/>
      <w:bCs/>
      <w:kern w:val="0"/>
      <w:sz w:val="32"/>
      <w:szCs w:val="32"/>
    </w:rPr>
  </w:style>
  <w:style w:type="paragraph" w:styleId="3">
    <w:name w:val="heading 3"/>
    <w:basedOn w:val="a"/>
    <w:next w:val="a"/>
    <w:link w:val="3Char"/>
    <w:semiHidden/>
    <w:unhideWhenUsed/>
    <w:qFormat/>
    <w:rsid w:val="00C24B7D"/>
    <w:pPr>
      <w:keepNext/>
      <w:keepLines/>
      <w:spacing w:before="260" w:after="260" w:line="408" w:lineRule="auto"/>
      <w:outlineLvl w:val="2"/>
    </w:pPr>
    <w:rPr>
      <w:rFonts w:eastAsiaTheme="minorEastAs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24B7D"/>
    <w:rPr>
      <w:rFonts w:ascii="Times New Roman" w:hAnsi="Times New Roman" w:cs="Times New Roman"/>
      <w:b/>
      <w:bCs/>
      <w:kern w:val="44"/>
      <w:sz w:val="44"/>
      <w:szCs w:val="44"/>
    </w:rPr>
  </w:style>
  <w:style w:type="character" w:customStyle="1" w:styleId="2Char">
    <w:name w:val="标题 2 Char"/>
    <w:basedOn w:val="a0"/>
    <w:link w:val="2"/>
    <w:semiHidden/>
    <w:rsid w:val="00C24B7D"/>
    <w:rPr>
      <w:rFonts w:ascii="Cambria" w:hAnsi="Cambria" w:cs="宋体"/>
      <w:b/>
      <w:bCs/>
      <w:kern w:val="0"/>
      <w:sz w:val="32"/>
      <w:szCs w:val="32"/>
    </w:rPr>
  </w:style>
  <w:style w:type="character" w:customStyle="1" w:styleId="3Char">
    <w:name w:val="标题 3 Char"/>
    <w:basedOn w:val="a0"/>
    <w:link w:val="3"/>
    <w:semiHidden/>
    <w:rsid w:val="00C24B7D"/>
    <w:rPr>
      <w:rFonts w:ascii="Times New Roman" w:hAnsi="Times New Roman" w:cs="Times New Roman"/>
      <w:b/>
      <w:bCs/>
      <w:sz w:val="32"/>
      <w:szCs w:val="32"/>
    </w:rPr>
  </w:style>
  <w:style w:type="character" w:styleId="a3">
    <w:name w:val="Hyperlink"/>
    <w:basedOn w:val="a0"/>
    <w:uiPriority w:val="99"/>
    <w:unhideWhenUsed/>
    <w:rsid w:val="00C24B7D"/>
    <w:rPr>
      <w:color w:val="0000FF"/>
      <w:u w:val="single"/>
    </w:rPr>
  </w:style>
  <w:style w:type="character" w:styleId="a4">
    <w:name w:val="FollowedHyperlink"/>
    <w:basedOn w:val="a0"/>
    <w:uiPriority w:val="99"/>
    <w:semiHidden/>
    <w:unhideWhenUsed/>
    <w:rsid w:val="00C24B7D"/>
    <w:rPr>
      <w:color w:val="800080"/>
      <w:u w:val="single"/>
    </w:rPr>
  </w:style>
  <w:style w:type="paragraph" w:styleId="10">
    <w:name w:val="toc 1"/>
    <w:basedOn w:val="a"/>
    <w:next w:val="a"/>
    <w:autoRedefine/>
    <w:uiPriority w:val="39"/>
    <w:unhideWhenUsed/>
    <w:rsid w:val="00C24B7D"/>
    <w:pPr>
      <w:overflowPunct w:val="0"/>
      <w:snapToGrid w:val="0"/>
      <w:spacing w:line="360" w:lineRule="atLeast"/>
    </w:pPr>
    <w:rPr>
      <w:rFonts w:ascii="BIAODIAN" w:eastAsia="彩虹粗仿宋" w:hAnsi="BIAODIAN"/>
      <w:color w:val="808080"/>
      <w:kern w:val="0"/>
      <w:sz w:val="32"/>
    </w:rPr>
  </w:style>
  <w:style w:type="paragraph" w:styleId="a5">
    <w:name w:val="footnote text"/>
    <w:basedOn w:val="a"/>
    <w:link w:val="Char"/>
    <w:semiHidden/>
    <w:unhideWhenUsed/>
    <w:rsid w:val="00C24B7D"/>
    <w:pPr>
      <w:snapToGrid w:val="0"/>
      <w:jc w:val="left"/>
    </w:pPr>
    <w:rPr>
      <w:sz w:val="18"/>
      <w:szCs w:val="18"/>
    </w:rPr>
  </w:style>
  <w:style w:type="character" w:customStyle="1" w:styleId="Char">
    <w:name w:val="脚注文本 Char"/>
    <w:basedOn w:val="a0"/>
    <w:link w:val="a5"/>
    <w:semiHidden/>
    <w:rsid w:val="00C24B7D"/>
    <w:rPr>
      <w:rFonts w:ascii="Times New Roman" w:eastAsia="宋体" w:hAnsi="Times New Roman" w:cs="Times New Roman"/>
      <w:sz w:val="18"/>
      <w:szCs w:val="18"/>
    </w:rPr>
  </w:style>
  <w:style w:type="paragraph" w:styleId="a6">
    <w:name w:val="annotation text"/>
    <w:basedOn w:val="a"/>
    <w:link w:val="Char0"/>
    <w:semiHidden/>
    <w:unhideWhenUsed/>
    <w:rsid w:val="00C24B7D"/>
    <w:pPr>
      <w:jc w:val="left"/>
    </w:pPr>
  </w:style>
  <w:style w:type="character" w:customStyle="1" w:styleId="Char0">
    <w:name w:val="批注文字 Char"/>
    <w:basedOn w:val="a0"/>
    <w:link w:val="a6"/>
    <w:semiHidden/>
    <w:rsid w:val="00C24B7D"/>
    <w:rPr>
      <w:rFonts w:ascii="Times New Roman" w:eastAsia="宋体" w:hAnsi="Times New Roman" w:cs="Times New Roman"/>
      <w:szCs w:val="24"/>
    </w:rPr>
  </w:style>
  <w:style w:type="paragraph" w:styleId="a7">
    <w:name w:val="header"/>
    <w:basedOn w:val="a"/>
    <w:link w:val="Char1"/>
    <w:semiHidden/>
    <w:unhideWhenUsed/>
    <w:rsid w:val="00C24B7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semiHidden/>
    <w:rsid w:val="00C24B7D"/>
    <w:rPr>
      <w:rFonts w:ascii="Times New Roman" w:eastAsia="宋体" w:hAnsi="Times New Roman" w:cs="Times New Roman"/>
      <w:sz w:val="18"/>
      <w:szCs w:val="18"/>
    </w:rPr>
  </w:style>
  <w:style w:type="paragraph" w:styleId="a8">
    <w:name w:val="footer"/>
    <w:basedOn w:val="a"/>
    <w:link w:val="Char2"/>
    <w:uiPriority w:val="99"/>
    <w:semiHidden/>
    <w:unhideWhenUsed/>
    <w:rsid w:val="00C24B7D"/>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C24B7D"/>
    <w:rPr>
      <w:rFonts w:ascii="Times New Roman" w:eastAsia="宋体" w:hAnsi="Times New Roman" w:cs="Times New Roman"/>
      <w:sz w:val="18"/>
      <w:szCs w:val="18"/>
    </w:rPr>
  </w:style>
  <w:style w:type="character" w:customStyle="1" w:styleId="Char3">
    <w:name w:val="正文文本 Char"/>
    <w:aliases w:val="Body Text(ch) Char"/>
    <w:basedOn w:val="a0"/>
    <w:link w:val="a9"/>
    <w:semiHidden/>
    <w:locked/>
    <w:rsid w:val="00C24B7D"/>
    <w:rPr>
      <w:rFonts w:ascii="彩虹楷体" w:eastAsia="彩虹楷体" w:hAnsi="Times New Roman" w:cs="宋体"/>
      <w:color w:val="000000"/>
      <w:kern w:val="0"/>
      <w:sz w:val="32"/>
      <w:szCs w:val="32"/>
    </w:rPr>
  </w:style>
  <w:style w:type="paragraph" w:styleId="a9">
    <w:name w:val="Body Text"/>
    <w:aliases w:val="Body Text(ch)"/>
    <w:basedOn w:val="a"/>
    <w:link w:val="Char3"/>
    <w:autoRedefine/>
    <w:semiHidden/>
    <w:unhideWhenUsed/>
    <w:rsid w:val="00C24B7D"/>
    <w:pPr>
      <w:widowControl/>
      <w:spacing w:after="120"/>
      <w:ind w:leftChars="-68" w:left="-143" w:firstLineChars="21" w:firstLine="67"/>
      <w:jc w:val="left"/>
    </w:pPr>
    <w:rPr>
      <w:rFonts w:ascii="彩虹楷体" w:eastAsia="彩虹楷体" w:cs="宋体" w:hint="eastAsia"/>
      <w:color w:val="000000"/>
      <w:kern w:val="0"/>
      <w:sz w:val="32"/>
      <w:szCs w:val="32"/>
    </w:rPr>
  </w:style>
  <w:style w:type="character" w:customStyle="1" w:styleId="Char10">
    <w:name w:val="正文文本 Char1"/>
    <w:aliases w:val="Body Text(ch) Char1"/>
    <w:basedOn w:val="a0"/>
    <w:semiHidden/>
    <w:rsid w:val="00C24B7D"/>
    <w:rPr>
      <w:rFonts w:ascii="Times New Roman" w:eastAsia="宋体" w:hAnsi="Times New Roman" w:cs="Times New Roman"/>
      <w:szCs w:val="24"/>
    </w:rPr>
  </w:style>
  <w:style w:type="paragraph" w:styleId="aa">
    <w:name w:val="Document Map"/>
    <w:basedOn w:val="a"/>
    <w:link w:val="Char4"/>
    <w:semiHidden/>
    <w:unhideWhenUsed/>
    <w:rsid w:val="00C24B7D"/>
    <w:pPr>
      <w:shd w:val="clear" w:color="auto" w:fill="000080"/>
    </w:pPr>
  </w:style>
  <w:style w:type="character" w:customStyle="1" w:styleId="Char4">
    <w:name w:val="文档结构图 Char"/>
    <w:basedOn w:val="a0"/>
    <w:link w:val="aa"/>
    <w:semiHidden/>
    <w:rsid w:val="00C24B7D"/>
    <w:rPr>
      <w:rFonts w:ascii="Times New Roman" w:eastAsia="宋体" w:hAnsi="Times New Roman" w:cs="Times New Roman"/>
      <w:szCs w:val="24"/>
      <w:shd w:val="clear" w:color="auto" w:fill="000080"/>
    </w:rPr>
  </w:style>
  <w:style w:type="paragraph" w:styleId="ab">
    <w:name w:val="annotation subject"/>
    <w:basedOn w:val="a6"/>
    <w:next w:val="a6"/>
    <w:link w:val="Char5"/>
    <w:semiHidden/>
    <w:unhideWhenUsed/>
    <w:rsid w:val="00C24B7D"/>
    <w:rPr>
      <w:b/>
      <w:bCs/>
    </w:rPr>
  </w:style>
  <w:style w:type="character" w:customStyle="1" w:styleId="Char5">
    <w:name w:val="批注主题 Char"/>
    <w:basedOn w:val="Char0"/>
    <w:link w:val="ab"/>
    <w:semiHidden/>
    <w:rsid w:val="00C24B7D"/>
    <w:rPr>
      <w:rFonts w:ascii="Times New Roman" w:eastAsia="宋体" w:hAnsi="Times New Roman" w:cs="Times New Roman"/>
      <w:b/>
      <w:bCs/>
      <w:szCs w:val="24"/>
    </w:rPr>
  </w:style>
  <w:style w:type="paragraph" w:styleId="ac">
    <w:name w:val="Balloon Text"/>
    <w:basedOn w:val="a"/>
    <w:link w:val="Char6"/>
    <w:semiHidden/>
    <w:unhideWhenUsed/>
    <w:rsid w:val="00C24B7D"/>
    <w:rPr>
      <w:sz w:val="18"/>
      <w:szCs w:val="18"/>
    </w:rPr>
  </w:style>
  <w:style w:type="character" w:customStyle="1" w:styleId="Char6">
    <w:name w:val="批注框文本 Char"/>
    <w:basedOn w:val="a0"/>
    <w:link w:val="ac"/>
    <w:semiHidden/>
    <w:rsid w:val="00C24B7D"/>
    <w:rPr>
      <w:rFonts w:ascii="Times New Roman" w:eastAsia="宋体" w:hAnsi="Times New Roman" w:cs="Times New Roman"/>
      <w:sz w:val="18"/>
      <w:szCs w:val="18"/>
    </w:rPr>
  </w:style>
  <w:style w:type="paragraph" w:styleId="ad">
    <w:name w:val="List Paragraph"/>
    <w:basedOn w:val="a"/>
    <w:uiPriority w:val="34"/>
    <w:qFormat/>
    <w:rsid w:val="00C24B7D"/>
    <w:pPr>
      <w:ind w:firstLine="420"/>
    </w:pPr>
  </w:style>
  <w:style w:type="paragraph" w:styleId="TOC">
    <w:name w:val="TOC Heading"/>
    <w:basedOn w:val="1"/>
    <w:next w:val="a"/>
    <w:uiPriority w:val="39"/>
    <w:semiHidden/>
    <w:unhideWhenUsed/>
    <w:qFormat/>
    <w:rsid w:val="00C24B7D"/>
    <w:pPr>
      <w:widowControl/>
      <w:spacing w:before="480" w:after="0" w:line="276" w:lineRule="auto"/>
      <w:jc w:val="left"/>
      <w:outlineLvl w:val="9"/>
    </w:pPr>
    <w:rPr>
      <w:rFonts w:ascii="Cambria" w:eastAsia="宋体" w:hAnsi="Cambria"/>
      <w:color w:val="365F91"/>
      <w:kern w:val="0"/>
      <w:sz w:val="28"/>
      <w:szCs w:val="28"/>
    </w:rPr>
  </w:style>
  <w:style w:type="character" w:styleId="ae">
    <w:name w:val="footnote reference"/>
    <w:basedOn w:val="a0"/>
    <w:semiHidden/>
    <w:unhideWhenUsed/>
    <w:rsid w:val="00C24B7D"/>
    <w:rPr>
      <w:vertAlign w:val="superscript"/>
    </w:rPr>
  </w:style>
  <w:style w:type="character" w:styleId="af">
    <w:name w:val="annotation reference"/>
    <w:semiHidden/>
    <w:unhideWhenUsed/>
    <w:rsid w:val="00C24B7D"/>
    <w:rPr>
      <w:sz w:val="21"/>
      <w:szCs w:val="21"/>
    </w:rPr>
  </w:style>
  <w:style w:type="character" w:customStyle="1" w:styleId="neibures31">
    <w:name w:val="neibu_res31"/>
    <w:basedOn w:val="a0"/>
    <w:rsid w:val="00C24B7D"/>
    <w:rPr>
      <w:bdr w:val="single" w:sz="8" w:space="0" w:color="FDFDFD" w:frame="1"/>
      <w:shd w:val="clear" w:color="auto" w:fill="FFFFFF"/>
    </w:rPr>
  </w:style>
  <w:style w:type="character" w:customStyle="1" w:styleId="neibures21">
    <w:name w:val="neibu_res21"/>
    <w:basedOn w:val="a0"/>
    <w:rsid w:val="00C24B7D"/>
    <w:rPr>
      <w:bdr w:val="single" w:sz="8" w:space="0" w:color="FDFDFD" w:frame="1"/>
      <w:shd w:val="clear" w:color="auto" w:fill="FFFFFF"/>
    </w:rPr>
  </w:style>
  <w:style w:type="character" w:styleId="af0">
    <w:name w:val="page number"/>
    <w:basedOn w:val="a0"/>
    <w:uiPriority w:val="99"/>
    <w:semiHidden/>
    <w:unhideWhenUsed/>
    <w:rsid w:val="00C24B7D"/>
  </w:style>
  <w:style w:type="table" w:styleId="af1">
    <w:name w:val="Table Grid"/>
    <w:basedOn w:val="a1"/>
    <w:uiPriority w:val="59"/>
    <w:rsid w:val="00AC6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B7D"/>
    <w:pPr>
      <w:widowControl w:val="0"/>
    </w:pPr>
    <w:rPr>
      <w:rFonts w:ascii="Times New Roman" w:eastAsia="宋体" w:hAnsi="Times New Roman" w:cs="Times New Roman"/>
      <w:szCs w:val="24"/>
    </w:rPr>
  </w:style>
  <w:style w:type="paragraph" w:styleId="1">
    <w:name w:val="heading 1"/>
    <w:basedOn w:val="a"/>
    <w:next w:val="a"/>
    <w:link w:val="1Char"/>
    <w:qFormat/>
    <w:rsid w:val="00C24B7D"/>
    <w:pPr>
      <w:keepNext/>
      <w:keepLines/>
      <w:spacing w:before="340" w:after="330" w:line="576" w:lineRule="auto"/>
      <w:outlineLvl w:val="0"/>
    </w:pPr>
    <w:rPr>
      <w:rFonts w:eastAsiaTheme="minorEastAsia"/>
      <w:b/>
      <w:bCs/>
      <w:kern w:val="44"/>
      <w:sz w:val="44"/>
      <w:szCs w:val="44"/>
    </w:rPr>
  </w:style>
  <w:style w:type="paragraph" w:styleId="2">
    <w:name w:val="heading 2"/>
    <w:basedOn w:val="a"/>
    <w:next w:val="a"/>
    <w:link w:val="2Char"/>
    <w:semiHidden/>
    <w:unhideWhenUsed/>
    <w:qFormat/>
    <w:rsid w:val="00C24B7D"/>
    <w:pPr>
      <w:keepNext/>
      <w:keepLines/>
      <w:spacing w:before="260" w:after="260" w:line="408" w:lineRule="auto"/>
      <w:outlineLvl w:val="1"/>
    </w:pPr>
    <w:rPr>
      <w:rFonts w:ascii="Cambria" w:eastAsiaTheme="minorEastAsia" w:hAnsi="Cambria" w:cs="宋体"/>
      <w:b/>
      <w:bCs/>
      <w:kern w:val="0"/>
      <w:sz w:val="32"/>
      <w:szCs w:val="32"/>
    </w:rPr>
  </w:style>
  <w:style w:type="paragraph" w:styleId="3">
    <w:name w:val="heading 3"/>
    <w:basedOn w:val="a"/>
    <w:next w:val="a"/>
    <w:link w:val="3Char"/>
    <w:semiHidden/>
    <w:unhideWhenUsed/>
    <w:qFormat/>
    <w:rsid w:val="00C24B7D"/>
    <w:pPr>
      <w:keepNext/>
      <w:keepLines/>
      <w:spacing w:before="260" w:after="260" w:line="408" w:lineRule="auto"/>
      <w:outlineLvl w:val="2"/>
    </w:pPr>
    <w:rPr>
      <w:rFonts w:eastAsiaTheme="minorEastAs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24B7D"/>
    <w:rPr>
      <w:rFonts w:ascii="Times New Roman" w:hAnsi="Times New Roman" w:cs="Times New Roman"/>
      <w:b/>
      <w:bCs/>
      <w:kern w:val="44"/>
      <w:sz w:val="44"/>
      <w:szCs w:val="44"/>
    </w:rPr>
  </w:style>
  <w:style w:type="character" w:customStyle="1" w:styleId="2Char">
    <w:name w:val="标题 2 Char"/>
    <w:basedOn w:val="a0"/>
    <w:link w:val="2"/>
    <w:semiHidden/>
    <w:rsid w:val="00C24B7D"/>
    <w:rPr>
      <w:rFonts w:ascii="Cambria" w:hAnsi="Cambria" w:cs="宋体"/>
      <w:b/>
      <w:bCs/>
      <w:kern w:val="0"/>
      <w:sz w:val="32"/>
      <w:szCs w:val="32"/>
    </w:rPr>
  </w:style>
  <w:style w:type="character" w:customStyle="1" w:styleId="3Char">
    <w:name w:val="标题 3 Char"/>
    <w:basedOn w:val="a0"/>
    <w:link w:val="3"/>
    <w:semiHidden/>
    <w:rsid w:val="00C24B7D"/>
    <w:rPr>
      <w:rFonts w:ascii="Times New Roman" w:hAnsi="Times New Roman" w:cs="Times New Roman"/>
      <w:b/>
      <w:bCs/>
      <w:sz w:val="32"/>
      <w:szCs w:val="32"/>
    </w:rPr>
  </w:style>
  <w:style w:type="character" w:styleId="a3">
    <w:name w:val="Hyperlink"/>
    <w:basedOn w:val="a0"/>
    <w:uiPriority w:val="99"/>
    <w:unhideWhenUsed/>
    <w:rsid w:val="00C24B7D"/>
    <w:rPr>
      <w:color w:val="0000FF"/>
      <w:u w:val="single"/>
    </w:rPr>
  </w:style>
  <w:style w:type="character" w:styleId="a4">
    <w:name w:val="FollowedHyperlink"/>
    <w:basedOn w:val="a0"/>
    <w:uiPriority w:val="99"/>
    <w:semiHidden/>
    <w:unhideWhenUsed/>
    <w:rsid w:val="00C24B7D"/>
    <w:rPr>
      <w:color w:val="800080"/>
      <w:u w:val="single"/>
    </w:rPr>
  </w:style>
  <w:style w:type="paragraph" w:styleId="10">
    <w:name w:val="toc 1"/>
    <w:basedOn w:val="a"/>
    <w:next w:val="a"/>
    <w:autoRedefine/>
    <w:uiPriority w:val="39"/>
    <w:unhideWhenUsed/>
    <w:rsid w:val="00C24B7D"/>
    <w:pPr>
      <w:overflowPunct w:val="0"/>
      <w:snapToGrid w:val="0"/>
      <w:spacing w:line="360" w:lineRule="atLeast"/>
    </w:pPr>
    <w:rPr>
      <w:rFonts w:ascii="BIAODIAN" w:eastAsia="彩虹粗仿宋" w:hAnsi="BIAODIAN"/>
      <w:color w:val="808080"/>
      <w:kern w:val="0"/>
      <w:sz w:val="32"/>
    </w:rPr>
  </w:style>
  <w:style w:type="paragraph" w:styleId="a5">
    <w:name w:val="footnote text"/>
    <w:basedOn w:val="a"/>
    <w:link w:val="Char"/>
    <w:semiHidden/>
    <w:unhideWhenUsed/>
    <w:rsid w:val="00C24B7D"/>
    <w:pPr>
      <w:snapToGrid w:val="0"/>
      <w:jc w:val="left"/>
    </w:pPr>
    <w:rPr>
      <w:sz w:val="18"/>
      <w:szCs w:val="18"/>
    </w:rPr>
  </w:style>
  <w:style w:type="character" w:customStyle="1" w:styleId="Char">
    <w:name w:val="脚注文本 Char"/>
    <w:basedOn w:val="a0"/>
    <w:link w:val="a5"/>
    <w:semiHidden/>
    <w:rsid w:val="00C24B7D"/>
    <w:rPr>
      <w:rFonts w:ascii="Times New Roman" w:eastAsia="宋体" w:hAnsi="Times New Roman" w:cs="Times New Roman"/>
      <w:sz w:val="18"/>
      <w:szCs w:val="18"/>
    </w:rPr>
  </w:style>
  <w:style w:type="paragraph" w:styleId="a6">
    <w:name w:val="annotation text"/>
    <w:basedOn w:val="a"/>
    <w:link w:val="Char0"/>
    <w:semiHidden/>
    <w:unhideWhenUsed/>
    <w:rsid w:val="00C24B7D"/>
    <w:pPr>
      <w:jc w:val="left"/>
    </w:pPr>
  </w:style>
  <w:style w:type="character" w:customStyle="1" w:styleId="Char0">
    <w:name w:val="批注文字 Char"/>
    <w:basedOn w:val="a0"/>
    <w:link w:val="a6"/>
    <w:semiHidden/>
    <w:rsid w:val="00C24B7D"/>
    <w:rPr>
      <w:rFonts w:ascii="Times New Roman" w:eastAsia="宋体" w:hAnsi="Times New Roman" w:cs="Times New Roman"/>
      <w:szCs w:val="24"/>
    </w:rPr>
  </w:style>
  <w:style w:type="paragraph" w:styleId="a7">
    <w:name w:val="header"/>
    <w:basedOn w:val="a"/>
    <w:link w:val="Char1"/>
    <w:semiHidden/>
    <w:unhideWhenUsed/>
    <w:rsid w:val="00C24B7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semiHidden/>
    <w:rsid w:val="00C24B7D"/>
    <w:rPr>
      <w:rFonts w:ascii="Times New Roman" w:eastAsia="宋体" w:hAnsi="Times New Roman" w:cs="Times New Roman"/>
      <w:sz w:val="18"/>
      <w:szCs w:val="18"/>
    </w:rPr>
  </w:style>
  <w:style w:type="paragraph" w:styleId="a8">
    <w:name w:val="footer"/>
    <w:basedOn w:val="a"/>
    <w:link w:val="Char2"/>
    <w:uiPriority w:val="99"/>
    <w:semiHidden/>
    <w:unhideWhenUsed/>
    <w:rsid w:val="00C24B7D"/>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C24B7D"/>
    <w:rPr>
      <w:rFonts w:ascii="Times New Roman" w:eastAsia="宋体" w:hAnsi="Times New Roman" w:cs="Times New Roman"/>
      <w:sz w:val="18"/>
      <w:szCs w:val="18"/>
    </w:rPr>
  </w:style>
  <w:style w:type="character" w:customStyle="1" w:styleId="Char3">
    <w:name w:val="正文文本 Char"/>
    <w:aliases w:val="Body Text(ch) Char"/>
    <w:basedOn w:val="a0"/>
    <w:link w:val="a9"/>
    <w:semiHidden/>
    <w:locked/>
    <w:rsid w:val="00C24B7D"/>
    <w:rPr>
      <w:rFonts w:ascii="彩虹楷体" w:eastAsia="彩虹楷体" w:hAnsi="Times New Roman" w:cs="宋体"/>
      <w:color w:val="000000"/>
      <w:kern w:val="0"/>
      <w:sz w:val="32"/>
      <w:szCs w:val="32"/>
    </w:rPr>
  </w:style>
  <w:style w:type="paragraph" w:styleId="a9">
    <w:name w:val="Body Text"/>
    <w:aliases w:val="Body Text(ch)"/>
    <w:basedOn w:val="a"/>
    <w:link w:val="Char3"/>
    <w:autoRedefine/>
    <w:semiHidden/>
    <w:unhideWhenUsed/>
    <w:rsid w:val="00C24B7D"/>
    <w:pPr>
      <w:widowControl/>
      <w:spacing w:after="120"/>
      <w:ind w:leftChars="-68" w:left="-143" w:firstLineChars="21" w:firstLine="67"/>
      <w:jc w:val="left"/>
    </w:pPr>
    <w:rPr>
      <w:rFonts w:ascii="彩虹楷体" w:eastAsia="彩虹楷体" w:cs="宋体" w:hint="eastAsia"/>
      <w:color w:val="000000"/>
      <w:kern w:val="0"/>
      <w:sz w:val="32"/>
      <w:szCs w:val="32"/>
    </w:rPr>
  </w:style>
  <w:style w:type="character" w:customStyle="1" w:styleId="Char10">
    <w:name w:val="正文文本 Char1"/>
    <w:aliases w:val="Body Text(ch) Char1"/>
    <w:basedOn w:val="a0"/>
    <w:semiHidden/>
    <w:rsid w:val="00C24B7D"/>
    <w:rPr>
      <w:rFonts w:ascii="Times New Roman" w:eastAsia="宋体" w:hAnsi="Times New Roman" w:cs="Times New Roman"/>
      <w:szCs w:val="24"/>
    </w:rPr>
  </w:style>
  <w:style w:type="paragraph" w:styleId="aa">
    <w:name w:val="Document Map"/>
    <w:basedOn w:val="a"/>
    <w:link w:val="Char4"/>
    <w:semiHidden/>
    <w:unhideWhenUsed/>
    <w:rsid w:val="00C24B7D"/>
    <w:pPr>
      <w:shd w:val="clear" w:color="auto" w:fill="000080"/>
    </w:pPr>
  </w:style>
  <w:style w:type="character" w:customStyle="1" w:styleId="Char4">
    <w:name w:val="文档结构图 Char"/>
    <w:basedOn w:val="a0"/>
    <w:link w:val="aa"/>
    <w:semiHidden/>
    <w:rsid w:val="00C24B7D"/>
    <w:rPr>
      <w:rFonts w:ascii="Times New Roman" w:eastAsia="宋体" w:hAnsi="Times New Roman" w:cs="Times New Roman"/>
      <w:szCs w:val="24"/>
      <w:shd w:val="clear" w:color="auto" w:fill="000080"/>
    </w:rPr>
  </w:style>
  <w:style w:type="paragraph" w:styleId="ab">
    <w:name w:val="annotation subject"/>
    <w:basedOn w:val="a6"/>
    <w:next w:val="a6"/>
    <w:link w:val="Char5"/>
    <w:semiHidden/>
    <w:unhideWhenUsed/>
    <w:rsid w:val="00C24B7D"/>
    <w:rPr>
      <w:b/>
      <w:bCs/>
    </w:rPr>
  </w:style>
  <w:style w:type="character" w:customStyle="1" w:styleId="Char5">
    <w:name w:val="批注主题 Char"/>
    <w:basedOn w:val="Char0"/>
    <w:link w:val="ab"/>
    <w:semiHidden/>
    <w:rsid w:val="00C24B7D"/>
    <w:rPr>
      <w:rFonts w:ascii="Times New Roman" w:eastAsia="宋体" w:hAnsi="Times New Roman" w:cs="Times New Roman"/>
      <w:b/>
      <w:bCs/>
      <w:szCs w:val="24"/>
    </w:rPr>
  </w:style>
  <w:style w:type="paragraph" w:styleId="ac">
    <w:name w:val="Balloon Text"/>
    <w:basedOn w:val="a"/>
    <w:link w:val="Char6"/>
    <w:semiHidden/>
    <w:unhideWhenUsed/>
    <w:rsid w:val="00C24B7D"/>
    <w:rPr>
      <w:sz w:val="18"/>
      <w:szCs w:val="18"/>
    </w:rPr>
  </w:style>
  <w:style w:type="character" w:customStyle="1" w:styleId="Char6">
    <w:name w:val="批注框文本 Char"/>
    <w:basedOn w:val="a0"/>
    <w:link w:val="ac"/>
    <w:semiHidden/>
    <w:rsid w:val="00C24B7D"/>
    <w:rPr>
      <w:rFonts w:ascii="Times New Roman" w:eastAsia="宋体" w:hAnsi="Times New Roman" w:cs="Times New Roman"/>
      <w:sz w:val="18"/>
      <w:szCs w:val="18"/>
    </w:rPr>
  </w:style>
  <w:style w:type="paragraph" w:styleId="ad">
    <w:name w:val="List Paragraph"/>
    <w:basedOn w:val="a"/>
    <w:uiPriority w:val="34"/>
    <w:qFormat/>
    <w:rsid w:val="00C24B7D"/>
    <w:pPr>
      <w:ind w:firstLine="420"/>
    </w:pPr>
  </w:style>
  <w:style w:type="paragraph" w:styleId="TOC">
    <w:name w:val="TOC Heading"/>
    <w:basedOn w:val="1"/>
    <w:next w:val="a"/>
    <w:uiPriority w:val="39"/>
    <w:semiHidden/>
    <w:unhideWhenUsed/>
    <w:qFormat/>
    <w:rsid w:val="00C24B7D"/>
    <w:pPr>
      <w:widowControl/>
      <w:spacing w:before="480" w:after="0" w:line="276" w:lineRule="auto"/>
      <w:jc w:val="left"/>
      <w:outlineLvl w:val="9"/>
    </w:pPr>
    <w:rPr>
      <w:rFonts w:ascii="Cambria" w:eastAsia="宋体" w:hAnsi="Cambria"/>
      <w:color w:val="365F91"/>
      <w:kern w:val="0"/>
      <w:sz w:val="28"/>
      <w:szCs w:val="28"/>
    </w:rPr>
  </w:style>
  <w:style w:type="character" w:styleId="ae">
    <w:name w:val="footnote reference"/>
    <w:basedOn w:val="a0"/>
    <w:semiHidden/>
    <w:unhideWhenUsed/>
    <w:rsid w:val="00C24B7D"/>
    <w:rPr>
      <w:vertAlign w:val="superscript"/>
    </w:rPr>
  </w:style>
  <w:style w:type="character" w:styleId="af">
    <w:name w:val="annotation reference"/>
    <w:semiHidden/>
    <w:unhideWhenUsed/>
    <w:rsid w:val="00C24B7D"/>
    <w:rPr>
      <w:sz w:val="21"/>
      <w:szCs w:val="21"/>
    </w:rPr>
  </w:style>
  <w:style w:type="character" w:customStyle="1" w:styleId="neibures31">
    <w:name w:val="neibu_res31"/>
    <w:basedOn w:val="a0"/>
    <w:rsid w:val="00C24B7D"/>
    <w:rPr>
      <w:bdr w:val="single" w:sz="8" w:space="0" w:color="FDFDFD" w:frame="1"/>
      <w:shd w:val="clear" w:color="auto" w:fill="FFFFFF"/>
    </w:rPr>
  </w:style>
  <w:style w:type="character" w:customStyle="1" w:styleId="neibures21">
    <w:name w:val="neibu_res21"/>
    <w:basedOn w:val="a0"/>
    <w:rsid w:val="00C24B7D"/>
    <w:rPr>
      <w:bdr w:val="single" w:sz="8" w:space="0" w:color="FDFDFD" w:frame="1"/>
      <w:shd w:val="clear" w:color="auto" w:fill="FFFFFF"/>
    </w:rPr>
  </w:style>
  <w:style w:type="character" w:styleId="af0">
    <w:name w:val="page number"/>
    <w:basedOn w:val="a0"/>
    <w:uiPriority w:val="99"/>
    <w:semiHidden/>
    <w:unhideWhenUsed/>
    <w:rsid w:val="00C24B7D"/>
  </w:style>
  <w:style w:type="table" w:styleId="af1">
    <w:name w:val="Table Grid"/>
    <w:basedOn w:val="a1"/>
    <w:uiPriority w:val="59"/>
    <w:rsid w:val="00AC6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5186">
      <w:bodyDiv w:val="1"/>
      <w:marLeft w:val="0"/>
      <w:marRight w:val="0"/>
      <w:marTop w:val="0"/>
      <w:marBottom w:val="0"/>
      <w:divBdr>
        <w:top w:val="none" w:sz="0" w:space="0" w:color="auto"/>
        <w:left w:val="none" w:sz="0" w:space="0" w:color="auto"/>
        <w:bottom w:val="none" w:sz="0" w:space="0" w:color="auto"/>
        <w:right w:val="none" w:sz="0" w:space="0" w:color="auto"/>
      </w:divBdr>
    </w:div>
    <w:div w:id="58478835">
      <w:bodyDiv w:val="1"/>
      <w:marLeft w:val="0"/>
      <w:marRight w:val="0"/>
      <w:marTop w:val="0"/>
      <w:marBottom w:val="0"/>
      <w:divBdr>
        <w:top w:val="none" w:sz="0" w:space="0" w:color="auto"/>
        <w:left w:val="none" w:sz="0" w:space="0" w:color="auto"/>
        <w:bottom w:val="none" w:sz="0" w:space="0" w:color="auto"/>
        <w:right w:val="none" w:sz="0" w:space="0" w:color="auto"/>
      </w:divBdr>
    </w:div>
    <w:div w:id="74668412">
      <w:bodyDiv w:val="1"/>
      <w:marLeft w:val="0"/>
      <w:marRight w:val="0"/>
      <w:marTop w:val="0"/>
      <w:marBottom w:val="0"/>
      <w:divBdr>
        <w:top w:val="none" w:sz="0" w:space="0" w:color="auto"/>
        <w:left w:val="none" w:sz="0" w:space="0" w:color="auto"/>
        <w:bottom w:val="none" w:sz="0" w:space="0" w:color="auto"/>
        <w:right w:val="none" w:sz="0" w:space="0" w:color="auto"/>
      </w:divBdr>
    </w:div>
    <w:div w:id="163858337">
      <w:bodyDiv w:val="1"/>
      <w:marLeft w:val="0"/>
      <w:marRight w:val="0"/>
      <w:marTop w:val="0"/>
      <w:marBottom w:val="0"/>
      <w:divBdr>
        <w:top w:val="none" w:sz="0" w:space="0" w:color="auto"/>
        <w:left w:val="none" w:sz="0" w:space="0" w:color="auto"/>
        <w:bottom w:val="none" w:sz="0" w:space="0" w:color="auto"/>
        <w:right w:val="none" w:sz="0" w:space="0" w:color="auto"/>
      </w:divBdr>
    </w:div>
    <w:div w:id="786044230">
      <w:bodyDiv w:val="1"/>
      <w:marLeft w:val="0"/>
      <w:marRight w:val="0"/>
      <w:marTop w:val="0"/>
      <w:marBottom w:val="0"/>
      <w:divBdr>
        <w:top w:val="none" w:sz="0" w:space="0" w:color="auto"/>
        <w:left w:val="none" w:sz="0" w:space="0" w:color="auto"/>
        <w:bottom w:val="none" w:sz="0" w:space="0" w:color="auto"/>
        <w:right w:val="none" w:sz="0" w:space="0" w:color="auto"/>
      </w:divBdr>
    </w:div>
    <w:div w:id="924800522">
      <w:bodyDiv w:val="1"/>
      <w:marLeft w:val="0"/>
      <w:marRight w:val="0"/>
      <w:marTop w:val="0"/>
      <w:marBottom w:val="0"/>
      <w:divBdr>
        <w:top w:val="none" w:sz="0" w:space="0" w:color="auto"/>
        <w:left w:val="none" w:sz="0" w:space="0" w:color="auto"/>
        <w:bottom w:val="none" w:sz="0" w:space="0" w:color="auto"/>
        <w:right w:val="none" w:sz="0" w:space="0" w:color="auto"/>
      </w:divBdr>
    </w:div>
    <w:div w:id="993337068">
      <w:bodyDiv w:val="1"/>
      <w:marLeft w:val="0"/>
      <w:marRight w:val="0"/>
      <w:marTop w:val="0"/>
      <w:marBottom w:val="0"/>
      <w:divBdr>
        <w:top w:val="none" w:sz="0" w:space="0" w:color="auto"/>
        <w:left w:val="none" w:sz="0" w:space="0" w:color="auto"/>
        <w:bottom w:val="none" w:sz="0" w:space="0" w:color="auto"/>
        <w:right w:val="none" w:sz="0" w:space="0" w:color="auto"/>
      </w:divBdr>
    </w:div>
    <w:div w:id="1034117028">
      <w:bodyDiv w:val="1"/>
      <w:marLeft w:val="0"/>
      <w:marRight w:val="0"/>
      <w:marTop w:val="0"/>
      <w:marBottom w:val="0"/>
      <w:divBdr>
        <w:top w:val="none" w:sz="0" w:space="0" w:color="auto"/>
        <w:left w:val="none" w:sz="0" w:space="0" w:color="auto"/>
        <w:bottom w:val="none" w:sz="0" w:space="0" w:color="auto"/>
        <w:right w:val="none" w:sz="0" w:space="0" w:color="auto"/>
      </w:divBdr>
    </w:div>
    <w:div w:id="1214191615">
      <w:bodyDiv w:val="1"/>
      <w:marLeft w:val="0"/>
      <w:marRight w:val="0"/>
      <w:marTop w:val="0"/>
      <w:marBottom w:val="0"/>
      <w:divBdr>
        <w:top w:val="none" w:sz="0" w:space="0" w:color="auto"/>
        <w:left w:val="none" w:sz="0" w:space="0" w:color="auto"/>
        <w:bottom w:val="none" w:sz="0" w:space="0" w:color="auto"/>
        <w:right w:val="none" w:sz="0" w:space="0" w:color="auto"/>
      </w:divBdr>
    </w:div>
    <w:div w:id="1290891444">
      <w:bodyDiv w:val="1"/>
      <w:marLeft w:val="0"/>
      <w:marRight w:val="0"/>
      <w:marTop w:val="0"/>
      <w:marBottom w:val="0"/>
      <w:divBdr>
        <w:top w:val="none" w:sz="0" w:space="0" w:color="auto"/>
        <w:left w:val="none" w:sz="0" w:space="0" w:color="auto"/>
        <w:bottom w:val="none" w:sz="0" w:space="0" w:color="auto"/>
        <w:right w:val="none" w:sz="0" w:space="0" w:color="auto"/>
      </w:divBdr>
    </w:div>
    <w:div w:id="1315792736">
      <w:bodyDiv w:val="1"/>
      <w:marLeft w:val="0"/>
      <w:marRight w:val="0"/>
      <w:marTop w:val="0"/>
      <w:marBottom w:val="0"/>
      <w:divBdr>
        <w:top w:val="none" w:sz="0" w:space="0" w:color="auto"/>
        <w:left w:val="none" w:sz="0" w:space="0" w:color="auto"/>
        <w:bottom w:val="none" w:sz="0" w:space="0" w:color="auto"/>
        <w:right w:val="none" w:sz="0" w:space="0" w:color="auto"/>
      </w:divBdr>
    </w:div>
    <w:div w:id="1670670404">
      <w:bodyDiv w:val="1"/>
      <w:marLeft w:val="0"/>
      <w:marRight w:val="0"/>
      <w:marTop w:val="0"/>
      <w:marBottom w:val="0"/>
      <w:divBdr>
        <w:top w:val="none" w:sz="0" w:space="0" w:color="auto"/>
        <w:left w:val="none" w:sz="0" w:space="0" w:color="auto"/>
        <w:bottom w:val="none" w:sz="0" w:space="0" w:color="auto"/>
        <w:right w:val="none" w:sz="0" w:space="0" w:color="auto"/>
      </w:divBdr>
    </w:div>
    <w:div w:id="1708526810">
      <w:bodyDiv w:val="1"/>
      <w:marLeft w:val="0"/>
      <w:marRight w:val="0"/>
      <w:marTop w:val="0"/>
      <w:marBottom w:val="0"/>
      <w:divBdr>
        <w:top w:val="none" w:sz="0" w:space="0" w:color="auto"/>
        <w:left w:val="none" w:sz="0" w:space="0" w:color="auto"/>
        <w:bottom w:val="none" w:sz="0" w:space="0" w:color="auto"/>
        <w:right w:val="none" w:sz="0" w:space="0" w:color="auto"/>
      </w:divBdr>
    </w:div>
    <w:div w:id="1891260915">
      <w:bodyDiv w:val="1"/>
      <w:marLeft w:val="0"/>
      <w:marRight w:val="0"/>
      <w:marTop w:val="0"/>
      <w:marBottom w:val="0"/>
      <w:divBdr>
        <w:top w:val="none" w:sz="0" w:space="0" w:color="auto"/>
        <w:left w:val="none" w:sz="0" w:space="0" w:color="auto"/>
        <w:bottom w:val="none" w:sz="0" w:space="0" w:color="auto"/>
        <w:right w:val="none" w:sz="0" w:space="0" w:color="auto"/>
      </w:divBdr>
    </w:div>
    <w:div w:id="2043902108">
      <w:bodyDiv w:val="1"/>
      <w:marLeft w:val="0"/>
      <w:marRight w:val="0"/>
      <w:marTop w:val="0"/>
      <w:marBottom w:val="0"/>
      <w:divBdr>
        <w:top w:val="none" w:sz="0" w:space="0" w:color="auto"/>
        <w:left w:val="none" w:sz="0" w:space="0" w:color="auto"/>
        <w:bottom w:val="none" w:sz="0" w:space="0" w:color="auto"/>
        <w:right w:val="none" w:sz="0" w:space="0" w:color="auto"/>
      </w:divBdr>
    </w:div>
    <w:div w:id="2052608460">
      <w:bodyDiv w:val="1"/>
      <w:marLeft w:val="0"/>
      <w:marRight w:val="0"/>
      <w:marTop w:val="0"/>
      <w:marBottom w:val="0"/>
      <w:divBdr>
        <w:top w:val="none" w:sz="0" w:space="0" w:color="auto"/>
        <w:left w:val="none" w:sz="0" w:space="0" w:color="auto"/>
        <w:bottom w:val="none" w:sz="0" w:space="0" w:color="auto"/>
        <w:right w:val="none" w:sz="0" w:space="0" w:color="auto"/>
      </w:divBdr>
    </w:div>
    <w:div w:id="20962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xffp.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6</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95533cdzx</dc:creator>
  <cp:lastModifiedBy>刘瑶</cp:lastModifiedBy>
  <cp:revision>40</cp:revision>
  <dcterms:created xsi:type="dcterms:W3CDTF">2018-10-21T04:29:00Z</dcterms:created>
  <dcterms:modified xsi:type="dcterms:W3CDTF">2018-10-23T01:04:00Z</dcterms:modified>
</cp:coreProperties>
</file>