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2.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61A" w:rsidRPr="00123F7E" w:rsidRDefault="00FE461A" w:rsidP="00FE461A">
      <w:pPr>
        <w:widowControl/>
        <w:adjustRightInd w:val="0"/>
        <w:snapToGrid w:val="0"/>
        <w:ind w:firstLineChars="200" w:firstLine="480"/>
        <w:rPr>
          <w:rFonts w:ascii="彩虹粗仿宋" w:eastAsia="彩虹粗仿宋" w:hAnsi="宋体" w:cs="Arial"/>
          <w:kern w:val="0"/>
          <w:sz w:val="24"/>
        </w:rPr>
      </w:pPr>
    </w:p>
    <w:p w:rsidR="00FE461A" w:rsidRPr="00123F7E" w:rsidRDefault="00FE461A" w:rsidP="00FE461A">
      <w:pPr>
        <w:widowControl/>
        <w:adjustRightInd w:val="0"/>
        <w:snapToGrid w:val="0"/>
        <w:ind w:firstLineChars="200" w:firstLine="480"/>
        <w:rPr>
          <w:rFonts w:ascii="彩虹粗仿宋" w:eastAsia="彩虹粗仿宋" w:hAnsi="宋体" w:cs="Arial"/>
          <w:kern w:val="0"/>
          <w:sz w:val="24"/>
        </w:rPr>
      </w:pPr>
    </w:p>
    <w:p w:rsidR="00FE461A" w:rsidRPr="00123F7E" w:rsidRDefault="00FE461A" w:rsidP="00FE461A">
      <w:pPr>
        <w:widowControl/>
        <w:adjustRightInd w:val="0"/>
        <w:snapToGrid w:val="0"/>
        <w:ind w:firstLineChars="200" w:firstLine="480"/>
        <w:rPr>
          <w:rFonts w:ascii="彩虹粗仿宋" w:eastAsia="彩虹粗仿宋" w:hAnsi="宋体" w:cs="Arial"/>
          <w:kern w:val="0"/>
          <w:sz w:val="24"/>
        </w:rPr>
      </w:pPr>
    </w:p>
    <w:p w:rsidR="00FE461A" w:rsidRPr="00123F7E" w:rsidRDefault="00FE461A" w:rsidP="00FE461A">
      <w:pPr>
        <w:widowControl/>
        <w:adjustRightInd w:val="0"/>
        <w:snapToGrid w:val="0"/>
        <w:ind w:firstLineChars="200" w:firstLine="480"/>
        <w:rPr>
          <w:rFonts w:ascii="彩虹粗仿宋" w:eastAsia="彩虹粗仿宋" w:hAnsi="宋体" w:cs="Arial"/>
          <w:kern w:val="0"/>
          <w:sz w:val="24"/>
        </w:rPr>
      </w:pPr>
    </w:p>
    <w:p w:rsidR="00FE461A" w:rsidRPr="00123F7E" w:rsidRDefault="00FE461A" w:rsidP="00FE461A">
      <w:pPr>
        <w:widowControl/>
        <w:adjustRightInd w:val="0"/>
        <w:snapToGrid w:val="0"/>
        <w:ind w:firstLineChars="200" w:firstLine="480"/>
        <w:rPr>
          <w:rFonts w:ascii="彩虹粗仿宋" w:eastAsia="彩虹粗仿宋" w:hAnsi="宋体" w:cs="Arial"/>
          <w:kern w:val="0"/>
          <w:sz w:val="24"/>
        </w:rPr>
      </w:pPr>
    </w:p>
    <w:p w:rsidR="00FE461A" w:rsidRPr="00123F7E" w:rsidRDefault="00FE461A" w:rsidP="00FE461A">
      <w:pPr>
        <w:widowControl/>
        <w:adjustRightInd w:val="0"/>
        <w:snapToGrid w:val="0"/>
        <w:ind w:firstLineChars="200" w:firstLine="480"/>
        <w:rPr>
          <w:rFonts w:ascii="彩虹粗仿宋" w:eastAsia="彩虹粗仿宋" w:hAnsi="宋体" w:cs="Arial"/>
          <w:kern w:val="0"/>
          <w:sz w:val="24"/>
        </w:rPr>
      </w:pPr>
    </w:p>
    <w:p w:rsidR="00FE461A" w:rsidRPr="00123F7E" w:rsidRDefault="00FE461A" w:rsidP="00FE461A">
      <w:pPr>
        <w:widowControl/>
        <w:adjustRightInd w:val="0"/>
        <w:snapToGrid w:val="0"/>
        <w:ind w:firstLineChars="200" w:firstLine="480"/>
        <w:rPr>
          <w:rFonts w:ascii="彩虹粗仿宋" w:eastAsia="彩虹粗仿宋" w:hAnsi="宋体" w:cs="Arial"/>
          <w:kern w:val="0"/>
          <w:sz w:val="24"/>
        </w:rPr>
      </w:pPr>
      <w:bookmarkStart w:id="0" w:name="_GoBack"/>
      <w:bookmarkEnd w:id="0"/>
    </w:p>
    <w:p w:rsidR="00FE461A" w:rsidRPr="00123F7E" w:rsidRDefault="00FE461A" w:rsidP="00FE461A">
      <w:pPr>
        <w:widowControl/>
        <w:adjustRightInd w:val="0"/>
        <w:snapToGrid w:val="0"/>
        <w:ind w:firstLineChars="200" w:firstLine="480"/>
        <w:rPr>
          <w:rFonts w:ascii="彩虹粗仿宋" w:eastAsia="彩虹粗仿宋" w:hAnsi="宋体" w:cs="Arial"/>
          <w:kern w:val="0"/>
          <w:sz w:val="24"/>
        </w:rPr>
      </w:pPr>
    </w:p>
    <w:p w:rsidR="00FE461A" w:rsidRPr="00123F7E" w:rsidRDefault="00FE461A" w:rsidP="00FE461A">
      <w:pPr>
        <w:widowControl/>
        <w:adjustRightInd w:val="0"/>
        <w:snapToGrid w:val="0"/>
        <w:ind w:firstLineChars="200" w:firstLine="480"/>
        <w:rPr>
          <w:rFonts w:ascii="彩虹粗仿宋" w:eastAsia="彩虹粗仿宋" w:hAnsi="宋体" w:cs="Arial"/>
          <w:kern w:val="0"/>
          <w:sz w:val="24"/>
        </w:rPr>
      </w:pPr>
    </w:p>
    <w:p w:rsidR="00FE461A" w:rsidRDefault="00FE461A" w:rsidP="00FE461A">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中</w:t>
      </w:r>
      <w:r w:rsidRPr="00864225">
        <w:rPr>
          <w:rFonts w:ascii="彩虹粗仿宋" w:eastAsia="彩虹粗仿宋" w:hAnsi="宋体" w:cs="Arial" w:hint="eastAsia"/>
          <w:b/>
          <w:sz w:val="44"/>
        </w:rPr>
        <w:t>信</w:t>
      </w:r>
      <w:r>
        <w:rPr>
          <w:rFonts w:ascii="彩虹粗仿宋" w:eastAsia="彩虹粗仿宋" w:hAnsi="宋体" w:cs="Arial" w:hint="eastAsia"/>
          <w:b/>
          <w:sz w:val="44"/>
        </w:rPr>
        <w:t>保</w:t>
      </w:r>
      <w:r w:rsidRPr="00864225">
        <w:rPr>
          <w:rFonts w:ascii="彩虹粗仿宋" w:eastAsia="彩虹粗仿宋" w:hAnsi="宋体" w:cs="Arial" w:hint="eastAsia"/>
          <w:b/>
          <w:sz w:val="44"/>
        </w:rPr>
        <w:t>诚</w:t>
      </w:r>
      <w:r>
        <w:rPr>
          <w:rFonts w:ascii="彩虹粗仿宋" w:eastAsia="彩虹粗仿宋" w:hAnsi="宋体" w:cs="Arial" w:hint="eastAsia"/>
          <w:b/>
          <w:sz w:val="44"/>
        </w:rPr>
        <w:t>创</w:t>
      </w:r>
      <w:r w:rsidRPr="00864225">
        <w:rPr>
          <w:rFonts w:ascii="彩虹粗仿宋" w:eastAsia="彩虹粗仿宋" w:hAnsi="宋体" w:cs="Arial" w:hint="eastAsia"/>
          <w:b/>
          <w:sz w:val="44"/>
        </w:rPr>
        <w:t>新</w:t>
      </w:r>
      <w:r>
        <w:rPr>
          <w:rFonts w:ascii="彩虹粗仿宋" w:eastAsia="彩虹粗仿宋" w:hAnsi="宋体" w:cs="Arial" w:hint="eastAsia"/>
          <w:b/>
          <w:sz w:val="44"/>
        </w:rPr>
        <w:t>成长</w:t>
      </w:r>
      <w:r w:rsidRPr="00864225">
        <w:rPr>
          <w:rFonts w:ascii="彩虹粗仿宋" w:eastAsia="彩虹粗仿宋" w:hAnsi="宋体" w:cs="Arial" w:hint="eastAsia"/>
          <w:b/>
          <w:sz w:val="44"/>
        </w:rPr>
        <w:t>灵活配置混合型</w:t>
      </w:r>
    </w:p>
    <w:p w:rsidR="00FE461A" w:rsidRPr="004565B1" w:rsidRDefault="00FE461A" w:rsidP="00FE461A">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证券投资基金</w:t>
      </w:r>
    </w:p>
    <w:p w:rsidR="00FE461A" w:rsidRPr="004565B1" w:rsidRDefault="00FE461A" w:rsidP="00FE461A">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托管协议(草案)</w:t>
      </w:r>
    </w:p>
    <w:p w:rsidR="00FE461A" w:rsidRPr="00123F7E" w:rsidRDefault="00FE461A" w:rsidP="00FE461A">
      <w:pPr>
        <w:widowControl/>
        <w:adjustRightInd w:val="0"/>
        <w:snapToGrid w:val="0"/>
        <w:ind w:firstLineChars="200" w:firstLine="480"/>
        <w:rPr>
          <w:rFonts w:ascii="彩虹粗仿宋" w:eastAsia="彩虹粗仿宋" w:hAnsi="宋体" w:cs="Arial"/>
          <w:kern w:val="0"/>
          <w:sz w:val="24"/>
        </w:rPr>
      </w:pPr>
    </w:p>
    <w:p w:rsidR="00FE461A" w:rsidRPr="00123F7E" w:rsidRDefault="00FE461A" w:rsidP="00FE461A">
      <w:pPr>
        <w:widowControl/>
        <w:adjustRightInd w:val="0"/>
        <w:snapToGrid w:val="0"/>
        <w:ind w:firstLineChars="200" w:firstLine="480"/>
        <w:rPr>
          <w:rFonts w:ascii="彩虹粗仿宋" w:eastAsia="彩虹粗仿宋" w:hAnsi="宋体" w:cs="Arial"/>
          <w:kern w:val="0"/>
          <w:sz w:val="24"/>
        </w:rPr>
      </w:pPr>
    </w:p>
    <w:p w:rsidR="00FE461A" w:rsidRPr="00123F7E" w:rsidRDefault="00FE461A" w:rsidP="00FE461A">
      <w:pPr>
        <w:widowControl/>
        <w:adjustRightInd w:val="0"/>
        <w:snapToGrid w:val="0"/>
        <w:ind w:firstLineChars="200" w:firstLine="480"/>
        <w:rPr>
          <w:rFonts w:ascii="彩虹粗仿宋" w:eastAsia="彩虹粗仿宋" w:hAnsi="宋体" w:cs="Arial"/>
          <w:kern w:val="0"/>
          <w:sz w:val="24"/>
        </w:rPr>
      </w:pPr>
    </w:p>
    <w:p w:rsidR="00FE461A" w:rsidRPr="00123F7E" w:rsidRDefault="00FE461A" w:rsidP="00FE461A">
      <w:pPr>
        <w:widowControl/>
        <w:adjustRightInd w:val="0"/>
        <w:snapToGrid w:val="0"/>
        <w:ind w:firstLineChars="200" w:firstLine="480"/>
        <w:rPr>
          <w:rFonts w:ascii="彩虹粗仿宋" w:eastAsia="彩虹粗仿宋" w:hAnsi="宋体" w:cs="Arial"/>
          <w:kern w:val="0"/>
          <w:sz w:val="24"/>
        </w:rPr>
      </w:pPr>
    </w:p>
    <w:p w:rsidR="00FE461A" w:rsidRPr="00123F7E" w:rsidRDefault="00FE461A" w:rsidP="00FE461A">
      <w:pPr>
        <w:widowControl/>
        <w:adjustRightInd w:val="0"/>
        <w:snapToGrid w:val="0"/>
        <w:ind w:firstLineChars="200" w:firstLine="480"/>
        <w:rPr>
          <w:rFonts w:ascii="彩虹粗仿宋" w:eastAsia="彩虹粗仿宋" w:hAnsi="宋体" w:cs="Arial"/>
          <w:kern w:val="0"/>
          <w:sz w:val="24"/>
        </w:rPr>
      </w:pPr>
    </w:p>
    <w:p w:rsidR="00FE461A" w:rsidRPr="00123F7E" w:rsidRDefault="00FE461A" w:rsidP="00FE461A">
      <w:pPr>
        <w:widowControl/>
        <w:adjustRightInd w:val="0"/>
        <w:snapToGrid w:val="0"/>
        <w:ind w:firstLineChars="200" w:firstLine="480"/>
        <w:rPr>
          <w:rFonts w:ascii="彩虹粗仿宋" w:eastAsia="彩虹粗仿宋" w:hAnsi="宋体" w:cs="Arial"/>
          <w:kern w:val="0"/>
          <w:sz w:val="24"/>
        </w:rPr>
      </w:pPr>
    </w:p>
    <w:p w:rsidR="00FE461A" w:rsidRPr="00123F7E" w:rsidRDefault="00FE461A" w:rsidP="00FE461A">
      <w:pPr>
        <w:widowControl/>
        <w:adjustRightInd w:val="0"/>
        <w:snapToGrid w:val="0"/>
        <w:ind w:firstLineChars="200" w:firstLine="480"/>
        <w:rPr>
          <w:rFonts w:ascii="彩虹粗仿宋" w:eastAsia="彩虹粗仿宋" w:hAnsi="宋体" w:cs="Arial"/>
          <w:kern w:val="0"/>
          <w:sz w:val="24"/>
        </w:rPr>
      </w:pPr>
    </w:p>
    <w:p w:rsidR="00FE461A" w:rsidRPr="00123F7E" w:rsidRDefault="00FE461A" w:rsidP="00FE461A">
      <w:pPr>
        <w:widowControl/>
        <w:adjustRightInd w:val="0"/>
        <w:snapToGrid w:val="0"/>
        <w:ind w:firstLineChars="200" w:firstLine="480"/>
        <w:rPr>
          <w:rFonts w:ascii="彩虹粗仿宋" w:eastAsia="彩虹粗仿宋" w:hAnsi="宋体" w:cs="Arial"/>
          <w:kern w:val="0"/>
          <w:sz w:val="24"/>
        </w:rPr>
      </w:pPr>
    </w:p>
    <w:p w:rsidR="00FE461A" w:rsidRPr="00123F7E" w:rsidRDefault="00FE461A" w:rsidP="00FE461A">
      <w:pPr>
        <w:widowControl/>
        <w:adjustRightInd w:val="0"/>
        <w:snapToGrid w:val="0"/>
        <w:ind w:firstLineChars="200" w:firstLine="480"/>
        <w:rPr>
          <w:rFonts w:ascii="彩虹粗仿宋" w:eastAsia="彩虹粗仿宋" w:hAnsi="宋体" w:cs="Arial"/>
          <w:kern w:val="0"/>
          <w:sz w:val="24"/>
        </w:rPr>
      </w:pPr>
    </w:p>
    <w:p w:rsidR="00FE461A" w:rsidRPr="00123F7E" w:rsidRDefault="00FE461A" w:rsidP="00FE461A">
      <w:pPr>
        <w:widowControl/>
        <w:adjustRightInd w:val="0"/>
        <w:snapToGrid w:val="0"/>
        <w:ind w:firstLineChars="200" w:firstLine="480"/>
        <w:rPr>
          <w:rFonts w:ascii="彩虹粗仿宋" w:eastAsia="彩虹粗仿宋" w:hAnsi="宋体" w:cs="Arial"/>
          <w:kern w:val="0"/>
          <w:sz w:val="24"/>
        </w:rPr>
      </w:pPr>
    </w:p>
    <w:p w:rsidR="00FE461A" w:rsidRPr="00123F7E" w:rsidRDefault="00FE461A" w:rsidP="00FE461A">
      <w:pPr>
        <w:widowControl/>
        <w:adjustRightInd w:val="0"/>
        <w:snapToGrid w:val="0"/>
        <w:ind w:firstLineChars="200" w:firstLine="560"/>
        <w:jc w:val="center"/>
        <w:rPr>
          <w:rFonts w:ascii="彩虹粗仿宋" w:eastAsia="彩虹粗仿宋" w:hAnsi="宋体" w:cs="Arial"/>
          <w:b/>
          <w:kern w:val="0"/>
          <w:sz w:val="28"/>
          <w:szCs w:val="28"/>
        </w:rPr>
      </w:pPr>
      <w:r w:rsidRPr="00123F7E">
        <w:rPr>
          <w:rFonts w:ascii="彩虹粗仿宋" w:eastAsia="彩虹粗仿宋" w:hAnsi="宋体" w:cs="Arial" w:hint="eastAsia"/>
          <w:b/>
          <w:kern w:val="0"/>
          <w:sz w:val="28"/>
          <w:szCs w:val="28"/>
        </w:rPr>
        <w:t>基金管理人：中信保诚基金管理有限公司</w:t>
      </w:r>
    </w:p>
    <w:p w:rsidR="00FE461A" w:rsidRPr="00123F7E" w:rsidRDefault="00FE461A" w:rsidP="00FE461A">
      <w:pPr>
        <w:widowControl/>
        <w:adjustRightInd w:val="0"/>
        <w:snapToGrid w:val="0"/>
        <w:ind w:firstLineChars="200" w:firstLine="560"/>
        <w:jc w:val="center"/>
        <w:rPr>
          <w:rFonts w:ascii="彩虹粗仿宋" w:eastAsia="彩虹粗仿宋" w:hAnsi="宋体" w:cs="Arial"/>
          <w:b/>
          <w:kern w:val="0"/>
          <w:sz w:val="28"/>
          <w:szCs w:val="28"/>
        </w:rPr>
      </w:pPr>
      <w:r w:rsidRPr="00123F7E">
        <w:rPr>
          <w:rFonts w:ascii="彩虹粗仿宋" w:eastAsia="彩虹粗仿宋" w:hAnsi="宋体" w:cs="Arial" w:hint="eastAsia"/>
          <w:b/>
          <w:kern w:val="0"/>
          <w:sz w:val="28"/>
          <w:szCs w:val="28"/>
        </w:rPr>
        <w:t>基金托管人：中国建设银行股份有限公司</w:t>
      </w:r>
    </w:p>
    <w:p w:rsidR="00FE461A" w:rsidRPr="00123F7E" w:rsidRDefault="00FE461A" w:rsidP="00FE461A">
      <w:pPr>
        <w:widowControl/>
        <w:adjustRightInd w:val="0"/>
        <w:snapToGrid w:val="0"/>
        <w:ind w:firstLineChars="200" w:firstLine="480"/>
        <w:rPr>
          <w:rFonts w:ascii="彩虹粗仿宋" w:eastAsia="彩虹粗仿宋" w:hAnsi="宋体" w:cs="Arial"/>
          <w:kern w:val="0"/>
          <w:sz w:val="24"/>
        </w:rPr>
      </w:pPr>
    </w:p>
    <w:p w:rsidR="00FE461A" w:rsidRPr="00123F7E" w:rsidRDefault="00FE461A" w:rsidP="00FE461A">
      <w:pPr>
        <w:widowControl/>
        <w:adjustRightInd w:val="0"/>
        <w:snapToGrid w:val="0"/>
        <w:ind w:firstLineChars="200" w:firstLine="480"/>
        <w:rPr>
          <w:rFonts w:ascii="彩虹粗仿宋" w:eastAsia="彩虹粗仿宋" w:hAnsi="宋体" w:cs="Arial"/>
          <w:kern w:val="0"/>
          <w:sz w:val="24"/>
        </w:rPr>
      </w:pPr>
    </w:p>
    <w:p w:rsidR="00FE461A" w:rsidRPr="00123F7E" w:rsidRDefault="00FE461A" w:rsidP="00FE461A">
      <w:pPr>
        <w:widowControl/>
        <w:adjustRightInd w:val="0"/>
        <w:snapToGrid w:val="0"/>
        <w:ind w:firstLineChars="200" w:firstLine="480"/>
        <w:rPr>
          <w:rFonts w:ascii="彩虹粗仿宋" w:eastAsia="彩虹粗仿宋" w:hAnsi="宋体" w:cs="Arial"/>
          <w:kern w:val="0"/>
          <w:sz w:val="24"/>
        </w:rPr>
      </w:pPr>
    </w:p>
    <w:p w:rsidR="00FE461A" w:rsidRPr="00123F7E" w:rsidRDefault="00FE461A" w:rsidP="00FE461A">
      <w:pPr>
        <w:adjustRightInd w:val="0"/>
        <w:snapToGrid w:val="0"/>
        <w:jc w:val="center"/>
        <w:rPr>
          <w:rFonts w:ascii="彩虹粗仿宋" w:eastAsia="彩虹粗仿宋" w:hAnsi="宋体" w:cs="Arial"/>
          <w:b/>
          <w:sz w:val="24"/>
        </w:rPr>
      </w:pPr>
      <w:r w:rsidRPr="00123F7E">
        <w:rPr>
          <w:rFonts w:ascii="彩虹粗仿宋" w:eastAsia="彩虹粗仿宋" w:hAnsi="宋体" w:cs="Arial" w:hint="eastAsia"/>
          <w:b/>
          <w:sz w:val="24"/>
        </w:rPr>
        <w:t>二零一八年四月</w:t>
      </w:r>
    </w:p>
    <w:p w:rsidR="00FE461A" w:rsidRPr="004565B1" w:rsidRDefault="00FE461A" w:rsidP="00FE461A">
      <w:pPr>
        <w:adjustRightInd w:val="0"/>
        <w:snapToGrid w:val="0"/>
        <w:jc w:val="center"/>
        <w:rPr>
          <w:rFonts w:ascii="彩虹粗仿宋" w:eastAsia="彩虹粗仿宋" w:hAnsi="宋体" w:cs="Arial"/>
          <w:bCs/>
          <w:sz w:val="24"/>
        </w:rPr>
        <w:sectPr w:rsidR="00FE461A" w:rsidRPr="004565B1">
          <w:footerReference w:type="even" r:id="rId9"/>
          <w:footerReference w:type="default" r:id="rId10"/>
          <w:pgSz w:w="11906" w:h="16838" w:code="9"/>
          <w:pgMar w:top="1418" w:right="1701" w:bottom="1418" w:left="1701" w:header="851" w:footer="992" w:gutter="0"/>
          <w:cols w:space="425"/>
          <w:docGrid w:type="lines" w:linePitch="312"/>
        </w:sectPr>
      </w:pPr>
    </w:p>
    <w:p w:rsidR="00FE461A" w:rsidRPr="004565B1" w:rsidRDefault="00FE461A" w:rsidP="00FE461A">
      <w:pPr>
        <w:jc w:val="center"/>
        <w:rPr>
          <w:rFonts w:ascii="彩虹粗仿宋" w:eastAsia="彩虹粗仿宋"/>
          <w:b/>
          <w:bCs/>
          <w:sz w:val="30"/>
        </w:rPr>
      </w:pPr>
      <w:r w:rsidRPr="004565B1">
        <w:rPr>
          <w:rFonts w:ascii="彩虹粗仿宋" w:eastAsia="彩虹粗仿宋" w:hint="eastAsia"/>
          <w:b/>
          <w:bCs/>
          <w:sz w:val="30"/>
        </w:rPr>
        <w:lastRenderedPageBreak/>
        <w:t>目    录</w:t>
      </w:r>
    </w:p>
    <w:p w:rsidR="00FE461A" w:rsidRPr="004565B1" w:rsidRDefault="00FE461A" w:rsidP="00FE461A">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9"/>
            <w:rFonts w:ascii="彩虹粗仿宋" w:eastAsia="彩虹粗仿宋" w:hAnsi="宋体" w:hint="eastAsia"/>
            <w:noProof/>
            <w:sz w:val="28"/>
            <w:szCs w:val="32"/>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C8021D">
          <w:rPr>
            <w:rFonts w:ascii="彩虹粗仿宋" w:eastAsia="彩虹粗仿宋" w:hAnsi="宋体"/>
            <w:noProof/>
            <w:webHidden/>
            <w:sz w:val="28"/>
          </w:rPr>
          <w:t>4</w:t>
        </w:r>
        <w:r w:rsidRPr="004565B1">
          <w:rPr>
            <w:rFonts w:ascii="彩虹粗仿宋" w:eastAsia="彩虹粗仿宋" w:hAnsi="宋体" w:hint="eastAsia"/>
            <w:noProof/>
            <w:webHidden/>
            <w:sz w:val="28"/>
          </w:rPr>
          <w:fldChar w:fldCharType="end"/>
        </w:r>
      </w:hyperlink>
    </w:p>
    <w:p w:rsidR="00FE461A" w:rsidRPr="004565B1" w:rsidRDefault="00B33A27" w:rsidP="00FE461A">
      <w:pPr>
        <w:pStyle w:val="21"/>
        <w:tabs>
          <w:tab w:val="right" w:leader="dot" w:pos="8494"/>
        </w:tabs>
        <w:rPr>
          <w:rFonts w:ascii="彩虹粗仿宋" w:eastAsia="彩虹粗仿宋" w:hAnsi="宋体"/>
          <w:noProof/>
          <w:sz w:val="28"/>
        </w:rPr>
      </w:pPr>
      <w:hyperlink w:anchor="_Toc124325886" w:history="1">
        <w:r w:rsidR="00FE461A" w:rsidRPr="004565B1">
          <w:rPr>
            <w:rStyle w:val="a9"/>
            <w:rFonts w:ascii="彩虹粗仿宋" w:eastAsia="彩虹粗仿宋" w:hAnsi="宋体" w:hint="eastAsia"/>
            <w:noProof/>
            <w:sz w:val="28"/>
            <w:szCs w:val="32"/>
          </w:rPr>
          <w:t>二、基金托管协议的依据、目的和原则</w:t>
        </w:r>
        <w:r w:rsidR="00FE461A" w:rsidRPr="004565B1">
          <w:rPr>
            <w:rFonts w:ascii="彩虹粗仿宋" w:eastAsia="彩虹粗仿宋" w:hAnsi="宋体" w:hint="eastAsia"/>
            <w:noProof/>
            <w:webHidden/>
            <w:sz w:val="28"/>
          </w:rPr>
          <w:tab/>
        </w:r>
        <w:r w:rsidR="00FE461A" w:rsidRPr="004565B1">
          <w:rPr>
            <w:rFonts w:ascii="彩虹粗仿宋" w:eastAsia="彩虹粗仿宋" w:hAnsi="宋体" w:hint="eastAsia"/>
            <w:noProof/>
            <w:webHidden/>
            <w:sz w:val="28"/>
          </w:rPr>
          <w:fldChar w:fldCharType="begin"/>
        </w:r>
        <w:r w:rsidR="00FE461A" w:rsidRPr="004565B1">
          <w:rPr>
            <w:rFonts w:ascii="彩虹粗仿宋" w:eastAsia="彩虹粗仿宋" w:hAnsi="宋体" w:hint="eastAsia"/>
            <w:noProof/>
            <w:webHidden/>
            <w:sz w:val="28"/>
          </w:rPr>
          <w:instrText xml:space="preserve"> PAGEREF _Toc124325886 \h </w:instrText>
        </w:r>
        <w:r w:rsidR="00FE461A" w:rsidRPr="004565B1">
          <w:rPr>
            <w:rFonts w:ascii="彩虹粗仿宋" w:eastAsia="彩虹粗仿宋" w:hAnsi="宋体" w:hint="eastAsia"/>
            <w:noProof/>
            <w:webHidden/>
            <w:sz w:val="28"/>
          </w:rPr>
        </w:r>
        <w:r w:rsidR="00FE461A" w:rsidRPr="004565B1">
          <w:rPr>
            <w:rFonts w:ascii="彩虹粗仿宋" w:eastAsia="彩虹粗仿宋" w:hAnsi="宋体" w:hint="eastAsia"/>
            <w:noProof/>
            <w:webHidden/>
            <w:sz w:val="28"/>
          </w:rPr>
          <w:fldChar w:fldCharType="separate"/>
        </w:r>
        <w:r w:rsidR="00C8021D">
          <w:rPr>
            <w:rFonts w:ascii="彩虹粗仿宋" w:eastAsia="彩虹粗仿宋" w:hAnsi="宋体"/>
            <w:noProof/>
            <w:webHidden/>
            <w:sz w:val="28"/>
          </w:rPr>
          <w:t>5</w:t>
        </w:r>
        <w:r w:rsidR="00FE461A" w:rsidRPr="004565B1">
          <w:rPr>
            <w:rFonts w:ascii="彩虹粗仿宋" w:eastAsia="彩虹粗仿宋" w:hAnsi="宋体" w:hint="eastAsia"/>
            <w:noProof/>
            <w:webHidden/>
            <w:sz w:val="28"/>
          </w:rPr>
          <w:fldChar w:fldCharType="end"/>
        </w:r>
      </w:hyperlink>
    </w:p>
    <w:p w:rsidR="00FE461A" w:rsidRPr="004565B1" w:rsidRDefault="00B33A27" w:rsidP="00FE461A">
      <w:pPr>
        <w:pStyle w:val="21"/>
        <w:tabs>
          <w:tab w:val="right" w:leader="dot" w:pos="8494"/>
        </w:tabs>
        <w:rPr>
          <w:rFonts w:ascii="彩虹粗仿宋" w:eastAsia="彩虹粗仿宋" w:hAnsi="宋体"/>
          <w:noProof/>
          <w:sz w:val="28"/>
        </w:rPr>
      </w:pPr>
      <w:hyperlink w:anchor="_Toc124325887" w:history="1">
        <w:r w:rsidR="00FE461A" w:rsidRPr="004565B1">
          <w:rPr>
            <w:rStyle w:val="a9"/>
            <w:rFonts w:ascii="彩虹粗仿宋" w:eastAsia="彩虹粗仿宋" w:hAnsi="宋体" w:hint="eastAsia"/>
            <w:noProof/>
            <w:sz w:val="28"/>
            <w:szCs w:val="32"/>
          </w:rPr>
          <w:t>三、基金托管人对基金管理人的业务监督和核查</w:t>
        </w:r>
        <w:r w:rsidR="00FE461A" w:rsidRPr="004565B1">
          <w:rPr>
            <w:rFonts w:ascii="彩虹粗仿宋" w:eastAsia="彩虹粗仿宋" w:hAnsi="宋体" w:hint="eastAsia"/>
            <w:noProof/>
            <w:webHidden/>
            <w:sz w:val="28"/>
          </w:rPr>
          <w:tab/>
        </w:r>
        <w:r w:rsidR="00FE461A" w:rsidRPr="004565B1">
          <w:rPr>
            <w:rFonts w:ascii="彩虹粗仿宋" w:eastAsia="彩虹粗仿宋" w:hAnsi="宋体" w:hint="eastAsia"/>
            <w:noProof/>
            <w:webHidden/>
            <w:sz w:val="28"/>
          </w:rPr>
          <w:fldChar w:fldCharType="begin"/>
        </w:r>
        <w:r w:rsidR="00FE461A" w:rsidRPr="004565B1">
          <w:rPr>
            <w:rFonts w:ascii="彩虹粗仿宋" w:eastAsia="彩虹粗仿宋" w:hAnsi="宋体" w:hint="eastAsia"/>
            <w:noProof/>
            <w:webHidden/>
            <w:sz w:val="28"/>
          </w:rPr>
          <w:instrText xml:space="preserve"> PAGEREF _Toc124325887 \h </w:instrText>
        </w:r>
        <w:r w:rsidR="00FE461A" w:rsidRPr="004565B1">
          <w:rPr>
            <w:rFonts w:ascii="彩虹粗仿宋" w:eastAsia="彩虹粗仿宋" w:hAnsi="宋体" w:hint="eastAsia"/>
            <w:noProof/>
            <w:webHidden/>
            <w:sz w:val="28"/>
          </w:rPr>
        </w:r>
        <w:r w:rsidR="00FE461A" w:rsidRPr="004565B1">
          <w:rPr>
            <w:rFonts w:ascii="彩虹粗仿宋" w:eastAsia="彩虹粗仿宋" w:hAnsi="宋体" w:hint="eastAsia"/>
            <w:noProof/>
            <w:webHidden/>
            <w:sz w:val="28"/>
          </w:rPr>
          <w:fldChar w:fldCharType="separate"/>
        </w:r>
        <w:r w:rsidR="00C8021D">
          <w:rPr>
            <w:rFonts w:ascii="彩虹粗仿宋" w:eastAsia="彩虹粗仿宋" w:hAnsi="宋体"/>
            <w:noProof/>
            <w:webHidden/>
            <w:sz w:val="28"/>
          </w:rPr>
          <w:t>6</w:t>
        </w:r>
        <w:r w:rsidR="00FE461A" w:rsidRPr="004565B1">
          <w:rPr>
            <w:rFonts w:ascii="彩虹粗仿宋" w:eastAsia="彩虹粗仿宋" w:hAnsi="宋体" w:hint="eastAsia"/>
            <w:noProof/>
            <w:webHidden/>
            <w:sz w:val="28"/>
          </w:rPr>
          <w:fldChar w:fldCharType="end"/>
        </w:r>
      </w:hyperlink>
    </w:p>
    <w:p w:rsidR="00FE461A" w:rsidRPr="004565B1" w:rsidRDefault="00B33A27" w:rsidP="00FE461A">
      <w:pPr>
        <w:pStyle w:val="21"/>
        <w:tabs>
          <w:tab w:val="right" w:leader="dot" w:pos="8494"/>
        </w:tabs>
        <w:rPr>
          <w:rFonts w:ascii="彩虹粗仿宋" w:eastAsia="彩虹粗仿宋" w:hAnsi="宋体"/>
          <w:noProof/>
          <w:sz w:val="28"/>
        </w:rPr>
      </w:pPr>
      <w:hyperlink w:anchor="_Toc124325888" w:history="1">
        <w:r w:rsidR="00FE461A" w:rsidRPr="004565B1">
          <w:rPr>
            <w:rStyle w:val="a9"/>
            <w:rFonts w:ascii="彩虹粗仿宋" w:eastAsia="彩虹粗仿宋" w:hAnsi="宋体" w:hint="eastAsia"/>
            <w:noProof/>
            <w:sz w:val="28"/>
            <w:szCs w:val="32"/>
          </w:rPr>
          <w:t>四、基金管理人对基金托管人的业务核查</w:t>
        </w:r>
        <w:r w:rsidR="00FE461A" w:rsidRPr="004565B1">
          <w:rPr>
            <w:rFonts w:ascii="彩虹粗仿宋" w:eastAsia="彩虹粗仿宋" w:hAnsi="宋体" w:hint="eastAsia"/>
            <w:noProof/>
            <w:webHidden/>
            <w:sz w:val="28"/>
          </w:rPr>
          <w:tab/>
        </w:r>
        <w:r w:rsidR="00FE461A" w:rsidRPr="004565B1">
          <w:rPr>
            <w:rFonts w:ascii="彩虹粗仿宋" w:eastAsia="彩虹粗仿宋" w:hAnsi="宋体" w:hint="eastAsia"/>
            <w:noProof/>
            <w:webHidden/>
            <w:sz w:val="28"/>
          </w:rPr>
          <w:fldChar w:fldCharType="begin"/>
        </w:r>
        <w:r w:rsidR="00FE461A" w:rsidRPr="004565B1">
          <w:rPr>
            <w:rFonts w:ascii="彩虹粗仿宋" w:eastAsia="彩虹粗仿宋" w:hAnsi="宋体" w:hint="eastAsia"/>
            <w:noProof/>
            <w:webHidden/>
            <w:sz w:val="28"/>
          </w:rPr>
          <w:instrText xml:space="preserve"> PAGEREF _Toc124325888 \h </w:instrText>
        </w:r>
        <w:r w:rsidR="00FE461A" w:rsidRPr="004565B1">
          <w:rPr>
            <w:rFonts w:ascii="彩虹粗仿宋" w:eastAsia="彩虹粗仿宋" w:hAnsi="宋体" w:hint="eastAsia"/>
            <w:noProof/>
            <w:webHidden/>
            <w:sz w:val="28"/>
          </w:rPr>
        </w:r>
        <w:r w:rsidR="00FE461A" w:rsidRPr="004565B1">
          <w:rPr>
            <w:rFonts w:ascii="彩虹粗仿宋" w:eastAsia="彩虹粗仿宋" w:hAnsi="宋体" w:hint="eastAsia"/>
            <w:noProof/>
            <w:webHidden/>
            <w:sz w:val="28"/>
          </w:rPr>
          <w:fldChar w:fldCharType="separate"/>
        </w:r>
        <w:r w:rsidR="00C8021D">
          <w:rPr>
            <w:rFonts w:ascii="彩虹粗仿宋" w:eastAsia="彩虹粗仿宋" w:hAnsi="宋体"/>
            <w:noProof/>
            <w:webHidden/>
            <w:sz w:val="28"/>
          </w:rPr>
          <w:t>14</w:t>
        </w:r>
        <w:r w:rsidR="00FE461A" w:rsidRPr="004565B1">
          <w:rPr>
            <w:rFonts w:ascii="彩虹粗仿宋" w:eastAsia="彩虹粗仿宋" w:hAnsi="宋体" w:hint="eastAsia"/>
            <w:noProof/>
            <w:webHidden/>
            <w:sz w:val="28"/>
          </w:rPr>
          <w:fldChar w:fldCharType="end"/>
        </w:r>
      </w:hyperlink>
    </w:p>
    <w:p w:rsidR="00FE461A" w:rsidRPr="004565B1" w:rsidRDefault="00B33A27" w:rsidP="00FE461A">
      <w:pPr>
        <w:pStyle w:val="21"/>
        <w:tabs>
          <w:tab w:val="right" w:leader="dot" w:pos="8494"/>
        </w:tabs>
        <w:rPr>
          <w:rFonts w:ascii="彩虹粗仿宋" w:eastAsia="彩虹粗仿宋" w:hAnsi="宋体"/>
          <w:noProof/>
          <w:sz w:val="28"/>
        </w:rPr>
      </w:pPr>
      <w:hyperlink w:anchor="_Toc124325889" w:history="1">
        <w:r w:rsidR="00FE461A" w:rsidRPr="004565B1">
          <w:rPr>
            <w:rStyle w:val="a9"/>
            <w:rFonts w:ascii="彩虹粗仿宋" w:eastAsia="彩虹粗仿宋" w:hAnsi="宋体" w:hint="eastAsia"/>
            <w:noProof/>
            <w:sz w:val="28"/>
            <w:szCs w:val="32"/>
          </w:rPr>
          <w:t>五、基金财产的保管</w:t>
        </w:r>
        <w:r w:rsidR="00FE461A" w:rsidRPr="004565B1">
          <w:rPr>
            <w:rFonts w:ascii="彩虹粗仿宋" w:eastAsia="彩虹粗仿宋" w:hAnsi="宋体" w:hint="eastAsia"/>
            <w:noProof/>
            <w:webHidden/>
            <w:sz w:val="28"/>
          </w:rPr>
          <w:tab/>
        </w:r>
        <w:r w:rsidR="00FE461A" w:rsidRPr="004565B1">
          <w:rPr>
            <w:rFonts w:ascii="彩虹粗仿宋" w:eastAsia="彩虹粗仿宋" w:hAnsi="宋体" w:hint="eastAsia"/>
            <w:noProof/>
            <w:webHidden/>
            <w:sz w:val="28"/>
          </w:rPr>
          <w:fldChar w:fldCharType="begin"/>
        </w:r>
        <w:r w:rsidR="00FE461A" w:rsidRPr="004565B1">
          <w:rPr>
            <w:rFonts w:ascii="彩虹粗仿宋" w:eastAsia="彩虹粗仿宋" w:hAnsi="宋体" w:hint="eastAsia"/>
            <w:noProof/>
            <w:webHidden/>
            <w:sz w:val="28"/>
          </w:rPr>
          <w:instrText xml:space="preserve"> PAGEREF _Toc124325889 \h </w:instrText>
        </w:r>
        <w:r w:rsidR="00FE461A" w:rsidRPr="004565B1">
          <w:rPr>
            <w:rFonts w:ascii="彩虹粗仿宋" w:eastAsia="彩虹粗仿宋" w:hAnsi="宋体" w:hint="eastAsia"/>
            <w:noProof/>
            <w:webHidden/>
            <w:sz w:val="28"/>
          </w:rPr>
        </w:r>
        <w:r w:rsidR="00FE461A" w:rsidRPr="004565B1">
          <w:rPr>
            <w:rFonts w:ascii="彩虹粗仿宋" w:eastAsia="彩虹粗仿宋" w:hAnsi="宋体" w:hint="eastAsia"/>
            <w:noProof/>
            <w:webHidden/>
            <w:sz w:val="28"/>
          </w:rPr>
          <w:fldChar w:fldCharType="separate"/>
        </w:r>
        <w:r w:rsidR="00C8021D">
          <w:rPr>
            <w:rFonts w:ascii="彩虹粗仿宋" w:eastAsia="彩虹粗仿宋" w:hAnsi="宋体"/>
            <w:noProof/>
            <w:webHidden/>
            <w:sz w:val="28"/>
          </w:rPr>
          <w:t>15</w:t>
        </w:r>
        <w:r w:rsidR="00FE461A" w:rsidRPr="004565B1">
          <w:rPr>
            <w:rFonts w:ascii="彩虹粗仿宋" w:eastAsia="彩虹粗仿宋" w:hAnsi="宋体" w:hint="eastAsia"/>
            <w:noProof/>
            <w:webHidden/>
            <w:sz w:val="28"/>
          </w:rPr>
          <w:fldChar w:fldCharType="end"/>
        </w:r>
      </w:hyperlink>
    </w:p>
    <w:p w:rsidR="00FE461A" w:rsidRPr="004565B1" w:rsidRDefault="00B33A27" w:rsidP="00FE461A">
      <w:pPr>
        <w:pStyle w:val="21"/>
        <w:tabs>
          <w:tab w:val="right" w:leader="dot" w:pos="8494"/>
        </w:tabs>
        <w:rPr>
          <w:rFonts w:ascii="彩虹粗仿宋" w:eastAsia="彩虹粗仿宋" w:hAnsi="宋体"/>
          <w:noProof/>
          <w:sz w:val="28"/>
        </w:rPr>
      </w:pPr>
      <w:hyperlink w:anchor="_Toc124325890" w:history="1">
        <w:r w:rsidR="00FE461A" w:rsidRPr="004565B1">
          <w:rPr>
            <w:rStyle w:val="a9"/>
            <w:rFonts w:ascii="彩虹粗仿宋" w:eastAsia="彩虹粗仿宋" w:hAnsi="宋体" w:hint="eastAsia"/>
            <w:noProof/>
            <w:sz w:val="28"/>
            <w:szCs w:val="32"/>
          </w:rPr>
          <w:t>六、指令的发送、确认及执行</w:t>
        </w:r>
        <w:r w:rsidR="00FE461A" w:rsidRPr="004565B1">
          <w:rPr>
            <w:rFonts w:ascii="彩虹粗仿宋" w:eastAsia="彩虹粗仿宋" w:hAnsi="宋体" w:hint="eastAsia"/>
            <w:noProof/>
            <w:webHidden/>
            <w:sz w:val="28"/>
          </w:rPr>
          <w:tab/>
        </w:r>
        <w:r w:rsidR="00FE461A" w:rsidRPr="004565B1">
          <w:rPr>
            <w:rFonts w:ascii="彩虹粗仿宋" w:eastAsia="彩虹粗仿宋" w:hAnsi="宋体" w:hint="eastAsia"/>
            <w:noProof/>
            <w:webHidden/>
            <w:sz w:val="28"/>
          </w:rPr>
          <w:fldChar w:fldCharType="begin"/>
        </w:r>
        <w:r w:rsidR="00FE461A" w:rsidRPr="004565B1">
          <w:rPr>
            <w:rFonts w:ascii="彩虹粗仿宋" w:eastAsia="彩虹粗仿宋" w:hAnsi="宋体" w:hint="eastAsia"/>
            <w:noProof/>
            <w:webHidden/>
            <w:sz w:val="28"/>
          </w:rPr>
          <w:instrText xml:space="preserve"> PAGEREF _Toc124325890 \h </w:instrText>
        </w:r>
        <w:r w:rsidR="00FE461A" w:rsidRPr="004565B1">
          <w:rPr>
            <w:rFonts w:ascii="彩虹粗仿宋" w:eastAsia="彩虹粗仿宋" w:hAnsi="宋体" w:hint="eastAsia"/>
            <w:noProof/>
            <w:webHidden/>
            <w:sz w:val="28"/>
          </w:rPr>
        </w:r>
        <w:r w:rsidR="00FE461A" w:rsidRPr="004565B1">
          <w:rPr>
            <w:rFonts w:ascii="彩虹粗仿宋" w:eastAsia="彩虹粗仿宋" w:hAnsi="宋体" w:hint="eastAsia"/>
            <w:noProof/>
            <w:webHidden/>
            <w:sz w:val="28"/>
          </w:rPr>
          <w:fldChar w:fldCharType="separate"/>
        </w:r>
        <w:r w:rsidR="00C8021D">
          <w:rPr>
            <w:rFonts w:ascii="彩虹粗仿宋" w:eastAsia="彩虹粗仿宋" w:hAnsi="宋体"/>
            <w:noProof/>
            <w:webHidden/>
            <w:sz w:val="28"/>
          </w:rPr>
          <w:t>18</w:t>
        </w:r>
        <w:r w:rsidR="00FE461A" w:rsidRPr="004565B1">
          <w:rPr>
            <w:rFonts w:ascii="彩虹粗仿宋" w:eastAsia="彩虹粗仿宋" w:hAnsi="宋体" w:hint="eastAsia"/>
            <w:noProof/>
            <w:webHidden/>
            <w:sz w:val="28"/>
          </w:rPr>
          <w:fldChar w:fldCharType="end"/>
        </w:r>
      </w:hyperlink>
    </w:p>
    <w:p w:rsidR="00FE461A" w:rsidRPr="004565B1" w:rsidRDefault="00B33A27" w:rsidP="00FE461A">
      <w:pPr>
        <w:pStyle w:val="21"/>
        <w:tabs>
          <w:tab w:val="right" w:leader="dot" w:pos="8494"/>
        </w:tabs>
        <w:rPr>
          <w:rFonts w:ascii="彩虹粗仿宋" w:eastAsia="彩虹粗仿宋" w:hAnsi="宋体"/>
          <w:noProof/>
          <w:sz w:val="28"/>
        </w:rPr>
      </w:pPr>
      <w:hyperlink w:anchor="_Toc124325891" w:history="1">
        <w:r w:rsidR="00FE461A" w:rsidRPr="004565B1">
          <w:rPr>
            <w:rStyle w:val="a9"/>
            <w:rFonts w:ascii="彩虹粗仿宋" w:eastAsia="彩虹粗仿宋" w:hAnsi="宋体" w:hint="eastAsia"/>
            <w:noProof/>
            <w:sz w:val="28"/>
            <w:szCs w:val="32"/>
          </w:rPr>
          <w:t>七、交易及清算交收安排</w:t>
        </w:r>
        <w:r w:rsidR="00FE461A" w:rsidRPr="004565B1">
          <w:rPr>
            <w:rFonts w:ascii="彩虹粗仿宋" w:eastAsia="彩虹粗仿宋" w:hAnsi="宋体" w:hint="eastAsia"/>
            <w:noProof/>
            <w:webHidden/>
            <w:sz w:val="28"/>
          </w:rPr>
          <w:tab/>
        </w:r>
        <w:r w:rsidR="00FE461A" w:rsidRPr="004565B1">
          <w:rPr>
            <w:rFonts w:ascii="彩虹粗仿宋" w:eastAsia="彩虹粗仿宋" w:hAnsi="宋体" w:hint="eastAsia"/>
            <w:noProof/>
            <w:webHidden/>
            <w:sz w:val="28"/>
          </w:rPr>
          <w:fldChar w:fldCharType="begin"/>
        </w:r>
        <w:r w:rsidR="00FE461A" w:rsidRPr="004565B1">
          <w:rPr>
            <w:rFonts w:ascii="彩虹粗仿宋" w:eastAsia="彩虹粗仿宋" w:hAnsi="宋体" w:hint="eastAsia"/>
            <w:noProof/>
            <w:webHidden/>
            <w:sz w:val="28"/>
          </w:rPr>
          <w:instrText xml:space="preserve"> PAGEREF _Toc124325891 \h </w:instrText>
        </w:r>
        <w:r w:rsidR="00FE461A" w:rsidRPr="004565B1">
          <w:rPr>
            <w:rFonts w:ascii="彩虹粗仿宋" w:eastAsia="彩虹粗仿宋" w:hAnsi="宋体" w:hint="eastAsia"/>
            <w:noProof/>
            <w:webHidden/>
            <w:sz w:val="28"/>
          </w:rPr>
        </w:r>
        <w:r w:rsidR="00FE461A" w:rsidRPr="004565B1">
          <w:rPr>
            <w:rFonts w:ascii="彩虹粗仿宋" w:eastAsia="彩虹粗仿宋" w:hAnsi="宋体" w:hint="eastAsia"/>
            <w:noProof/>
            <w:webHidden/>
            <w:sz w:val="28"/>
          </w:rPr>
          <w:fldChar w:fldCharType="separate"/>
        </w:r>
        <w:r w:rsidR="00C8021D">
          <w:rPr>
            <w:rFonts w:ascii="彩虹粗仿宋" w:eastAsia="彩虹粗仿宋" w:hAnsi="宋体"/>
            <w:noProof/>
            <w:webHidden/>
            <w:sz w:val="28"/>
          </w:rPr>
          <w:t>21</w:t>
        </w:r>
        <w:r w:rsidR="00FE461A" w:rsidRPr="004565B1">
          <w:rPr>
            <w:rFonts w:ascii="彩虹粗仿宋" w:eastAsia="彩虹粗仿宋" w:hAnsi="宋体" w:hint="eastAsia"/>
            <w:noProof/>
            <w:webHidden/>
            <w:sz w:val="28"/>
          </w:rPr>
          <w:fldChar w:fldCharType="end"/>
        </w:r>
      </w:hyperlink>
    </w:p>
    <w:p w:rsidR="00FE461A" w:rsidRPr="004565B1" w:rsidRDefault="00B33A27" w:rsidP="00FE461A">
      <w:pPr>
        <w:pStyle w:val="21"/>
        <w:tabs>
          <w:tab w:val="right" w:leader="dot" w:pos="8494"/>
        </w:tabs>
        <w:rPr>
          <w:rFonts w:ascii="彩虹粗仿宋" w:eastAsia="彩虹粗仿宋" w:hAnsi="宋体"/>
          <w:noProof/>
          <w:sz w:val="28"/>
        </w:rPr>
      </w:pPr>
      <w:hyperlink w:anchor="_Toc124325892" w:history="1">
        <w:r w:rsidR="00FE461A" w:rsidRPr="004565B1">
          <w:rPr>
            <w:rStyle w:val="a9"/>
            <w:rFonts w:ascii="彩虹粗仿宋" w:eastAsia="彩虹粗仿宋" w:hAnsi="宋体" w:hint="eastAsia"/>
            <w:noProof/>
            <w:sz w:val="28"/>
            <w:szCs w:val="32"/>
          </w:rPr>
          <w:t>八、基金资产净值计算和会计核算</w:t>
        </w:r>
        <w:r w:rsidR="00FE461A" w:rsidRPr="004565B1">
          <w:rPr>
            <w:rFonts w:ascii="彩虹粗仿宋" w:eastAsia="彩虹粗仿宋" w:hAnsi="宋体" w:hint="eastAsia"/>
            <w:noProof/>
            <w:webHidden/>
            <w:sz w:val="28"/>
          </w:rPr>
          <w:tab/>
        </w:r>
        <w:r w:rsidR="00FE461A" w:rsidRPr="004565B1">
          <w:rPr>
            <w:rFonts w:ascii="彩虹粗仿宋" w:eastAsia="彩虹粗仿宋" w:hAnsi="宋体" w:hint="eastAsia"/>
            <w:noProof/>
            <w:webHidden/>
            <w:sz w:val="28"/>
          </w:rPr>
          <w:fldChar w:fldCharType="begin"/>
        </w:r>
        <w:r w:rsidR="00FE461A" w:rsidRPr="004565B1">
          <w:rPr>
            <w:rFonts w:ascii="彩虹粗仿宋" w:eastAsia="彩虹粗仿宋" w:hAnsi="宋体" w:hint="eastAsia"/>
            <w:noProof/>
            <w:webHidden/>
            <w:sz w:val="28"/>
          </w:rPr>
          <w:instrText xml:space="preserve"> PAGEREF _Toc124325892 \h </w:instrText>
        </w:r>
        <w:r w:rsidR="00FE461A" w:rsidRPr="004565B1">
          <w:rPr>
            <w:rFonts w:ascii="彩虹粗仿宋" w:eastAsia="彩虹粗仿宋" w:hAnsi="宋体" w:hint="eastAsia"/>
            <w:noProof/>
            <w:webHidden/>
            <w:sz w:val="28"/>
          </w:rPr>
        </w:r>
        <w:r w:rsidR="00FE461A" w:rsidRPr="004565B1">
          <w:rPr>
            <w:rFonts w:ascii="彩虹粗仿宋" w:eastAsia="彩虹粗仿宋" w:hAnsi="宋体" w:hint="eastAsia"/>
            <w:noProof/>
            <w:webHidden/>
            <w:sz w:val="28"/>
          </w:rPr>
          <w:fldChar w:fldCharType="separate"/>
        </w:r>
        <w:r w:rsidR="00C8021D">
          <w:rPr>
            <w:rFonts w:ascii="彩虹粗仿宋" w:eastAsia="彩虹粗仿宋" w:hAnsi="宋体"/>
            <w:noProof/>
            <w:webHidden/>
            <w:sz w:val="28"/>
          </w:rPr>
          <w:t>25</w:t>
        </w:r>
        <w:r w:rsidR="00FE461A" w:rsidRPr="004565B1">
          <w:rPr>
            <w:rFonts w:ascii="彩虹粗仿宋" w:eastAsia="彩虹粗仿宋" w:hAnsi="宋体" w:hint="eastAsia"/>
            <w:noProof/>
            <w:webHidden/>
            <w:sz w:val="28"/>
          </w:rPr>
          <w:fldChar w:fldCharType="end"/>
        </w:r>
      </w:hyperlink>
    </w:p>
    <w:p w:rsidR="00FE461A" w:rsidRPr="004565B1" w:rsidRDefault="00B33A27" w:rsidP="00FE461A">
      <w:pPr>
        <w:pStyle w:val="21"/>
        <w:tabs>
          <w:tab w:val="right" w:leader="dot" w:pos="8494"/>
        </w:tabs>
        <w:rPr>
          <w:rFonts w:ascii="彩虹粗仿宋" w:eastAsia="彩虹粗仿宋" w:hAnsi="宋体"/>
          <w:noProof/>
          <w:sz w:val="28"/>
        </w:rPr>
      </w:pPr>
      <w:hyperlink w:anchor="_Toc124325893" w:history="1">
        <w:r w:rsidR="00FE461A" w:rsidRPr="004565B1">
          <w:rPr>
            <w:rStyle w:val="a9"/>
            <w:rFonts w:ascii="彩虹粗仿宋" w:eastAsia="彩虹粗仿宋" w:hAnsi="宋体" w:hint="eastAsia"/>
            <w:noProof/>
            <w:sz w:val="28"/>
            <w:szCs w:val="32"/>
          </w:rPr>
          <w:t>九、基金收益分配</w:t>
        </w:r>
        <w:r w:rsidR="00FE461A" w:rsidRPr="004565B1">
          <w:rPr>
            <w:rFonts w:ascii="彩虹粗仿宋" w:eastAsia="彩虹粗仿宋" w:hAnsi="宋体" w:hint="eastAsia"/>
            <w:noProof/>
            <w:webHidden/>
            <w:sz w:val="28"/>
          </w:rPr>
          <w:tab/>
        </w:r>
        <w:r w:rsidR="00FE461A" w:rsidRPr="004565B1">
          <w:rPr>
            <w:rFonts w:ascii="彩虹粗仿宋" w:eastAsia="彩虹粗仿宋" w:hAnsi="宋体" w:hint="eastAsia"/>
            <w:noProof/>
            <w:webHidden/>
            <w:sz w:val="28"/>
          </w:rPr>
          <w:fldChar w:fldCharType="begin"/>
        </w:r>
        <w:r w:rsidR="00FE461A" w:rsidRPr="004565B1">
          <w:rPr>
            <w:rFonts w:ascii="彩虹粗仿宋" w:eastAsia="彩虹粗仿宋" w:hAnsi="宋体" w:hint="eastAsia"/>
            <w:noProof/>
            <w:webHidden/>
            <w:sz w:val="28"/>
          </w:rPr>
          <w:instrText xml:space="preserve"> PAGEREF _Toc124325893 \h </w:instrText>
        </w:r>
        <w:r w:rsidR="00FE461A" w:rsidRPr="004565B1">
          <w:rPr>
            <w:rFonts w:ascii="彩虹粗仿宋" w:eastAsia="彩虹粗仿宋" w:hAnsi="宋体" w:hint="eastAsia"/>
            <w:noProof/>
            <w:webHidden/>
            <w:sz w:val="28"/>
          </w:rPr>
        </w:r>
        <w:r w:rsidR="00FE461A" w:rsidRPr="004565B1">
          <w:rPr>
            <w:rFonts w:ascii="彩虹粗仿宋" w:eastAsia="彩虹粗仿宋" w:hAnsi="宋体" w:hint="eastAsia"/>
            <w:noProof/>
            <w:webHidden/>
            <w:sz w:val="28"/>
          </w:rPr>
          <w:fldChar w:fldCharType="separate"/>
        </w:r>
        <w:r w:rsidR="00C8021D">
          <w:rPr>
            <w:rFonts w:ascii="彩虹粗仿宋" w:eastAsia="彩虹粗仿宋" w:hAnsi="宋体"/>
            <w:noProof/>
            <w:webHidden/>
            <w:sz w:val="28"/>
          </w:rPr>
          <w:t>32</w:t>
        </w:r>
        <w:r w:rsidR="00FE461A" w:rsidRPr="004565B1">
          <w:rPr>
            <w:rFonts w:ascii="彩虹粗仿宋" w:eastAsia="彩虹粗仿宋" w:hAnsi="宋体" w:hint="eastAsia"/>
            <w:noProof/>
            <w:webHidden/>
            <w:sz w:val="28"/>
          </w:rPr>
          <w:fldChar w:fldCharType="end"/>
        </w:r>
      </w:hyperlink>
    </w:p>
    <w:p w:rsidR="00FE461A" w:rsidRPr="004565B1" w:rsidRDefault="00B33A27" w:rsidP="00FE461A">
      <w:pPr>
        <w:pStyle w:val="21"/>
        <w:tabs>
          <w:tab w:val="right" w:leader="dot" w:pos="8494"/>
        </w:tabs>
        <w:rPr>
          <w:rFonts w:ascii="彩虹粗仿宋" w:eastAsia="彩虹粗仿宋" w:hAnsi="宋体"/>
          <w:noProof/>
          <w:sz w:val="28"/>
        </w:rPr>
      </w:pPr>
      <w:hyperlink w:anchor="_Toc124325894" w:history="1">
        <w:r w:rsidR="00FE461A" w:rsidRPr="004565B1">
          <w:rPr>
            <w:rStyle w:val="a9"/>
            <w:rFonts w:ascii="彩虹粗仿宋" w:eastAsia="彩虹粗仿宋" w:hAnsi="宋体" w:hint="eastAsia"/>
            <w:noProof/>
            <w:sz w:val="28"/>
            <w:szCs w:val="32"/>
          </w:rPr>
          <w:t>十、基金信息披露</w:t>
        </w:r>
        <w:r w:rsidR="00FE461A" w:rsidRPr="004565B1">
          <w:rPr>
            <w:rFonts w:ascii="彩虹粗仿宋" w:eastAsia="彩虹粗仿宋" w:hAnsi="宋体" w:hint="eastAsia"/>
            <w:noProof/>
            <w:webHidden/>
            <w:sz w:val="28"/>
          </w:rPr>
          <w:tab/>
        </w:r>
        <w:r w:rsidR="00FE461A" w:rsidRPr="004565B1">
          <w:rPr>
            <w:rFonts w:ascii="彩虹粗仿宋" w:eastAsia="彩虹粗仿宋" w:hAnsi="宋体" w:hint="eastAsia"/>
            <w:noProof/>
            <w:webHidden/>
            <w:sz w:val="28"/>
          </w:rPr>
          <w:fldChar w:fldCharType="begin"/>
        </w:r>
        <w:r w:rsidR="00FE461A" w:rsidRPr="004565B1">
          <w:rPr>
            <w:rFonts w:ascii="彩虹粗仿宋" w:eastAsia="彩虹粗仿宋" w:hAnsi="宋体" w:hint="eastAsia"/>
            <w:noProof/>
            <w:webHidden/>
            <w:sz w:val="28"/>
          </w:rPr>
          <w:instrText xml:space="preserve"> PAGEREF _Toc124325894 \h </w:instrText>
        </w:r>
        <w:r w:rsidR="00FE461A" w:rsidRPr="004565B1">
          <w:rPr>
            <w:rFonts w:ascii="彩虹粗仿宋" w:eastAsia="彩虹粗仿宋" w:hAnsi="宋体" w:hint="eastAsia"/>
            <w:noProof/>
            <w:webHidden/>
            <w:sz w:val="28"/>
          </w:rPr>
        </w:r>
        <w:r w:rsidR="00FE461A" w:rsidRPr="004565B1">
          <w:rPr>
            <w:rFonts w:ascii="彩虹粗仿宋" w:eastAsia="彩虹粗仿宋" w:hAnsi="宋体" w:hint="eastAsia"/>
            <w:noProof/>
            <w:webHidden/>
            <w:sz w:val="28"/>
          </w:rPr>
          <w:fldChar w:fldCharType="separate"/>
        </w:r>
        <w:r w:rsidR="00C8021D">
          <w:rPr>
            <w:rFonts w:ascii="彩虹粗仿宋" w:eastAsia="彩虹粗仿宋" w:hAnsi="宋体"/>
            <w:noProof/>
            <w:webHidden/>
            <w:sz w:val="28"/>
          </w:rPr>
          <w:t>33</w:t>
        </w:r>
        <w:r w:rsidR="00FE461A" w:rsidRPr="004565B1">
          <w:rPr>
            <w:rFonts w:ascii="彩虹粗仿宋" w:eastAsia="彩虹粗仿宋" w:hAnsi="宋体" w:hint="eastAsia"/>
            <w:noProof/>
            <w:webHidden/>
            <w:sz w:val="28"/>
          </w:rPr>
          <w:fldChar w:fldCharType="end"/>
        </w:r>
      </w:hyperlink>
    </w:p>
    <w:p w:rsidR="00FE461A" w:rsidRPr="004565B1" w:rsidRDefault="00B33A27" w:rsidP="00FE461A">
      <w:pPr>
        <w:pStyle w:val="21"/>
        <w:tabs>
          <w:tab w:val="right" w:leader="dot" w:pos="8494"/>
        </w:tabs>
        <w:rPr>
          <w:rFonts w:ascii="彩虹粗仿宋" w:eastAsia="彩虹粗仿宋" w:hAnsi="宋体"/>
          <w:noProof/>
          <w:sz w:val="28"/>
        </w:rPr>
      </w:pPr>
      <w:hyperlink w:anchor="_Toc124325895" w:history="1">
        <w:r w:rsidR="00FE461A" w:rsidRPr="004565B1">
          <w:rPr>
            <w:rStyle w:val="a9"/>
            <w:rFonts w:ascii="彩虹粗仿宋" w:eastAsia="彩虹粗仿宋" w:hAnsi="宋体" w:hint="eastAsia"/>
            <w:noProof/>
            <w:sz w:val="28"/>
            <w:szCs w:val="32"/>
          </w:rPr>
          <w:t>十一、基金费用</w:t>
        </w:r>
        <w:r w:rsidR="00FE461A" w:rsidRPr="004565B1">
          <w:rPr>
            <w:rFonts w:ascii="彩虹粗仿宋" w:eastAsia="彩虹粗仿宋" w:hAnsi="宋体" w:hint="eastAsia"/>
            <w:noProof/>
            <w:webHidden/>
            <w:sz w:val="28"/>
          </w:rPr>
          <w:tab/>
        </w:r>
        <w:r w:rsidR="00FE461A" w:rsidRPr="004565B1">
          <w:rPr>
            <w:rFonts w:ascii="彩虹粗仿宋" w:eastAsia="彩虹粗仿宋" w:hAnsi="宋体" w:hint="eastAsia"/>
            <w:noProof/>
            <w:webHidden/>
            <w:sz w:val="28"/>
          </w:rPr>
          <w:fldChar w:fldCharType="begin"/>
        </w:r>
        <w:r w:rsidR="00FE461A" w:rsidRPr="004565B1">
          <w:rPr>
            <w:rFonts w:ascii="彩虹粗仿宋" w:eastAsia="彩虹粗仿宋" w:hAnsi="宋体" w:hint="eastAsia"/>
            <w:noProof/>
            <w:webHidden/>
            <w:sz w:val="28"/>
          </w:rPr>
          <w:instrText xml:space="preserve"> PAGEREF _Toc124325895 \h </w:instrText>
        </w:r>
        <w:r w:rsidR="00FE461A" w:rsidRPr="004565B1">
          <w:rPr>
            <w:rFonts w:ascii="彩虹粗仿宋" w:eastAsia="彩虹粗仿宋" w:hAnsi="宋体" w:hint="eastAsia"/>
            <w:noProof/>
            <w:webHidden/>
            <w:sz w:val="28"/>
          </w:rPr>
        </w:r>
        <w:r w:rsidR="00FE461A" w:rsidRPr="004565B1">
          <w:rPr>
            <w:rFonts w:ascii="彩虹粗仿宋" w:eastAsia="彩虹粗仿宋" w:hAnsi="宋体" w:hint="eastAsia"/>
            <w:noProof/>
            <w:webHidden/>
            <w:sz w:val="28"/>
          </w:rPr>
          <w:fldChar w:fldCharType="separate"/>
        </w:r>
        <w:r w:rsidR="00C8021D">
          <w:rPr>
            <w:rFonts w:ascii="彩虹粗仿宋" w:eastAsia="彩虹粗仿宋" w:hAnsi="宋体"/>
            <w:noProof/>
            <w:webHidden/>
            <w:sz w:val="28"/>
          </w:rPr>
          <w:t>35</w:t>
        </w:r>
        <w:r w:rsidR="00FE461A" w:rsidRPr="004565B1">
          <w:rPr>
            <w:rFonts w:ascii="彩虹粗仿宋" w:eastAsia="彩虹粗仿宋" w:hAnsi="宋体" w:hint="eastAsia"/>
            <w:noProof/>
            <w:webHidden/>
            <w:sz w:val="28"/>
          </w:rPr>
          <w:fldChar w:fldCharType="end"/>
        </w:r>
      </w:hyperlink>
    </w:p>
    <w:p w:rsidR="00FE461A" w:rsidRPr="004565B1" w:rsidRDefault="00B33A27" w:rsidP="00FE461A">
      <w:pPr>
        <w:pStyle w:val="21"/>
        <w:tabs>
          <w:tab w:val="right" w:leader="dot" w:pos="8494"/>
        </w:tabs>
        <w:rPr>
          <w:rFonts w:ascii="彩虹粗仿宋" w:eastAsia="彩虹粗仿宋" w:hAnsi="宋体"/>
          <w:noProof/>
          <w:sz w:val="28"/>
        </w:rPr>
      </w:pPr>
      <w:hyperlink w:anchor="_Toc124325896" w:history="1">
        <w:r w:rsidR="00FE461A" w:rsidRPr="004565B1">
          <w:rPr>
            <w:rStyle w:val="a9"/>
            <w:rFonts w:ascii="彩虹粗仿宋" w:eastAsia="彩虹粗仿宋" w:hAnsi="宋体" w:hint="eastAsia"/>
            <w:noProof/>
            <w:sz w:val="28"/>
            <w:szCs w:val="32"/>
          </w:rPr>
          <w:t>十二、基金份额持有人名册的保管</w:t>
        </w:r>
        <w:r w:rsidR="00FE461A" w:rsidRPr="004565B1">
          <w:rPr>
            <w:rFonts w:ascii="彩虹粗仿宋" w:eastAsia="彩虹粗仿宋" w:hAnsi="宋体" w:hint="eastAsia"/>
            <w:noProof/>
            <w:webHidden/>
            <w:sz w:val="28"/>
          </w:rPr>
          <w:tab/>
        </w:r>
        <w:r w:rsidR="00FE461A" w:rsidRPr="004565B1">
          <w:rPr>
            <w:rFonts w:ascii="彩虹粗仿宋" w:eastAsia="彩虹粗仿宋" w:hAnsi="宋体" w:hint="eastAsia"/>
            <w:noProof/>
            <w:webHidden/>
            <w:sz w:val="28"/>
          </w:rPr>
          <w:fldChar w:fldCharType="begin"/>
        </w:r>
        <w:r w:rsidR="00FE461A" w:rsidRPr="004565B1">
          <w:rPr>
            <w:rFonts w:ascii="彩虹粗仿宋" w:eastAsia="彩虹粗仿宋" w:hAnsi="宋体" w:hint="eastAsia"/>
            <w:noProof/>
            <w:webHidden/>
            <w:sz w:val="28"/>
          </w:rPr>
          <w:instrText xml:space="preserve"> PAGEREF _Toc124325896 \h </w:instrText>
        </w:r>
        <w:r w:rsidR="00FE461A" w:rsidRPr="004565B1">
          <w:rPr>
            <w:rFonts w:ascii="彩虹粗仿宋" w:eastAsia="彩虹粗仿宋" w:hAnsi="宋体" w:hint="eastAsia"/>
            <w:noProof/>
            <w:webHidden/>
            <w:sz w:val="28"/>
          </w:rPr>
        </w:r>
        <w:r w:rsidR="00FE461A" w:rsidRPr="004565B1">
          <w:rPr>
            <w:rFonts w:ascii="彩虹粗仿宋" w:eastAsia="彩虹粗仿宋" w:hAnsi="宋体" w:hint="eastAsia"/>
            <w:noProof/>
            <w:webHidden/>
            <w:sz w:val="28"/>
          </w:rPr>
          <w:fldChar w:fldCharType="separate"/>
        </w:r>
        <w:r w:rsidR="00C8021D">
          <w:rPr>
            <w:rFonts w:ascii="彩虹粗仿宋" w:eastAsia="彩虹粗仿宋" w:hAnsi="宋体"/>
            <w:noProof/>
            <w:webHidden/>
            <w:sz w:val="28"/>
          </w:rPr>
          <w:t>37</w:t>
        </w:r>
        <w:r w:rsidR="00FE461A" w:rsidRPr="004565B1">
          <w:rPr>
            <w:rFonts w:ascii="彩虹粗仿宋" w:eastAsia="彩虹粗仿宋" w:hAnsi="宋体" w:hint="eastAsia"/>
            <w:noProof/>
            <w:webHidden/>
            <w:sz w:val="28"/>
          </w:rPr>
          <w:fldChar w:fldCharType="end"/>
        </w:r>
      </w:hyperlink>
    </w:p>
    <w:p w:rsidR="00FE461A" w:rsidRPr="004565B1" w:rsidRDefault="00B33A27" w:rsidP="00FE461A">
      <w:pPr>
        <w:pStyle w:val="21"/>
        <w:tabs>
          <w:tab w:val="right" w:leader="dot" w:pos="8494"/>
        </w:tabs>
        <w:rPr>
          <w:rFonts w:ascii="彩虹粗仿宋" w:eastAsia="彩虹粗仿宋" w:hAnsi="宋体"/>
          <w:noProof/>
          <w:sz w:val="28"/>
        </w:rPr>
      </w:pPr>
      <w:hyperlink w:anchor="_Toc124325897" w:history="1">
        <w:r w:rsidR="00FE461A" w:rsidRPr="004565B1">
          <w:rPr>
            <w:rStyle w:val="a9"/>
            <w:rFonts w:ascii="彩虹粗仿宋" w:eastAsia="彩虹粗仿宋" w:hAnsi="宋体" w:hint="eastAsia"/>
            <w:noProof/>
            <w:sz w:val="28"/>
            <w:szCs w:val="32"/>
          </w:rPr>
          <w:t>十三、基金有关文件档案的保存</w:t>
        </w:r>
        <w:r w:rsidR="00FE461A" w:rsidRPr="004565B1">
          <w:rPr>
            <w:rFonts w:ascii="彩虹粗仿宋" w:eastAsia="彩虹粗仿宋" w:hAnsi="宋体" w:hint="eastAsia"/>
            <w:noProof/>
            <w:webHidden/>
            <w:sz w:val="28"/>
          </w:rPr>
          <w:tab/>
        </w:r>
        <w:r w:rsidR="00FE461A" w:rsidRPr="004565B1">
          <w:rPr>
            <w:rFonts w:ascii="彩虹粗仿宋" w:eastAsia="彩虹粗仿宋" w:hAnsi="宋体" w:hint="eastAsia"/>
            <w:noProof/>
            <w:webHidden/>
            <w:sz w:val="28"/>
          </w:rPr>
          <w:fldChar w:fldCharType="begin"/>
        </w:r>
        <w:r w:rsidR="00FE461A" w:rsidRPr="004565B1">
          <w:rPr>
            <w:rFonts w:ascii="彩虹粗仿宋" w:eastAsia="彩虹粗仿宋" w:hAnsi="宋体" w:hint="eastAsia"/>
            <w:noProof/>
            <w:webHidden/>
            <w:sz w:val="28"/>
          </w:rPr>
          <w:instrText xml:space="preserve"> PAGEREF _Toc124325897 \h </w:instrText>
        </w:r>
        <w:r w:rsidR="00FE461A" w:rsidRPr="004565B1">
          <w:rPr>
            <w:rFonts w:ascii="彩虹粗仿宋" w:eastAsia="彩虹粗仿宋" w:hAnsi="宋体" w:hint="eastAsia"/>
            <w:noProof/>
            <w:webHidden/>
            <w:sz w:val="28"/>
          </w:rPr>
        </w:r>
        <w:r w:rsidR="00FE461A" w:rsidRPr="004565B1">
          <w:rPr>
            <w:rFonts w:ascii="彩虹粗仿宋" w:eastAsia="彩虹粗仿宋" w:hAnsi="宋体" w:hint="eastAsia"/>
            <w:noProof/>
            <w:webHidden/>
            <w:sz w:val="28"/>
          </w:rPr>
          <w:fldChar w:fldCharType="separate"/>
        </w:r>
        <w:r w:rsidR="00C8021D">
          <w:rPr>
            <w:rFonts w:ascii="彩虹粗仿宋" w:eastAsia="彩虹粗仿宋" w:hAnsi="宋体"/>
            <w:noProof/>
            <w:webHidden/>
            <w:sz w:val="28"/>
          </w:rPr>
          <w:t>38</w:t>
        </w:r>
        <w:r w:rsidR="00FE461A" w:rsidRPr="004565B1">
          <w:rPr>
            <w:rFonts w:ascii="彩虹粗仿宋" w:eastAsia="彩虹粗仿宋" w:hAnsi="宋体" w:hint="eastAsia"/>
            <w:noProof/>
            <w:webHidden/>
            <w:sz w:val="28"/>
          </w:rPr>
          <w:fldChar w:fldCharType="end"/>
        </w:r>
      </w:hyperlink>
    </w:p>
    <w:p w:rsidR="00FE461A" w:rsidRPr="004565B1" w:rsidRDefault="00B33A27" w:rsidP="00FE461A">
      <w:pPr>
        <w:pStyle w:val="21"/>
        <w:tabs>
          <w:tab w:val="right" w:leader="dot" w:pos="8494"/>
        </w:tabs>
        <w:rPr>
          <w:rFonts w:ascii="彩虹粗仿宋" w:eastAsia="彩虹粗仿宋" w:hAnsi="宋体"/>
          <w:noProof/>
          <w:sz w:val="28"/>
        </w:rPr>
      </w:pPr>
      <w:hyperlink w:anchor="_Toc124325898" w:history="1">
        <w:r w:rsidR="00FE461A" w:rsidRPr="004565B1">
          <w:rPr>
            <w:rStyle w:val="a9"/>
            <w:rFonts w:ascii="彩虹粗仿宋" w:eastAsia="彩虹粗仿宋" w:hAnsi="宋体" w:hint="eastAsia"/>
            <w:noProof/>
            <w:sz w:val="28"/>
            <w:szCs w:val="32"/>
          </w:rPr>
          <w:t>十四、基金管理人和基金托管人的更换</w:t>
        </w:r>
        <w:r w:rsidR="00FE461A" w:rsidRPr="004565B1">
          <w:rPr>
            <w:rFonts w:ascii="彩虹粗仿宋" w:eastAsia="彩虹粗仿宋" w:hAnsi="宋体" w:hint="eastAsia"/>
            <w:noProof/>
            <w:webHidden/>
            <w:sz w:val="28"/>
          </w:rPr>
          <w:tab/>
        </w:r>
        <w:r w:rsidR="00FE461A" w:rsidRPr="004565B1">
          <w:rPr>
            <w:rFonts w:ascii="彩虹粗仿宋" w:eastAsia="彩虹粗仿宋" w:hAnsi="宋体" w:hint="eastAsia"/>
            <w:noProof/>
            <w:webHidden/>
            <w:sz w:val="28"/>
          </w:rPr>
          <w:fldChar w:fldCharType="begin"/>
        </w:r>
        <w:r w:rsidR="00FE461A" w:rsidRPr="004565B1">
          <w:rPr>
            <w:rFonts w:ascii="彩虹粗仿宋" w:eastAsia="彩虹粗仿宋" w:hAnsi="宋体" w:hint="eastAsia"/>
            <w:noProof/>
            <w:webHidden/>
            <w:sz w:val="28"/>
          </w:rPr>
          <w:instrText xml:space="preserve"> PAGEREF _Toc124325898 \h </w:instrText>
        </w:r>
        <w:r w:rsidR="00FE461A" w:rsidRPr="004565B1">
          <w:rPr>
            <w:rFonts w:ascii="彩虹粗仿宋" w:eastAsia="彩虹粗仿宋" w:hAnsi="宋体" w:hint="eastAsia"/>
            <w:noProof/>
            <w:webHidden/>
            <w:sz w:val="28"/>
          </w:rPr>
        </w:r>
        <w:r w:rsidR="00FE461A" w:rsidRPr="004565B1">
          <w:rPr>
            <w:rFonts w:ascii="彩虹粗仿宋" w:eastAsia="彩虹粗仿宋" w:hAnsi="宋体" w:hint="eastAsia"/>
            <w:noProof/>
            <w:webHidden/>
            <w:sz w:val="28"/>
          </w:rPr>
          <w:fldChar w:fldCharType="separate"/>
        </w:r>
        <w:r w:rsidR="00C8021D">
          <w:rPr>
            <w:rFonts w:ascii="彩虹粗仿宋" w:eastAsia="彩虹粗仿宋" w:hAnsi="宋体"/>
            <w:noProof/>
            <w:webHidden/>
            <w:sz w:val="28"/>
          </w:rPr>
          <w:t>39</w:t>
        </w:r>
        <w:r w:rsidR="00FE461A" w:rsidRPr="004565B1">
          <w:rPr>
            <w:rFonts w:ascii="彩虹粗仿宋" w:eastAsia="彩虹粗仿宋" w:hAnsi="宋体" w:hint="eastAsia"/>
            <w:noProof/>
            <w:webHidden/>
            <w:sz w:val="28"/>
          </w:rPr>
          <w:fldChar w:fldCharType="end"/>
        </w:r>
      </w:hyperlink>
    </w:p>
    <w:p w:rsidR="00FE461A" w:rsidRPr="004565B1" w:rsidRDefault="00B33A27" w:rsidP="00FE461A">
      <w:pPr>
        <w:pStyle w:val="21"/>
        <w:tabs>
          <w:tab w:val="right" w:leader="dot" w:pos="8494"/>
        </w:tabs>
        <w:rPr>
          <w:rFonts w:ascii="彩虹粗仿宋" w:eastAsia="彩虹粗仿宋" w:hAnsi="宋体"/>
          <w:noProof/>
          <w:sz w:val="28"/>
        </w:rPr>
      </w:pPr>
      <w:hyperlink w:anchor="_Toc124325899" w:history="1">
        <w:r w:rsidR="00FE461A" w:rsidRPr="004565B1">
          <w:rPr>
            <w:rStyle w:val="a9"/>
            <w:rFonts w:ascii="彩虹粗仿宋" w:eastAsia="彩虹粗仿宋" w:hAnsi="宋体" w:hint="eastAsia"/>
            <w:noProof/>
            <w:sz w:val="28"/>
            <w:szCs w:val="32"/>
          </w:rPr>
          <w:t>十五、禁止行为</w:t>
        </w:r>
        <w:r w:rsidR="00FE461A" w:rsidRPr="004565B1">
          <w:rPr>
            <w:rFonts w:ascii="彩虹粗仿宋" w:eastAsia="彩虹粗仿宋" w:hAnsi="宋体" w:hint="eastAsia"/>
            <w:noProof/>
            <w:webHidden/>
            <w:sz w:val="28"/>
          </w:rPr>
          <w:tab/>
        </w:r>
        <w:r w:rsidR="00FE461A" w:rsidRPr="004565B1">
          <w:rPr>
            <w:rFonts w:ascii="彩虹粗仿宋" w:eastAsia="彩虹粗仿宋" w:hAnsi="宋体" w:hint="eastAsia"/>
            <w:noProof/>
            <w:webHidden/>
            <w:sz w:val="28"/>
          </w:rPr>
          <w:fldChar w:fldCharType="begin"/>
        </w:r>
        <w:r w:rsidR="00FE461A" w:rsidRPr="004565B1">
          <w:rPr>
            <w:rFonts w:ascii="彩虹粗仿宋" w:eastAsia="彩虹粗仿宋" w:hAnsi="宋体" w:hint="eastAsia"/>
            <w:noProof/>
            <w:webHidden/>
            <w:sz w:val="28"/>
          </w:rPr>
          <w:instrText xml:space="preserve"> PAGEREF _Toc124325899 \h </w:instrText>
        </w:r>
        <w:r w:rsidR="00FE461A" w:rsidRPr="004565B1">
          <w:rPr>
            <w:rFonts w:ascii="彩虹粗仿宋" w:eastAsia="彩虹粗仿宋" w:hAnsi="宋体" w:hint="eastAsia"/>
            <w:noProof/>
            <w:webHidden/>
            <w:sz w:val="28"/>
          </w:rPr>
        </w:r>
        <w:r w:rsidR="00FE461A" w:rsidRPr="004565B1">
          <w:rPr>
            <w:rFonts w:ascii="彩虹粗仿宋" w:eastAsia="彩虹粗仿宋" w:hAnsi="宋体" w:hint="eastAsia"/>
            <w:noProof/>
            <w:webHidden/>
            <w:sz w:val="28"/>
          </w:rPr>
          <w:fldChar w:fldCharType="separate"/>
        </w:r>
        <w:r w:rsidR="00C8021D">
          <w:rPr>
            <w:rFonts w:ascii="彩虹粗仿宋" w:eastAsia="彩虹粗仿宋" w:hAnsi="宋体"/>
            <w:noProof/>
            <w:webHidden/>
            <w:sz w:val="28"/>
          </w:rPr>
          <w:t>41</w:t>
        </w:r>
        <w:r w:rsidR="00FE461A" w:rsidRPr="004565B1">
          <w:rPr>
            <w:rFonts w:ascii="彩虹粗仿宋" w:eastAsia="彩虹粗仿宋" w:hAnsi="宋体" w:hint="eastAsia"/>
            <w:noProof/>
            <w:webHidden/>
            <w:sz w:val="28"/>
          </w:rPr>
          <w:fldChar w:fldCharType="end"/>
        </w:r>
      </w:hyperlink>
    </w:p>
    <w:p w:rsidR="00FE461A" w:rsidRPr="004565B1" w:rsidRDefault="00B33A27" w:rsidP="00FE461A">
      <w:pPr>
        <w:pStyle w:val="21"/>
        <w:tabs>
          <w:tab w:val="right" w:leader="dot" w:pos="8494"/>
        </w:tabs>
        <w:rPr>
          <w:rFonts w:ascii="彩虹粗仿宋" w:eastAsia="彩虹粗仿宋" w:hAnsi="宋体"/>
          <w:noProof/>
          <w:sz w:val="28"/>
        </w:rPr>
      </w:pPr>
      <w:hyperlink w:anchor="_Toc124325900" w:history="1">
        <w:r w:rsidR="00FE461A" w:rsidRPr="004565B1">
          <w:rPr>
            <w:rStyle w:val="a9"/>
            <w:rFonts w:ascii="彩虹粗仿宋" w:eastAsia="彩虹粗仿宋" w:hAnsi="宋体" w:hint="eastAsia"/>
            <w:noProof/>
            <w:sz w:val="28"/>
            <w:szCs w:val="32"/>
          </w:rPr>
          <w:t>十六、托管协议的变更、终止与基金财产的清算</w:t>
        </w:r>
        <w:r w:rsidR="00FE461A" w:rsidRPr="004565B1">
          <w:rPr>
            <w:rFonts w:ascii="彩虹粗仿宋" w:eastAsia="彩虹粗仿宋" w:hAnsi="宋体" w:hint="eastAsia"/>
            <w:noProof/>
            <w:webHidden/>
            <w:sz w:val="28"/>
          </w:rPr>
          <w:tab/>
        </w:r>
        <w:r w:rsidR="00FE461A" w:rsidRPr="004565B1">
          <w:rPr>
            <w:rFonts w:ascii="彩虹粗仿宋" w:eastAsia="彩虹粗仿宋" w:hAnsi="宋体" w:hint="eastAsia"/>
            <w:noProof/>
            <w:webHidden/>
            <w:sz w:val="28"/>
          </w:rPr>
          <w:fldChar w:fldCharType="begin"/>
        </w:r>
        <w:r w:rsidR="00FE461A" w:rsidRPr="004565B1">
          <w:rPr>
            <w:rFonts w:ascii="彩虹粗仿宋" w:eastAsia="彩虹粗仿宋" w:hAnsi="宋体" w:hint="eastAsia"/>
            <w:noProof/>
            <w:webHidden/>
            <w:sz w:val="28"/>
          </w:rPr>
          <w:instrText xml:space="preserve"> PAGEREF _Toc124325900 \h </w:instrText>
        </w:r>
        <w:r w:rsidR="00FE461A" w:rsidRPr="004565B1">
          <w:rPr>
            <w:rFonts w:ascii="彩虹粗仿宋" w:eastAsia="彩虹粗仿宋" w:hAnsi="宋体" w:hint="eastAsia"/>
            <w:noProof/>
            <w:webHidden/>
            <w:sz w:val="28"/>
          </w:rPr>
        </w:r>
        <w:r w:rsidR="00FE461A" w:rsidRPr="004565B1">
          <w:rPr>
            <w:rFonts w:ascii="彩虹粗仿宋" w:eastAsia="彩虹粗仿宋" w:hAnsi="宋体" w:hint="eastAsia"/>
            <w:noProof/>
            <w:webHidden/>
            <w:sz w:val="28"/>
          </w:rPr>
          <w:fldChar w:fldCharType="separate"/>
        </w:r>
        <w:r w:rsidR="00C8021D">
          <w:rPr>
            <w:rFonts w:ascii="彩虹粗仿宋" w:eastAsia="彩虹粗仿宋" w:hAnsi="宋体"/>
            <w:noProof/>
            <w:webHidden/>
            <w:sz w:val="28"/>
          </w:rPr>
          <w:t>42</w:t>
        </w:r>
        <w:r w:rsidR="00FE461A" w:rsidRPr="004565B1">
          <w:rPr>
            <w:rFonts w:ascii="彩虹粗仿宋" w:eastAsia="彩虹粗仿宋" w:hAnsi="宋体" w:hint="eastAsia"/>
            <w:noProof/>
            <w:webHidden/>
            <w:sz w:val="28"/>
          </w:rPr>
          <w:fldChar w:fldCharType="end"/>
        </w:r>
      </w:hyperlink>
    </w:p>
    <w:p w:rsidR="00FE461A" w:rsidRPr="004565B1" w:rsidRDefault="00B33A27" w:rsidP="00FE461A">
      <w:pPr>
        <w:pStyle w:val="21"/>
        <w:tabs>
          <w:tab w:val="right" w:leader="dot" w:pos="8494"/>
        </w:tabs>
        <w:rPr>
          <w:rFonts w:ascii="彩虹粗仿宋" w:eastAsia="彩虹粗仿宋" w:hAnsi="宋体"/>
          <w:noProof/>
          <w:sz w:val="28"/>
        </w:rPr>
      </w:pPr>
      <w:hyperlink w:anchor="_Toc124325901" w:history="1">
        <w:r w:rsidR="00FE461A" w:rsidRPr="004565B1">
          <w:rPr>
            <w:rStyle w:val="a9"/>
            <w:rFonts w:ascii="彩虹粗仿宋" w:eastAsia="彩虹粗仿宋" w:hAnsi="宋体" w:hint="eastAsia"/>
            <w:noProof/>
            <w:sz w:val="28"/>
            <w:szCs w:val="32"/>
          </w:rPr>
          <w:t>十七、违约责任</w:t>
        </w:r>
        <w:r w:rsidR="00FE461A" w:rsidRPr="004565B1">
          <w:rPr>
            <w:rFonts w:ascii="彩虹粗仿宋" w:eastAsia="彩虹粗仿宋" w:hAnsi="宋体" w:hint="eastAsia"/>
            <w:noProof/>
            <w:webHidden/>
            <w:sz w:val="28"/>
          </w:rPr>
          <w:tab/>
        </w:r>
        <w:r w:rsidR="00FE461A" w:rsidRPr="004565B1">
          <w:rPr>
            <w:rFonts w:ascii="彩虹粗仿宋" w:eastAsia="彩虹粗仿宋" w:hAnsi="宋体" w:hint="eastAsia"/>
            <w:noProof/>
            <w:webHidden/>
            <w:sz w:val="28"/>
          </w:rPr>
          <w:fldChar w:fldCharType="begin"/>
        </w:r>
        <w:r w:rsidR="00FE461A" w:rsidRPr="004565B1">
          <w:rPr>
            <w:rFonts w:ascii="彩虹粗仿宋" w:eastAsia="彩虹粗仿宋" w:hAnsi="宋体" w:hint="eastAsia"/>
            <w:noProof/>
            <w:webHidden/>
            <w:sz w:val="28"/>
          </w:rPr>
          <w:instrText xml:space="preserve"> PAGEREF _Toc124325901 \h </w:instrText>
        </w:r>
        <w:r w:rsidR="00FE461A" w:rsidRPr="004565B1">
          <w:rPr>
            <w:rFonts w:ascii="彩虹粗仿宋" w:eastAsia="彩虹粗仿宋" w:hAnsi="宋体" w:hint="eastAsia"/>
            <w:noProof/>
            <w:webHidden/>
            <w:sz w:val="28"/>
          </w:rPr>
        </w:r>
        <w:r w:rsidR="00FE461A" w:rsidRPr="004565B1">
          <w:rPr>
            <w:rFonts w:ascii="彩虹粗仿宋" w:eastAsia="彩虹粗仿宋" w:hAnsi="宋体" w:hint="eastAsia"/>
            <w:noProof/>
            <w:webHidden/>
            <w:sz w:val="28"/>
          </w:rPr>
          <w:fldChar w:fldCharType="separate"/>
        </w:r>
        <w:r w:rsidR="00C8021D">
          <w:rPr>
            <w:rFonts w:ascii="彩虹粗仿宋" w:eastAsia="彩虹粗仿宋" w:hAnsi="宋体"/>
            <w:noProof/>
            <w:webHidden/>
            <w:sz w:val="28"/>
          </w:rPr>
          <w:t>44</w:t>
        </w:r>
        <w:r w:rsidR="00FE461A" w:rsidRPr="004565B1">
          <w:rPr>
            <w:rFonts w:ascii="彩虹粗仿宋" w:eastAsia="彩虹粗仿宋" w:hAnsi="宋体" w:hint="eastAsia"/>
            <w:noProof/>
            <w:webHidden/>
            <w:sz w:val="28"/>
          </w:rPr>
          <w:fldChar w:fldCharType="end"/>
        </w:r>
      </w:hyperlink>
    </w:p>
    <w:p w:rsidR="00FE461A" w:rsidRPr="004565B1" w:rsidRDefault="00B33A27" w:rsidP="00FE461A">
      <w:pPr>
        <w:pStyle w:val="21"/>
        <w:tabs>
          <w:tab w:val="right" w:leader="dot" w:pos="8494"/>
        </w:tabs>
        <w:rPr>
          <w:rFonts w:ascii="彩虹粗仿宋" w:eastAsia="彩虹粗仿宋" w:hAnsi="宋体"/>
          <w:noProof/>
          <w:sz w:val="28"/>
        </w:rPr>
      </w:pPr>
      <w:hyperlink w:anchor="_Toc124325902" w:history="1">
        <w:r w:rsidR="00FE461A" w:rsidRPr="004565B1">
          <w:rPr>
            <w:rStyle w:val="a9"/>
            <w:rFonts w:ascii="彩虹粗仿宋" w:eastAsia="彩虹粗仿宋" w:hAnsi="宋体" w:hint="eastAsia"/>
            <w:noProof/>
            <w:sz w:val="28"/>
            <w:szCs w:val="32"/>
          </w:rPr>
          <w:t>十八、争议解决方式</w:t>
        </w:r>
        <w:r w:rsidR="00FE461A" w:rsidRPr="004565B1">
          <w:rPr>
            <w:rFonts w:ascii="彩虹粗仿宋" w:eastAsia="彩虹粗仿宋" w:hAnsi="宋体" w:hint="eastAsia"/>
            <w:noProof/>
            <w:webHidden/>
            <w:sz w:val="28"/>
          </w:rPr>
          <w:tab/>
        </w:r>
        <w:r w:rsidR="00FE461A" w:rsidRPr="004565B1">
          <w:rPr>
            <w:rFonts w:ascii="彩虹粗仿宋" w:eastAsia="彩虹粗仿宋" w:hAnsi="宋体" w:hint="eastAsia"/>
            <w:noProof/>
            <w:webHidden/>
            <w:sz w:val="28"/>
          </w:rPr>
          <w:fldChar w:fldCharType="begin"/>
        </w:r>
        <w:r w:rsidR="00FE461A" w:rsidRPr="004565B1">
          <w:rPr>
            <w:rFonts w:ascii="彩虹粗仿宋" w:eastAsia="彩虹粗仿宋" w:hAnsi="宋体" w:hint="eastAsia"/>
            <w:noProof/>
            <w:webHidden/>
            <w:sz w:val="28"/>
          </w:rPr>
          <w:instrText xml:space="preserve"> PAGEREF _Toc124325902 \h </w:instrText>
        </w:r>
        <w:r w:rsidR="00FE461A" w:rsidRPr="004565B1">
          <w:rPr>
            <w:rFonts w:ascii="彩虹粗仿宋" w:eastAsia="彩虹粗仿宋" w:hAnsi="宋体" w:hint="eastAsia"/>
            <w:noProof/>
            <w:webHidden/>
            <w:sz w:val="28"/>
          </w:rPr>
        </w:r>
        <w:r w:rsidR="00FE461A" w:rsidRPr="004565B1">
          <w:rPr>
            <w:rFonts w:ascii="彩虹粗仿宋" w:eastAsia="彩虹粗仿宋" w:hAnsi="宋体" w:hint="eastAsia"/>
            <w:noProof/>
            <w:webHidden/>
            <w:sz w:val="28"/>
          </w:rPr>
          <w:fldChar w:fldCharType="separate"/>
        </w:r>
        <w:r w:rsidR="00C8021D">
          <w:rPr>
            <w:rFonts w:ascii="彩虹粗仿宋" w:eastAsia="彩虹粗仿宋" w:hAnsi="宋体"/>
            <w:noProof/>
            <w:webHidden/>
            <w:sz w:val="28"/>
          </w:rPr>
          <w:t>45</w:t>
        </w:r>
        <w:r w:rsidR="00FE461A" w:rsidRPr="004565B1">
          <w:rPr>
            <w:rFonts w:ascii="彩虹粗仿宋" w:eastAsia="彩虹粗仿宋" w:hAnsi="宋体" w:hint="eastAsia"/>
            <w:noProof/>
            <w:webHidden/>
            <w:sz w:val="28"/>
          </w:rPr>
          <w:fldChar w:fldCharType="end"/>
        </w:r>
      </w:hyperlink>
    </w:p>
    <w:p w:rsidR="00FE461A" w:rsidRPr="004565B1" w:rsidRDefault="00B33A27" w:rsidP="00FE461A">
      <w:pPr>
        <w:pStyle w:val="21"/>
        <w:tabs>
          <w:tab w:val="right" w:leader="dot" w:pos="8494"/>
        </w:tabs>
        <w:rPr>
          <w:rFonts w:ascii="彩虹粗仿宋" w:eastAsia="彩虹粗仿宋" w:hAnsi="宋体"/>
          <w:noProof/>
          <w:sz w:val="28"/>
        </w:rPr>
      </w:pPr>
      <w:hyperlink w:anchor="_Toc124325903" w:history="1">
        <w:r w:rsidR="00FE461A" w:rsidRPr="004565B1">
          <w:rPr>
            <w:rStyle w:val="a9"/>
            <w:rFonts w:ascii="彩虹粗仿宋" w:eastAsia="彩虹粗仿宋" w:hAnsi="宋体" w:hint="eastAsia"/>
            <w:noProof/>
            <w:sz w:val="28"/>
            <w:szCs w:val="32"/>
          </w:rPr>
          <w:t>十九、托管协议的效力</w:t>
        </w:r>
        <w:r w:rsidR="00FE461A" w:rsidRPr="004565B1">
          <w:rPr>
            <w:rFonts w:ascii="彩虹粗仿宋" w:eastAsia="彩虹粗仿宋" w:hAnsi="宋体" w:hint="eastAsia"/>
            <w:noProof/>
            <w:webHidden/>
            <w:sz w:val="28"/>
          </w:rPr>
          <w:tab/>
        </w:r>
        <w:r w:rsidR="00FE461A" w:rsidRPr="004565B1">
          <w:rPr>
            <w:rFonts w:ascii="彩虹粗仿宋" w:eastAsia="彩虹粗仿宋" w:hAnsi="宋体" w:hint="eastAsia"/>
            <w:noProof/>
            <w:webHidden/>
            <w:sz w:val="28"/>
          </w:rPr>
          <w:fldChar w:fldCharType="begin"/>
        </w:r>
        <w:r w:rsidR="00FE461A" w:rsidRPr="004565B1">
          <w:rPr>
            <w:rFonts w:ascii="彩虹粗仿宋" w:eastAsia="彩虹粗仿宋" w:hAnsi="宋体" w:hint="eastAsia"/>
            <w:noProof/>
            <w:webHidden/>
            <w:sz w:val="28"/>
          </w:rPr>
          <w:instrText xml:space="preserve"> PAGEREF _Toc124325903 \h </w:instrText>
        </w:r>
        <w:r w:rsidR="00FE461A" w:rsidRPr="004565B1">
          <w:rPr>
            <w:rFonts w:ascii="彩虹粗仿宋" w:eastAsia="彩虹粗仿宋" w:hAnsi="宋体" w:hint="eastAsia"/>
            <w:noProof/>
            <w:webHidden/>
            <w:sz w:val="28"/>
          </w:rPr>
        </w:r>
        <w:r w:rsidR="00FE461A" w:rsidRPr="004565B1">
          <w:rPr>
            <w:rFonts w:ascii="彩虹粗仿宋" w:eastAsia="彩虹粗仿宋" w:hAnsi="宋体" w:hint="eastAsia"/>
            <w:noProof/>
            <w:webHidden/>
            <w:sz w:val="28"/>
          </w:rPr>
          <w:fldChar w:fldCharType="separate"/>
        </w:r>
        <w:r w:rsidR="00C8021D">
          <w:rPr>
            <w:rFonts w:ascii="彩虹粗仿宋" w:eastAsia="彩虹粗仿宋" w:hAnsi="宋体"/>
            <w:noProof/>
            <w:webHidden/>
            <w:sz w:val="28"/>
          </w:rPr>
          <w:t>46</w:t>
        </w:r>
        <w:r w:rsidR="00FE461A" w:rsidRPr="004565B1">
          <w:rPr>
            <w:rFonts w:ascii="彩虹粗仿宋" w:eastAsia="彩虹粗仿宋" w:hAnsi="宋体" w:hint="eastAsia"/>
            <w:noProof/>
            <w:webHidden/>
            <w:sz w:val="28"/>
          </w:rPr>
          <w:fldChar w:fldCharType="end"/>
        </w:r>
      </w:hyperlink>
    </w:p>
    <w:p w:rsidR="00FE461A" w:rsidRPr="004565B1" w:rsidRDefault="00B33A27" w:rsidP="00FE461A">
      <w:pPr>
        <w:pStyle w:val="21"/>
        <w:tabs>
          <w:tab w:val="right" w:leader="dot" w:pos="8494"/>
        </w:tabs>
        <w:rPr>
          <w:rFonts w:ascii="彩虹粗仿宋" w:eastAsia="彩虹粗仿宋" w:hAnsi="宋体"/>
          <w:noProof/>
          <w:sz w:val="28"/>
        </w:rPr>
      </w:pPr>
      <w:hyperlink w:anchor="_Toc124325904" w:history="1">
        <w:r w:rsidR="00FE461A" w:rsidRPr="004565B1">
          <w:rPr>
            <w:rStyle w:val="a9"/>
            <w:rFonts w:ascii="彩虹粗仿宋" w:eastAsia="彩虹粗仿宋" w:hAnsi="宋体" w:hint="eastAsia"/>
            <w:noProof/>
            <w:sz w:val="28"/>
            <w:szCs w:val="32"/>
          </w:rPr>
          <w:t>二十、其他事项</w:t>
        </w:r>
        <w:r w:rsidR="00FE461A" w:rsidRPr="004565B1">
          <w:rPr>
            <w:rFonts w:ascii="彩虹粗仿宋" w:eastAsia="彩虹粗仿宋" w:hAnsi="宋体" w:hint="eastAsia"/>
            <w:noProof/>
            <w:webHidden/>
            <w:sz w:val="28"/>
          </w:rPr>
          <w:tab/>
        </w:r>
        <w:r w:rsidR="00FE461A" w:rsidRPr="004565B1">
          <w:rPr>
            <w:rFonts w:ascii="彩虹粗仿宋" w:eastAsia="彩虹粗仿宋" w:hAnsi="宋体" w:hint="eastAsia"/>
            <w:noProof/>
            <w:webHidden/>
            <w:sz w:val="28"/>
          </w:rPr>
          <w:fldChar w:fldCharType="begin"/>
        </w:r>
        <w:r w:rsidR="00FE461A" w:rsidRPr="004565B1">
          <w:rPr>
            <w:rFonts w:ascii="彩虹粗仿宋" w:eastAsia="彩虹粗仿宋" w:hAnsi="宋体" w:hint="eastAsia"/>
            <w:noProof/>
            <w:webHidden/>
            <w:sz w:val="28"/>
          </w:rPr>
          <w:instrText xml:space="preserve"> PAGEREF _Toc124325904 \h </w:instrText>
        </w:r>
        <w:r w:rsidR="00FE461A" w:rsidRPr="004565B1">
          <w:rPr>
            <w:rFonts w:ascii="彩虹粗仿宋" w:eastAsia="彩虹粗仿宋" w:hAnsi="宋体" w:hint="eastAsia"/>
            <w:noProof/>
            <w:webHidden/>
            <w:sz w:val="28"/>
          </w:rPr>
        </w:r>
        <w:r w:rsidR="00FE461A" w:rsidRPr="004565B1">
          <w:rPr>
            <w:rFonts w:ascii="彩虹粗仿宋" w:eastAsia="彩虹粗仿宋" w:hAnsi="宋体" w:hint="eastAsia"/>
            <w:noProof/>
            <w:webHidden/>
            <w:sz w:val="28"/>
          </w:rPr>
          <w:fldChar w:fldCharType="separate"/>
        </w:r>
        <w:r w:rsidR="00C8021D">
          <w:rPr>
            <w:rFonts w:ascii="彩虹粗仿宋" w:eastAsia="彩虹粗仿宋" w:hAnsi="宋体"/>
            <w:noProof/>
            <w:webHidden/>
            <w:sz w:val="28"/>
          </w:rPr>
          <w:t>47</w:t>
        </w:r>
        <w:r w:rsidR="00FE461A" w:rsidRPr="004565B1">
          <w:rPr>
            <w:rFonts w:ascii="彩虹粗仿宋" w:eastAsia="彩虹粗仿宋" w:hAnsi="宋体" w:hint="eastAsia"/>
            <w:noProof/>
            <w:webHidden/>
            <w:sz w:val="28"/>
          </w:rPr>
          <w:fldChar w:fldCharType="end"/>
        </w:r>
      </w:hyperlink>
    </w:p>
    <w:p w:rsidR="00FE461A" w:rsidRPr="004565B1" w:rsidRDefault="00B33A27" w:rsidP="00FE461A">
      <w:pPr>
        <w:pStyle w:val="21"/>
        <w:tabs>
          <w:tab w:val="right" w:leader="dot" w:pos="8494"/>
        </w:tabs>
        <w:rPr>
          <w:rFonts w:ascii="彩虹粗仿宋" w:eastAsia="彩虹粗仿宋" w:hAnsi="宋体"/>
          <w:noProof/>
          <w:sz w:val="28"/>
        </w:rPr>
      </w:pPr>
      <w:hyperlink w:anchor="_Toc124325905" w:history="1">
        <w:r w:rsidR="00FE461A" w:rsidRPr="004565B1">
          <w:rPr>
            <w:rStyle w:val="a9"/>
            <w:rFonts w:ascii="彩虹粗仿宋" w:eastAsia="彩虹粗仿宋" w:hAnsi="宋体" w:hint="eastAsia"/>
            <w:noProof/>
            <w:sz w:val="28"/>
            <w:szCs w:val="32"/>
          </w:rPr>
          <w:t>二十一、托管协议的签订</w:t>
        </w:r>
        <w:r w:rsidR="00FE461A" w:rsidRPr="004565B1">
          <w:rPr>
            <w:rFonts w:ascii="彩虹粗仿宋" w:eastAsia="彩虹粗仿宋" w:hAnsi="宋体" w:hint="eastAsia"/>
            <w:noProof/>
            <w:webHidden/>
            <w:sz w:val="28"/>
          </w:rPr>
          <w:tab/>
        </w:r>
        <w:r w:rsidR="00FE461A" w:rsidRPr="004565B1">
          <w:rPr>
            <w:rFonts w:ascii="彩虹粗仿宋" w:eastAsia="彩虹粗仿宋" w:hAnsi="宋体" w:hint="eastAsia"/>
            <w:noProof/>
            <w:webHidden/>
            <w:sz w:val="28"/>
          </w:rPr>
          <w:fldChar w:fldCharType="begin"/>
        </w:r>
        <w:r w:rsidR="00FE461A" w:rsidRPr="004565B1">
          <w:rPr>
            <w:rFonts w:ascii="彩虹粗仿宋" w:eastAsia="彩虹粗仿宋" w:hAnsi="宋体" w:hint="eastAsia"/>
            <w:noProof/>
            <w:webHidden/>
            <w:sz w:val="28"/>
          </w:rPr>
          <w:instrText xml:space="preserve"> PAGEREF _Toc124325905 \h </w:instrText>
        </w:r>
        <w:r w:rsidR="00FE461A" w:rsidRPr="004565B1">
          <w:rPr>
            <w:rFonts w:ascii="彩虹粗仿宋" w:eastAsia="彩虹粗仿宋" w:hAnsi="宋体" w:hint="eastAsia"/>
            <w:noProof/>
            <w:webHidden/>
            <w:sz w:val="28"/>
          </w:rPr>
        </w:r>
        <w:r w:rsidR="00FE461A" w:rsidRPr="004565B1">
          <w:rPr>
            <w:rFonts w:ascii="彩虹粗仿宋" w:eastAsia="彩虹粗仿宋" w:hAnsi="宋体" w:hint="eastAsia"/>
            <w:noProof/>
            <w:webHidden/>
            <w:sz w:val="28"/>
          </w:rPr>
          <w:fldChar w:fldCharType="separate"/>
        </w:r>
        <w:r w:rsidR="00C8021D">
          <w:rPr>
            <w:rFonts w:ascii="彩虹粗仿宋" w:eastAsia="彩虹粗仿宋" w:hAnsi="宋体"/>
            <w:noProof/>
            <w:webHidden/>
            <w:sz w:val="28"/>
          </w:rPr>
          <w:t>48</w:t>
        </w:r>
        <w:r w:rsidR="00FE461A" w:rsidRPr="004565B1">
          <w:rPr>
            <w:rFonts w:ascii="彩虹粗仿宋" w:eastAsia="彩虹粗仿宋" w:hAnsi="宋体" w:hint="eastAsia"/>
            <w:noProof/>
            <w:webHidden/>
            <w:sz w:val="28"/>
          </w:rPr>
          <w:fldChar w:fldCharType="end"/>
        </w:r>
      </w:hyperlink>
    </w:p>
    <w:p w:rsidR="00FE461A" w:rsidRDefault="00FE461A" w:rsidP="00FE461A">
      <w:pPr>
        <w:rPr>
          <w:rFonts w:ascii="彩虹粗仿宋" w:eastAsia="彩虹粗仿宋" w:hAnsi="宋体"/>
          <w:sz w:val="28"/>
        </w:rPr>
        <w:sectPr w:rsidR="00FE461A">
          <w:headerReference w:type="default" r:id="rId11"/>
          <w:pgSz w:w="11906" w:h="16838" w:code="9"/>
          <w:pgMar w:top="1418" w:right="1701" w:bottom="1418" w:left="1701" w:header="851" w:footer="992" w:gutter="0"/>
          <w:cols w:space="425"/>
          <w:docGrid w:type="lines" w:linePitch="312"/>
        </w:sectPr>
      </w:pPr>
      <w:r w:rsidRPr="004565B1">
        <w:rPr>
          <w:rFonts w:ascii="彩虹粗仿宋" w:eastAsia="彩虹粗仿宋" w:hAnsi="宋体" w:hint="eastAsia"/>
          <w:sz w:val="28"/>
        </w:rPr>
        <w:fldChar w:fldCharType="end"/>
      </w:r>
    </w:p>
    <w:p w:rsidR="00FE461A" w:rsidRPr="004565B1" w:rsidRDefault="00FE461A" w:rsidP="00FE461A">
      <w:pPr>
        <w:rPr>
          <w:rFonts w:ascii="彩虹粗仿宋" w:eastAsia="彩虹粗仿宋"/>
          <w:sz w:val="24"/>
        </w:rPr>
      </w:pPr>
    </w:p>
    <w:p w:rsidR="00FE461A" w:rsidRPr="004565B1" w:rsidRDefault="00FE461A" w:rsidP="00FE461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中信保诚</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kern w:val="0"/>
          <w:sz w:val="24"/>
        </w:rPr>
        <w:t>中信保诚创新成长灵活配置混合型</w:t>
      </w:r>
      <w:r w:rsidRPr="004565B1">
        <w:rPr>
          <w:rFonts w:ascii="彩虹粗仿宋" w:eastAsia="彩虹粗仿宋" w:hAnsi="宋体" w:cs="Arial" w:hint="eastAsia"/>
          <w:kern w:val="0"/>
          <w:sz w:val="24"/>
        </w:rPr>
        <w:t>证券投资基金；</w:t>
      </w:r>
    </w:p>
    <w:p w:rsidR="00FE461A" w:rsidRPr="004565B1" w:rsidRDefault="00FE461A" w:rsidP="00FE461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FE461A" w:rsidRPr="004565B1" w:rsidRDefault="00FE461A" w:rsidP="00FE461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中信保诚</w:t>
      </w:r>
      <w:r w:rsidRPr="004565B1">
        <w:rPr>
          <w:rFonts w:ascii="彩虹粗仿宋" w:eastAsia="彩虹粗仿宋" w:hAnsi="宋体" w:cs="Arial" w:hint="eastAsia"/>
          <w:kern w:val="0"/>
          <w:sz w:val="24"/>
        </w:rPr>
        <w:t>基金管理有限公司拟担任</w:t>
      </w:r>
      <w:r>
        <w:rPr>
          <w:rFonts w:ascii="彩虹粗仿宋" w:eastAsia="彩虹粗仿宋" w:hAnsi="宋体" w:cs="Arial" w:hint="eastAsia"/>
          <w:kern w:val="0"/>
          <w:sz w:val="24"/>
        </w:rPr>
        <w:t>中信保诚创新成长灵活配置混合型</w:t>
      </w:r>
      <w:r w:rsidRPr="004565B1">
        <w:rPr>
          <w:rFonts w:ascii="彩虹粗仿宋" w:eastAsia="彩虹粗仿宋" w:hAnsi="宋体" w:cs="Arial" w:hint="eastAsia"/>
          <w:kern w:val="0"/>
          <w:sz w:val="24"/>
        </w:rPr>
        <w:t>证券投资基金的基金管理人，中国建设银行股份有限公司拟担任</w:t>
      </w:r>
      <w:r>
        <w:rPr>
          <w:rFonts w:ascii="彩虹粗仿宋" w:eastAsia="彩虹粗仿宋" w:hAnsi="宋体" w:cs="Arial" w:hint="eastAsia"/>
          <w:kern w:val="0"/>
          <w:sz w:val="24"/>
        </w:rPr>
        <w:t>中信保诚创新成长灵活配置混合型</w:t>
      </w:r>
      <w:r w:rsidRPr="004565B1">
        <w:rPr>
          <w:rFonts w:ascii="彩虹粗仿宋" w:eastAsia="彩虹粗仿宋" w:hAnsi="宋体" w:cs="Arial" w:hint="eastAsia"/>
          <w:kern w:val="0"/>
          <w:sz w:val="24"/>
        </w:rPr>
        <w:t>证券投资基金的基金托管人；</w:t>
      </w:r>
    </w:p>
    <w:p w:rsidR="00FE461A" w:rsidRPr="004565B1" w:rsidRDefault="00FE461A" w:rsidP="00FE461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Pr>
          <w:rFonts w:ascii="彩虹粗仿宋" w:eastAsia="彩虹粗仿宋" w:hAnsi="宋体" w:cs="Arial" w:hint="eastAsia"/>
          <w:kern w:val="0"/>
          <w:sz w:val="24"/>
        </w:rPr>
        <w:t>中信保诚创新成长灵活配置混合型</w:t>
      </w:r>
      <w:r w:rsidRPr="004565B1">
        <w:rPr>
          <w:rFonts w:ascii="彩虹粗仿宋" w:eastAsia="彩虹粗仿宋" w:hAnsi="宋体" w:cs="Arial" w:hint="eastAsia"/>
          <w:kern w:val="0"/>
          <w:sz w:val="24"/>
        </w:rPr>
        <w:t>证券投资基金的基金管理人和基金托管人之间的权利义务关系，特制订本托管协议；</w:t>
      </w:r>
    </w:p>
    <w:p w:rsidR="00FE461A" w:rsidRPr="004565B1" w:rsidRDefault="00FE461A" w:rsidP="00FE461A">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Pr>
          <w:rFonts w:ascii="彩虹粗仿宋" w:eastAsia="彩虹粗仿宋" w:hAnsi="宋体" w:cs="Arial" w:hint="eastAsia"/>
          <w:kern w:val="0"/>
          <w:sz w:val="24"/>
        </w:rPr>
        <w:t>中信保诚创新成长灵活配置混合型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FE461A" w:rsidRPr="004565B1" w:rsidRDefault="00FE461A" w:rsidP="00FE461A">
      <w:pPr>
        <w:rPr>
          <w:rFonts w:ascii="彩虹粗仿宋" w:eastAsia="彩虹粗仿宋"/>
          <w:sz w:val="24"/>
          <w:lang w:val="en-GB"/>
        </w:rPr>
      </w:pPr>
    </w:p>
    <w:p w:rsidR="00FE461A" w:rsidRDefault="00FE461A" w:rsidP="00FE461A">
      <w:pPr>
        <w:pStyle w:val="2"/>
        <w:jc w:val="center"/>
        <w:rPr>
          <w:rFonts w:ascii="彩虹粗仿宋" w:eastAsia="彩虹粗仿宋"/>
        </w:rPr>
        <w:sectPr w:rsidR="00FE461A">
          <w:pgSz w:w="11906" w:h="16838" w:code="9"/>
          <w:pgMar w:top="1418" w:right="1701" w:bottom="1418" w:left="1701" w:header="851" w:footer="992" w:gutter="0"/>
          <w:cols w:space="425"/>
          <w:docGrid w:type="lines" w:linePitch="312"/>
        </w:sectPr>
      </w:pPr>
      <w:bookmarkStart w:id="1" w:name="_Toc124325885"/>
    </w:p>
    <w:p w:rsidR="00FE461A" w:rsidRPr="004565B1" w:rsidRDefault="00FE461A" w:rsidP="00FE461A">
      <w:pPr>
        <w:pStyle w:val="2"/>
        <w:jc w:val="center"/>
        <w:rPr>
          <w:rFonts w:ascii="彩虹粗仿宋" w:eastAsia="彩虹粗仿宋"/>
        </w:rPr>
      </w:pPr>
      <w:r w:rsidRPr="004565B1">
        <w:rPr>
          <w:rFonts w:ascii="彩虹粗仿宋" w:eastAsia="彩虹粗仿宋" w:hint="eastAsia"/>
        </w:rPr>
        <w:lastRenderedPageBreak/>
        <w:t>一、基金托管协议当事人</w:t>
      </w:r>
      <w:bookmarkEnd w:id="1"/>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Pr>
          <w:rFonts w:ascii="彩虹粗仿宋" w:eastAsia="彩虹粗仿宋" w:hAnsi="宋体" w:cs="Arial" w:hint="eastAsia"/>
          <w:sz w:val="24"/>
        </w:rPr>
        <w:t>中信保诚</w:t>
      </w:r>
      <w:r w:rsidRPr="004565B1">
        <w:rPr>
          <w:rFonts w:ascii="彩虹粗仿宋" w:eastAsia="彩虹粗仿宋" w:hAnsi="宋体" w:cs="Arial" w:hint="eastAsia"/>
          <w:sz w:val="24"/>
        </w:rPr>
        <w:t>基金管理有限公司</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1B4090">
        <w:rPr>
          <w:rFonts w:ascii="彩虹粗仿宋" w:eastAsia="彩虹粗仿宋" w:hAnsi="宋体" w:cs="Arial" w:hint="eastAsia"/>
          <w:sz w:val="24"/>
        </w:rPr>
        <w:t>中国（上海）自由贸易试验区世纪大道8号上海国金中心汇丰银行大楼9层</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1B4090">
        <w:rPr>
          <w:rFonts w:ascii="彩虹粗仿宋" w:eastAsia="彩虹粗仿宋" w:hAnsi="宋体" w:cs="Arial" w:hint="eastAsia"/>
          <w:sz w:val="24"/>
        </w:rPr>
        <w:t>中国（上海）自由贸易试验区世纪大道8号上海国金中心汇丰银行大楼9层</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Pr>
          <w:rFonts w:ascii="彩虹粗仿宋" w:eastAsia="彩虹粗仿宋" w:hAnsi="宋体" w:cs="Arial" w:hint="eastAsia"/>
          <w:sz w:val="24"/>
        </w:rPr>
        <w:t>200120</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Pr="00123F7E">
        <w:rPr>
          <w:rFonts w:ascii="彩虹粗仿宋" w:eastAsia="彩虹粗仿宋" w:hAnsi="宋体" w:cs="Arial" w:hint="eastAsia"/>
          <w:sz w:val="24"/>
        </w:rPr>
        <w:t>张翔燕</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2005</w:t>
      </w:r>
      <w:r w:rsidRPr="00123F7E">
        <w:rPr>
          <w:rFonts w:hint="eastAsia"/>
        </w:rPr>
        <w:t>年</w:t>
      </w:r>
      <w:r w:rsidRPr="00123F7E">
        <w:rPr>
          <w:rFonts w:hint="eastAsia"/>
        </w:rPr>
        <w:t>9</w:t>
      </w:r>
      <w:r w:rsidRPr="00123F7E">
        <w:rPr>
          <w:rFonts w:hint="eastAsia"/>
        </w:rPr>
        <w:t>月</w:t>
      </w:r>
      <w:r w:rsidRPr="00123F7E">
        <w:rPr>
          <w:rFonts w:hint="eastAsia"/>
        </w:rPr>
        <w:t>30</w:t>
      </w:r>
      <w:r w:rsidRPr="00123F7E">
        <w:rPr>
          <w:rFonts w:hint="eastAsia"/>
        </w:rPr>
        <w:t>日</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w:t>
      </w:r>
      <w:r>
        <w:rPr>
          <w:rFonts w:ascii="彩虹粗仿宋" w:eastAsia="彩虹粗仿宋" w:hAnsi="宋体" w:cs="Arial" w:hint="eastAsia"/>
          <w:sz w:val="24"/>
        </w:rPr>
        <w:t>金</w:t>
      </w:r>
      <w:r w:rsidRPr="004565B1">
        <w:rPr>
          <w:rFonts w:ascii="彩虹粗仿宋" w:eastAsia="彩虹粗仿宋" w:hAnsi="宋体" w:cs="Arial" w:hint="eastAsia"/>
          <w:sz w:val="24"/>
        </w:rPr>
        <w:t>字</w:t>
      </w:r>
      <w:r w:rsidRPr="00123F7E">
        <w:rPr>
          <w:rFonts w:hint="eastAsia"/>
        </w:rPr>
        <w:t>[ 2005]142</w:t>
      </w:r>
      <w:r w:rsidRPr="004565B1">
        <w:rPr>
          <w:rFonts w:ascii="彩虹粗仿宋" w:eastAsia="彩虹粗仿宋" w:hAnsi="宋体" w:cs="Arial" w:hint="eastAsia"/>
          <w:sz w:val="24"/>
        </w:rPr>
        <w:t>号</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1B4090">
        <w:rPr>
          <w:rFonts w:ascii="彩虹粗仿宋" w:eastAsia="彩虹粗仿宋" w:hAnsi="宋体" w:cs="Arial" w:hint="eastAsia"/>
          <w:sz w:val="24"/>
        </w:rPr>
        <w:t>有限责任公司</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1B4090">
        <w:rPr>
          <w:rFonts w:ascii="彩虹粗仿宋" w:eastAsia="彩虹粗仿宋" w:hAnsi="宋体" w:cs="Arial" w:hint="eastAsia"/>
          <w:sz w:val="24"/>
        </w:rPr>
        <w:t>人民币贰</w:t>
      </w:r>
      <w:r w:rsidRPr="004565B1">
        <w:rPr>
          <w:rFonts w:ascii="彩虹粗仿宋" w:eastAsia="彩虹粗仿宋" w:hAnsi="宋体" w:cs="Arial" w:hint="eastAsia"/>
          <w:sz w:val="24"/>
        </w:rPr>
        <w:t>亿</w:t>
      </w:r>
      <w:r w:rsidRPr="00123F7E">
        <w:rPr>
          <w:rFonts w:hint="eastAsia"/>
        </w:rPr>
        <w:t>元</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1B4090">
        <w:rPr>
          <w:rFonts w:ascii="彩虹粗仿宋" w:eastAsia="彩虹粗仿宋" w:hAnsi="宋体" w:cs="Arial" w:hint="eastAsia"/>
          <w:sz w:val="24"/>
        </w:rPr>
        <w:t>持续经营</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1B4090">
        <w:rPr>
          <w:rFonts w:ascii="彩虹粗仿宋" w:eastAsia="彩虹粗仿宋" w:hAnsi="宋体" w:cs="Arial" w:hint="eastAsia"/>
          <w:sz w:val="24"/>
        </w:rPr>
        <w:t>基金募集、基金销售、资产管理、境外证券投资管理和中国证监会许可的其他业务。（涉及行政许可的，凭许可证经营）</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FE461A" w:rsidRPr="004565B1" w:rsidRDefault="00FE461A" w:rsidP="00FE461A">
      <w:pPr>
        <w:tabs>
          <w:tab w:val="left" w:pos="540"/>
        </w:tabs>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FE461A" w:rsidRDefault="00FE461A" w:rsidP="00FE461A">
      <w:pPr>
        <w:pStyle w:val="2"/>
        <w:jc w:val="center"/>
        <w:rPr>
          <w:rFonts w:ascii="彩虹粗仿宋" w:eastAsia="彩虹粗仿宋"/>
          <w:sz w:val="30"/>
        </w:rPr>
        <w:sectPr w:rsidR="00FE461A">
          <w:footerReference w:type="default" r:id="rId12"/>
          <w:pgSz w:w="11906" w:h="16838" w:code="9"/>
          <w:pgMar w:top="1418" w:right="1701" w:bottom="1418" w:left="1701" w:header="851" w:footer="992" w:gutter="0"/>
          <w:cols w:space="425"/>
          <w:docGrid w:type="lines" w:linePitch="312"/>
        </w:sectPr>
      </w:pPr>
      <w:bookmarkStart w:id="3" w:name="_Toc124325886"/>
    </w:p>
    <w:p w:rsidR="00FE461A" w:rsidRPr="004565B1" w:rsidRDefault="00FE461A" w:rsidP="00FE461A">
      <w:pPr>
        <w:pStyle w:val="2"/>
        <w:jc w:val="center"/>
        <w:rPr>
          <w:rFonts w:ascii="彩虹粗仿宋" w:eastAsia="彩虹粗仿宋"/>
          <w:sz w:val="30"/>
        </w:rPr>
      </w:pPr>
      <w:r w:rsidRPr="004565B1">
        <w:rPr>
          <w:rFonts w:ascii="彩虹粗仿宋" w:eastAsia="彩虹粗仿宋" w:hint="eastAsia"/>
          <w:sz w:val="30"/>
        </w:rPr>
        <w:lastRenderedPageBreak/>
        <w:t>二、基金托管协议的依据、目的和原则</w:t>
      </w:r>
      <w:bookmarkEnd w:id="3"/>
    </w:p>
    <w:p w:rsidR="00FE461A" w:rsidRPr="004565B1" w:rsidRDefault="00FE461A" w:rsidP="00FE461A">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FE461A" w:rsidRPr="004565B1" w:rsidRDefault="00FE461A" w:rsidP="00FE461A">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FE461A" w:rsidRPr="004565B1" w:rsidRDefault="00FE461A" w:rsidP="00FE461A">
      <w:pPr>
        <w:rPr>
          <w:rFonts w:ascii="彩虹粗仿宋" w:eastAsia="彩虹粗仿宋"/>
          <w:sz w:val="24"/>
        </w:rPr>
      </w:pPr>
    </w:p>
    <w:p w:rsidR="00FE461A" w:rsidRDefault="00FE461A" w:rsidP="00FE461A">
      <w:pPr>
        <w:pStyle w:val="2"/>
        <w:jc w:val="center"/>
        <w:rPr>
          <w:rFonts w:ascii="彩虹粗仿宋" w:eastAsia="彩虹粗仿宋"/>
          <w:sz w:val="30"/>
        </w:rPr>
        <w:sectPr w:rsidR="00FE461A">
          <w:footerReference w:type="default" r:id="rId13"/>
          <w:pgSz w:w="11906" w:h="16838" w:code="9"/>
          <w:pgMar w:top="1418" w:right="1701" w:bottom="1418" w:left="1701" w:header="851" w:footer="992" w:gutter="0"/>
          <w:cols w:space="425"/>
          <w:docGrid w:type="lines" w:linePitch="312"/>
        </w:sectPr>
      </w:pPr>
      <w:bookmarkStart w:id="4" w:name="_Toc124325887"/>
    </w:p>
    <w:p w:rsidR="00FE461A" w:rsidRPr="004565B1" w:rsidRDefault="00FE461A" w:rsidP="00FE461A">
      <w:pPr>
        <w:pStyle w:val="2"/>
        <w:jc w:val="center"/>
        <w:rPr>
          <w:rFonts w:ascii="彩虹粗仿宋" w:eastAsia="彩虹粗仿宋"/>
          <w:sz w:val="30"/>
          <w:szCs w:val="24"/>
        </w:rPr>
      </w:pPr>
      <w:r w:rsidRPr="004565B1">
        <w:rPr>
          <w:rFonts w:ascii="彩虹粗仿宋" w:eastAsia="彩虹粗仿宋" w:hint="eastAsia"/>
          <w:sz w:val="30"/>
        </w:rPr>
        <w:lastRenderedPageBreak/>
        <w:t>三、基金托管人对基金管理人的业务监督和核查</w:t>
      </w:r>
      <w:bookmarkEnd w:id="4"/>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FE461A" w:rsidRPr="00864225" w:rsidRDefault="00FE461A" w:rsidP="00FE461A">
      <w:pPr>
        <w:adjustRightInd w:val="0"/>
        <w:snapToGrid w:val="0"/>
        <w:ind w:firstLineChars="200" w:firstLine="480"/>
        <w:rPr>
          <w:rFonts w:ascii="彩虹粗仿宋" w:eastAsia="彩虹粗仿宋"/>
          <w:sz w:val="24"/>
        </w:rPr>
      </w:pPr>
      <w:r w:rsidRPr="00864225">
        <w:rPr>
          <w:rFonts w:ascii="彩虹粗仿宋" w:eastAsia="彩虹粗仿宋" w:hint="eastAsia"/>
          <w:sz w:val="24"/>
        </w:rPr>
        <w:t>本基金的投资范围为具有良好流动性的金融工具，包括国内依法发行上市的股票（包含中小板、创业板及其他经中国证监会核准上市的股票）、</w:t>
      </w:r>
      <w:r w:rsidR="002D3295" w:rsidRPr="002D3295">
        <w:rPr>
          <w:rFonts w:ascii="彩虹粗仿宋" w:eastAsia="彩虹粗仿宋" w:hint="eastAsia"/>
          <w:sz w:val="24"/>
        </w:rPr>
        <w:t>港股通标的股票</w:t>
      </w:r>
      <w:r w:rsidR="002D3295">
        <w:rPr>
          <w:rFonts w:ascii="彩虹粗仿宋" w:eastAsia="彩虹粗仿宋" w:hint="eastAsia"/>
          <w:sz w:val="24"/>
        </w:rPr>
        <w:t>、</w:t>
      </w:r>
      <w:r w:rsidRPr="00864225">
        <w:rPr>
          <w:rFonts w:ascii="彩虹粗仿宋" w:eastAsia="彩虹粗仿宋" w:hint="eastAsia"/>
          <w:sz w:val="24"/>
        </w:rPr>
        <w:t>债券（含国债、金融债、地方政府债、企业债、公司债、央行票据、中期票据、短期融资券、超短期融资券、次级债、可转换债券、可交换债券、证券公司短期公司债券及其他中国证监会允许投资的债券）、资产支持证券、债券回购、货币市场工具、银行存款、同业存单、权证、股指期货、国债期货、股票期权以及法律法规或中国证监会允许基金投资的其他金融工具(但须符合中国证监会相关规定)。</w:t>
      </w:r>
    </w:p>
    <w:p w:rsidR="00FE461A" w:rsidRPr="00864225" w:rsidRDefault="00FE461A" w:rsidP="00FE461A">
      <w:pPr>
        <w:adjustRightInd w:val="0"/>
        <w:snapToGrid w:val="0"/>
        <w:ind w:firstLineChars="200" w:firstLine="480"/>
        <w:rPr>
          <w:rFonts w:ascii="彩虹粗仿宋" w:eastAsia="彩虹粗仿宋"/>
          <w:sz w:val="24"/>
        </w:rPr>
      </w:pPr>
      <w:r w:rsidRPr="00864225">
        <w:rPr>
          <w:rFonts w:ascii="彩虹粗仿宋" w:eastAsia="彩虹粗仿宋" w:hint="eastAsia"/>
          <w:sz w:val="24"/>
        </w:rPr>
        <w:t>本基金可根据相关法律法规和基金合同的约定，参与融资业务。法律法规或监管部门另有规定时，从其规定。</w:t>
      </w:r>
    </w:p>
    <w:p w:rsidR="00FE461A" w:rsidRPr="00864225" w:rsidRDefault="00FE461A" w:rsidP="00FE461A">
      <w:pPr>
        <w:adjustRightInd w:val="0"/>
        <w:snapToGrid w:val="0"/>
        <w:ind w:firstLineChars="200" w:firstLine="480"/>
        <w:rPr>
          <w:rFonts w:ascii="彩虹粗仿宋" w:eastAsia="彩虹粗仿宋"/>
          <w:sz w:val="24"/>
        </w:rPr>
      </w:pPr>
      <w:r w:rsidRPr="00864225">
        <w:rPr>
          <w:rFonts w:ascii="彩虹粗仿宋" w:eastAsia="彩虹粗仿宋" w:hint="eastAsia"/>
          <w:sz w:val="24"/>
        </w:rPr>
        <w:t>如法律法规或监管机构以后允许基金投资其他品种，基金管理人在履行适当程序后，可以将其纳入投资范围。</w:t>
      </w:r>
    </w:p>
    <w:p w:rsidR="00FE461A" w:rsidRPr="00864225" w:rsidRDefault="00FE461A" w:rsidP="00FE461A">
      <w:pPr>
        <w:adjustRightInd w:val="0"/>
        <w:snapToGrid w:val="0"/>
        <w:ind w:firstLineChars="200" w:firstLine="480"/>
        <w:rPr>
          <w:rFonts w:ascii="彩虹粗仿宋" w:eastAsia="彩虹粗仿宋"/>
          <w:sz w:val="24"/>
        </w:rPr>
      </w:pPr>
      <w:r w:rsidRPr="00864225">
        <w:rPr>
          <w:rFonts w:ascii="彩虹粗仿宋" w:eastAsia="彩虹粗仿宋" w:hint="eastAsia"/>
          <w:sz w:val="24"/>
        </w:rPr>
        <w:t>基金的投资组合比例为：股票资产占基金资产的比例为0%－95%，其中投资于港股通标的股票的比例不超过股票资产的50%，投资于创新成长主题证券的比例不低于非现金基金资产的80%；每个交易日日终在扣除股指期货、国债期货、股票期权合约需缴纳的交易保证金后，基金保留的现金或投资于到期日在一年以内的政府债券的比例合计不低于基金资产净值的5%。其中，现金不包括结算备付金、存出保证金、应收申购款等。</w:t>
      </w:r>
    </w:p>
    <w:p w:rsidR="00FE461A" w:rsidRDefault="00FE461A" w:rsidP="00FE461A">
      <w:pPr>
        <w:adjustRightInd w:val="0"/>
        <w:snapToGrid w:val="0"/>
        <w:ind w:firstLineChars="200" w:firstLine="480"/>
        <w:rPr>
          <w:rFonts w:ascii="彩虹粗仿宋" w:eastAsia="彩虹粗仿宋"/>
          <w:sz w:val="24"/>
        </w:rPr>
      </w:pPr>
      <w:r w:rsidRPr="00864225">
        <w:rPr>
          <w:rFonts w:ascii="彩虹粗仿宋" w:eastAsia="彩虹粗仿宋" w:hint="eastAsia"/>
          <w:sz w:val="24"/>
        </w:rPr>
        <w:t>如果法律法规对该比例要求有变更的，以变更后的比例为准，</w:t>
      </w:r>
      <w:r w:rsidR="00231A02" w:rsidRPr="00231A02">
        <w:rPr>
          <w:rFonts w:ascii="彩虹粗仿宋" w:eastAsia="彩虹粗仿宋" w:hint="eastAsia"/>
          <w:sz w:val="24"/>
        </w:rPr>
        <w:t>在履行适当程序后，</w:t>
      </w:r>
      <w:r w:rsidRPr="00864225">
        <w:rPr>
          <w:rFonts w:ascii="彩虹粗仿宋" w:eastAsia="彩虹粗仿宋" w:hint="eastAsia"/>
          <w:sz w:val="24"/>
        </w:rPr>
        <w:t>本基金的投资比例会做相应调整。</w:t>
      </w:r>
    </w:p>
    <w:p w:rsidR="00FE461A" w:rsidRPr="004565B1" w:rsidRDefault="00FE461A" w:rsidP="00FE461A">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FE461A" w:rsidRPr="00BA03BF" w:rsidRDefault="00FE461A" w:rsidP="00FE461A">
      <w:pPr>
        <w:adjustRightInd w:val="0"/>
        <w:snapToGrid w:val="0"/>
        <w:ind w:firstLineChars="200" w:firstLine="480"/>
        <w:rPr>
          <w:rFonts w:ascii="彩虹粗仿宋" w:eastAsia="彩虹粗仿宋"/>
          <w:i/>
          <w:sz w:val="24"/>
        </w:rPr>
      </w:pPr>
      <w:r w:rsidRPr="00123F7E">
        <w:rPr>
          <w:rFonts w:ascii="彩虹粗仿宋" w:eastAsia="彩虹粗仿宋"/>
          <w:sz w:val="24"/>
        </w:rPr>
        <w:t>1.</w:t>
      </w:r>
      <w:r w:rsidRPr="00A75CE3">
        <w:rPr>
          <w:rFonts w:ascii="彩虹粗仿宋" w:eastAsia="彩虹粗仿宋" w:hint="eastAsia"/>
          <w:sz w:val="24"/>
        </w:rPr>
        <w:t xml:space="preserve"> </w:t>
      </w:r>
      <w:r w:rsidRPr="00A72D25">
        <w:rPr>
          <w:rFonts w:ascii="彩虹粗仿宋" w:eastAsia="彩虹粗仿宋" w:hint="eastAsia"/>
          <w:sz w:val="24"/>
        </w:rPr>
        <w:t>股票资产占基金资产的比例为0%－95%</w:t>
      </w:r>
      <w:r>
        <w:rPr>
          <w:rFonts w:ascii="彩虹粗仿宋" w:eastAsia="彩虹粗仿宋" w:hint="eastAsia"/>
          <w:sz w:val="24"/>
        </w:rPr>
        <w:t>，</w:t>
      </w:r>
      <w:r w:rsidRPr="00A72D25">
        <w:rPr>
          <w:rFonts w:ascii="彩虹粗仿宋" w:eastAsia="彩虹粗仿宋" w:hint="eastAsia"/>
          <w:sz w:val="24"/>
        </w:rPr>
        <w:t>其中投资于港股通标的股票的比例</w:t>
      </w:r>
      <w:r w:rsidRPr="001B765F">
        <w:rPr>
          <w:rFonts w:ascii="彩虹粗仿宋" w:eastAsia="彩虹粗仿宋" w:hint="eastAsia"/>
          <w:sz w:val="24"/>
        </w:rPr>
        <w:t>不超过股票资产的50%，投资于</w:t>
      </w:r>
      <w:r>
        <w:rPr>
          <w:rFonts w:ascii="彩虹粗仿宋" w:eastAsia="彩虹粗仿宋" w:hint="eastAsia"/>
          <w:sz w:val="24"/>
        </w:rPr>
        <w:t>创新成长</w:t>
      </w:r>
      <w:r w:rsidRPr="001B765F">
        <w:rPr>
          <w:rFonts w:ascii="彩虹粗仿宋" w:eastAsia="彩虹粗仿宋" w:hint="eastAsia"/>
          <w:sz w:val="24"/>
        </w:rPr>
        <w:t>主题证券的比例不低于非现金基金资产的80%</w:t>
      </w:r>
      <w:r>
        <w:rPr>
          <w:rFonts w:ascii="彩虹粗仿宋" w:eastAsia="彩虹粗仿宋" w:hint="eastAsia"/>
          <w:sz w:val="24"/>
        </w:rPr>
        <w:t>；</w:t>
      </w:r>
    </w:p>
    <w:p w:rsidR="00FE461A" w:rsidRPr="004565B1" w:rsidRDefault="00FE461A" w:rsidP="00FE461A">
      <w:pPr>
        <w:adjustRightInd w:val="0"/>
        <w:snapToGrid w:val="0"/>
        <w:ind w:firstLineChars="200" w:firstLine="480"/>
        <w:rPr>
          <w:rFonts w:ascii="彩虹粗仿宋" w:eastAsia="彩虹粗仿宋"/>
          <w:sz w:val="24"/>
        </w:rPr>
      </w:pPr>
      <w:r w:rsidRPr="004565B1">
        <w:rPr>
          <w:rFonts w:ascii="彩虹粗仿宋" w:eastAsia="彩虹粗仿宋" w:hint="eastAsia"/>
          <w:sz w:val="24"/>
        </w:rPr>
        <w:t>2.</w:t>
      </w:r>
      <w:r w:rsidRPr="002A25E7">
        <w:rPr>
          <w:rFonts w:hint="eastAsia"/>
        </w:rPr>
        <w:t xml:space="preserve"> </w:t>
      </w:r>
      <w:r w:rsidRPr="001B4090">
        <w:rPr>
          <w:rFonts w:ascii="彩虹粗仿宋" w:eastAsia="彩虹粗仿宋" w:hint="eastAsia"/>
          <w:sz w:val="24"/>
        </w:rPr>
        <w:t>每个交易日日终在</w:t>
      </w:r>
      <w:r w:rsidRPr="002A25E7">
        <w:rPr>
          <w:rFonts w:ascii="彩虹粗仿宋" w:eastAsia="彩虹粗仿宋" w:hint="eastAsia"/>
          <w:sz w:val="24"/>
        </w:rPr>
        <w:t>扣除股指期货</w:t>
      </w:r>
      <w:r w:rsidRPr="001B4090">
        <w:rPr>
          <w:rFonts w:ascii="彩虹粗仿宋" w:eastAsia="彩虹粗仿宋" w:hint="eastAsia"/>
          <w:sz w:val="24"/>
        </w:rPr>
        <w:t>、国债期货、股票期权</w:t>
      </w:r>
      <w:r w:rsidRPr="002A25E7">
        <w:rPr>
          <w:rFonts w:ascii="彩虹粗仿宋" w:eastAsia="彩虹粗仿宋" w:hint="eastAsia"/>
          <w:sz w:val="24"/>
        </w:rPr>
        <w:t>合约需缴纳的交易</w:t>
      </w:r>
      <w:r w:rsidRPr="002A25E7">
        <w:rPr>
          <w:rFonts w:ascii="彩虹粗仿宋" w:eastAsia="彩虹粗仿宋" w:hint="eastAsia"/>
          <w:sz w:val="24"/>
        </w:rPr>
        <w:lastRenderedPageBreak/>
        <w:t>保证金后，</w:t>
      </w:r>
      <w:r w:rsidRPr="001B4090">
        <w:rPr>
          <w:rFonts w:ascii="彩虹粗仿宋" w:eastAsia="彩虹粗仿宋" w:hint="eastAsia"/>
          <w:sz w:val="24"/>
        </w:rPr>
        <w:t>基金保留的现金或投资于到期日在一年以内的政府债券的比例合计不低于基金资产净值的5%</w:t>
      </w:r>
      <w:r>
        <w:rPr>
          <w:rFonts w:ascii="彩虹粗仿宋" w:eastAsia="彩虹粗仿宋" w:hint="eastAsia"/>
          <w:sz w:val="24"/>
        </w:rPr>
        <w:t>；其中</w:t>
      </w:r>
      <w:r w:rsidRPr="002A25E7">
        <w:rPr>
          <w:rFonts w:ascii="彩虹粗仿宋" w:eastAsia="彩虹粗仿宋" w:hint="eastAsia"/>
          <w:sz w:val="24"/>
        </w:rPr>
        <w:t>，现金不包括结算备付金、存出保证金、应收申购款等；</w:t>
      </w:r>
    </w:p>
    <w:p w:rsidR="00FE461A" w:rsidRPr="004565B1" w:rsidRDefault="00FE461A" w:rsidP="00FE461A">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3.本基金持有一家公司</w:t>
      </w:r>
      <w:r>
        <w:rPr>
          <w:rFonts w:ascii="彩虹粗仿宋" w:eastAsia="彩虹粗仿宋" w:hint="eastAsia"/>
          <w:sz w:val="24"/>
        </w:rPr>
        <w:t>发行</w:t>
      </w:r>
      <w:r w:rsidRPr="004565B1">
        <w:rPr>
          <w:rFonts w:ascii="彩虹粗仿宋" w:eastAsia="彩虹粗仿宋" w:hint="eastAsia"/>
          <w:sz w:val="24"/>
        </w:rPr>
        <w:t>的</w:t>
      </w:r>
      <w:r>
        <w:rPr>
          <w:rFonts w:ascii="彩虹粗仿宋" w:eastAsia="彩虹粗仿宋" w:hint="eastAsia"/>
          <w:sz w:val="24"/>
        </w:rPr>
        <w:t>证券</w:t>
      </w:r>
      <w:r w:rsidRPr="00822CD4">
        <w:rPr>
          <w:rFonts w:ascii="彩虹粗仿宋" w:eastAsia="彩虹粗仿宋" w:hint="eastAsia"/>
          <w:sz w:val="24"/>
        </w:rPr>
        <w:t>（同一家公司在</w:t>
      </w:r>
      <w:r>
        <w:rPr>
          <w:rFonts w:ascii="彩虹粗仿宋" w:eastAsia="彩虹粗仿宋" w:hint="eastAsia"/>
          <w:sz w:val="24"/>
        </w:rPr>
        <w:t>内地</w:t>
      </w:r>
      <w:r w:rsidRPr="00822CD4">
        <w:rPr>
          <w:rFonts w:ascii="彩虹粗仿宋" w:eastAsia="彩虹粗仿宋" w:hint="eastAsia"/>
          <w:sz w:val="24"/>
        </w:rPr>
        <w:t>和香港同时上市的A+H股合计计算）</w:t>
      </w:r>
      <w:r w:rsidRPr="004565B1">
        <w:rPr>
          <w:rFonts w:ascii="彩虹粗仿宋" w:eastAsia="彩虹粗仿宋" w:hint="eastAsia"/>
          <w:sz w:val="24"/>
        </w:rPr>
        <w:t>，其市值不超过基金资产净值的10％；</w:t>
      </w:r>
    </w:p>
    <w:p w:rsidR="00FE461A" w:rsidRDefault="00FE461A" w:rsidP="00FE461A">
      <w:pPr>
        <w:adjustRightInd w:val="0"/>
        <w:snapToGrid w:val="0"/>
        <w:ind w:firstLineChars="200" w:firstLine="480"/>
        <w:rPr>
          <w:rFonts w:ascii="彩虹粗仿宋" w:eastAsia="彩虹粗仿宋"/>
          <w:sz w:val="24"/>
        </w:rPr>
      </w:pPr>
      <w:r w:rsidRPr="004565B1">
        <w:rPr>
          <w:rFonts w:ascii="彩虹粗仿宋" w:eastAsia="彩虹粗仿宋" w:hint="eastAsia"/>
          <w:sz w:val="24"/>
        </w:rPr>
        <w:t>4.</w:t>
      </w:r>
      <w:r w:rsidRPr="00F04659">
        <w:rPr>
          <w:rFonts w:ascii="彩虹粗仿宋" w:eastAsia="彩虹粗仿宋" w:hint="eastAsia"/>
          <w:sz w:val="24"/>
        </w:rPr>
        <w:t>本基金管理人管理且由本基金托管人托管的全部基金持有一家公司发行的证券</w:t>
      </w:r>
      <w:r w:rsidRPr="00822CD4">
        <w:rPr>
          <w:rFonts w:ascii="彩虹粗仿宋" w:eastAsia="彩虹粗仿宋" w:hint="eastAsia"/>
          <w:sz w:val="24"/>
        </w:rPr>
        <w:t>（同一家公司在</w:t>
      </w:r>
      <w:r>
        <w:rPr>
          <w:rFonts w:ascii="彩虹粗仿宋" w:eastAsia="彩虹粗仿宋" w:hint="eastAsia"/>
          <w:sz w:val="24"/>
        </w:rPr>
        <w:t>内地</w:t>
      </w:r>
      <w:r w:rsidRPr="00822CD4">
        <w:rPr>
          <w:rFonts w:ascii="彩虹粗仿宋" w:eastAsia="彩虹粗仿宋" w:hint="eastAsia"/>
          <w:sz w:val="24"/>
        </w:rPr>
        <w:t>和香港同时上市的A+H股合计计算）</w:t>
      </w:r>
      <w:r w:rsidRPr="00F04659">
        <w:rPr>
          <w:rFonts w:ascii="彩虹粗仿宋" w:eastAsia="彩虹粗仿宋" w:hint="eastAsia"/>
          <w:sz w:val="24"/>
        </w:rPr>
        <w:t>，不超过该证券的10％；</w:t>
      </w:r>
    </w:p>
    <w:p w:rsidR="00FE461A" w:rsidRDefault="00FE461A" w:rsidP="00FE461A">
      <w:pPr>
        <w:adjustRightInd w:val="0"/>
        <w:snapToGrid w:val="0"/>
        <w:ind w:firstLineChars="200" w:firstLine="480"/>
        <w:rPr>
          <w:rFonts w:ascii="彩虹粗仿宋" w:eastAsia="彩虹粗仿宋"/>
          <w:sz w:val="24"/>
        </w:rPr>
      </w:pPr>
      <w:r>
        <w:rPr>
          <w:rFonts w:ascii="彩虹粗仿宋" w:eastAsia="彩虹粗仿宋" w:hint="eastAsia"/>
          <w:sz w:val="24"/>
        </w:rPr>
        <w:t>5.</w:t>
      </w:r>
      <w:r w:rsidRPr="00F04659">
        <w:rPr>
          <w:rFonts w:ascii="彩虹粗仿宋" w:eastAsia="彩虹粗仿宋" w:hint="eastAsia"/>
          <w:sz w:val="24"/>
        </w:rPr>
        <w:t>本基金管理人管理且由本基金托管人托管</w:t>
      </w:r>
      <w:r>
        <w:rPr>
          <w:rFonts w:ascii="彩虹粗仿宋" w:eastAsia="彩虹粗仿宋" w:hint="eastAsia"/>
          <w:sz w:val="24"/>
        </w:rPr>
        <w:t>的</w:t>
      </w:r>
      <w:r w:rsidRPr="00F04659">
        <w:rPr>
          <w:rFonts w:ascii="彩虹粗仿宋" w:eastAsia="彩虹粗仿宋" w:hint="eastAsia"/>
          <w:sz w:val="24"/>
        </w:rPr>
        <w:t>全部开放式基金持有一家上市公司发行的可流通股票，不得超过该上市公司可流通股票的15%；本基金管理人管理且由本基金托管人托管</w:t>
      </w:r>
      <w:r>
        <w:rPr>
          <w:rFonts w:ascii="彩虹粗仿宋" w:eastAsia="彩虹粗仿宋" w:hint="eastAsia"/>
          <w:sz w:val="24"/>
        </w:rPr>
        <w:t>的</w:t>
      </w:r>
      <w:r w:rsidRPr="00F04659">
        <w:rPr>
          <w:rFonts w:ascii="彩虹粗仿宋" w:eastAsia="彩虹粗仿宋" w:hint="eastAsia"/>
          <w:sz w:val="24"/>
        </w:rPr>
        <w:t>全部投资组合持有一家上市公司发行的可流通股票，不得超过该上市公司可流通股票的30%；</w:t>
      </w:r>
    </w:p>
    <w:p w:rsidR="00FE461A" w:rsidRPr="00F04659" w:rsidRDefault="00FE461A" w:rsidP="00FE461A">
      <w:pPr>
        <w:adjustRightInd w:val="0"/>
        <w:snapToGrid w:val="0"/>
        <w:ind w:firstLineChars="200" w:firstLine="480"/>
        <w:rPr>
          <w:rFonts w:ascii="彩虹粗仿宋" w:eastAsia="彩虹粗仿宋"/>
          <w:sz w:val="24"/>
        </w:rPr>
      </w:pPr>
      <w:r>
        <w:rPr>
          <w:rFonts w:ascii="彩虹粗仿宋" w:eastAsia="彩虹粗仿宋" w:hint="eastAsia"/>
          <w:sz w:val="24"/>
        </w:rPr>
        <w:t>6.</w:t>
      </w:r>
      <w:r w:rsidRPr="00F04659">
        <w:rPr>
          <w:rFonts w:ascii="彩虹粗仿宋" w:eastAsia="彩虹粗仿宋" w:hint="eastAsia"/>
          <w:sz w:val="24"/>
        </w:rPr>
        <w:t>本基金主动投资于流动性受限资产的市值合计不得超过</w:t>
      </w:r>
      <w:r>
        <w:rPr>
          <w:rFonts w:ascii="彩虹粗仿宋" w:eastAsia="彩虹粗仿宋" w:hint="eastAsia"/>
          <w:sz w:val="24"/>
        </w:rPr>
        <w:t>本</w:t>
      </w:r>
      <w:r w:rsidRPr="00F04659">
        <w:rPr>
          <w:rFonts w:ascii="彩虹粗仿宋" w:eastAsia="彩虹粗仿宋" w:hint="eastAsia"/>
          <w:sz w:val="24"/>
        </w:rPr>
        <w:t>基金资产净值的15%；</w:t>
      </w:r>
    </w:p>
    <w:p w:rsidR="00FE461A" w:rsidRDefault="00FE461A" w:rsidP="00FE461A">
      <w:pPr>
        <w:adjustRightInd w:val="0"/>
        <w:snapToGrid w:val="0"/>
        <w:ind w:firstLineChars="200" w:firstLine="480"/>
        <w:rPr>
          <w:rFonts w:ascii="彩虹粗仿宋" w:eastAsia="彩虹粗仿宋"/>
          <w:sz w:val="24"/>
        </w:rPr>
      </w:pPr>
      <w:r w:rsidRPr="00F04659">
        <w:rPr>
          <w:rFonts w:ascii="彩虹粗仿宋" w:eastAsia="彩虹粗仿宋" w:hint="eastAsia"/>
          <w:sz w:val="24"/>
        </w:rPr>
        <w:t>因证券市场波动、上市公司股票停牌、基金规模变动等基金管理人之外的因素致使基金不符合前款所规定比例限制的，基金管理人不得主动新增流动性受限资产的投资；</w:t>
      </w:r>
    </w:p>
    <w:p w:rsidR="00FE461A" w:rsidRPr="004565B1" w:rsidRDefault="00FE461A" w:rsidP="00FE461A">
      <w:pPr>
        <w:adjustRightInd w:val="0"/>
        <w:snapToGrid w:val="0"/>
        <w:ind w:firstLineChars="200" w:firstLine="480"/>
        <w:rPr>
          <w:rFonts w:ascii="彩虹粗仿宋" w:eastAsia="彩虹粗仿宋"/>
          <w:sz w:val="24"/>
        </w:rPr>
      </w:pPr>
      <w:r>
        <w:rPr>
          <w:rFonts w:ascii="彩虹粗仿宋" w:eastAsia="彩虹粗仿宋" w:hint="eastAsia"/>
          <w:sz w:val="24"/>
        </w:rPr>
        <w:t>7.</w:t>
      </w:r>
      <w:r w:rsidRPr="004565B1">
        <w:rPr>
          <w:rFonts w:ascii="彩虹粗仿宋" w:eastAsia="彩虹粗仿宋" w:hint="eastAsia"/>
          <w:sz w:val="24"/>
        </w:rPr>
        <w:t>本基金持有的全部权证，其市值不得超过基金资产净值的3％；</w:t>
      </w:r>
    </w:p>
    <w:p w:rsidR="00FE461A" w:rsidRPr="004565B1" w:rsidRDefault="00FE461A" w:rsidP="00FE461A">
      <w:pPr>
        <w:adjustRightInd w:val="0"/>
        <w:snapToGrid w:val="0"/>
        <w:ind w:firstLineChars="200" w:firstLine="480"/>
        <w:rPr>
          <w:rFonts w:ascii="彩虹粗仿宋" w:eastAsia="彩虹粗仿宋"/>
          <w:sz w:val="24"/>
        </w:rPr>
      </w:pPr>
      <w:r>
        <w:rPr>
          <w:rFonts w:ascii="彩虹粗仿宋" w:eastAsia="彩虹粗仿宋" w:hint="eastAsia"/>
          <w:sz w:val="24"/>
        </w:rPr>
        <w:t>8.</w:t>
      </w:r>
      <w:r w:rsidRPr="00F04659">
        <w:rPr>
          <w:rFonts w:ascii="彩虹粗仿宋" w:eastAsia="彩虹粗仿宋" w:hint="eastAsia"/>
          <w:sz w:val="24"/>
        </w:rPr>
        <w:t>本基金管理人管理的且由本基金托管人托管的全部基金持有的同一权证，不得超过该权证的10％</w:t>
      </w:r>
      <w:r>
        <w:rPr>
          <w:rFonts w:ascii="彩虹粗仿宋" w:eastAsia="彩虹粗仿宋" w:hint="eastAsia"/>
          <w:sz w:val="24"/>
        </w:rPr>
        <w:t>；</w:t>
      </w:r>
    </w:p>
    <w:p w:rsidR="00FE461A" w:rsidRPr="004565B1" w:rsidRDefault="00FE461A" w:rsidP="00FE461A">
      <w:pPr>
        <w:adjustRightInd w:val="0"/>
        <w:snapToGrid w:val="0"/>
        <w:ind w:firstLineChars="200" w:firstLine="480"/>
        <w:rPr>
          <w:rFonts w:ascii="彩虹粗仿宋" w:eastAsia="彩虹粗仿宋"/>
          <w:sz w:val="24"/>
        </w:rPr>
      </w:pPr>
      <w:r>
        <w:rPr>
          <w:rFonts w:ascii="彩虹粗仿宋" w:eastAsia="彩虹粗仿宋" w:hint="eastAsia"/>
          <w:sz w:val="24"/>
        </w:rPr>
        <w:t>9</w:t>
      </w:r>
      <w:r w:rsidRPr="004565B1">
        <w:rPr>
          <w:rFonts w:ascii="彩虹粗仿宋" w:eastAsia="彩虹粗仿宋" w:hint="eastAsia"/>
          <w:sz w:val="24"/>
        </w:rPr>
        <w:t>.本基金在任何交易日买入权证的总金额，不得超过上一交易日基金资产净值的0.5％；</w:t>
      </w:r>
    </w:p>
    <w:p w:rsidR="00FE461A" w:rsidRPr="004565B1" w:rsidRDefault="00FE461A" w:rsidP="00FE461A">
      <w:pPr>
        <w:adjustRightInd w:val="0"/>
        <w:snapToGrid w:val="0"/>
        <w:ind w:firstLineChars="200" w:firstLine="480"/>
        <w:rPr>
          <w:rFonts w:ascii="彩虹粗仿宋" w:eastAsia="彩虹粗仿宋"/>
          <w:sz w:val="24"/>
        </w:rPr>
      </w:pPr>
      <w:r>
        <w:rPr>
          <w:rFonts w:ascii="彩虹粗仿宋" w:eastAsia="彩虹粗仿宋" w:hint="eastAsia"/>
          <w:sz w:val="24"/>
        </w:rPr>
        <w:t>10</w:t>
      </w:r>
      <w:r w:rsidRPr="004565B1">
        <w:rPr>
          <w:rFonts w:ascii="彩虹粗仿宋" w:eastAsia="彩虹粗仿宋" w:hint="eastAsia"/>
          <w:sz w:val="24"/>
        </w:rPr>
        <w:t>.本基金投资于同一原始权益人的各类资产支持证券的比例，不得超过基金资产净值的10％；</w:t>
      </w:r>
    </w:p>
    <w:p w:rsidR="00FE461A" w:rsidRPr="004565B1" w:rsidRDefault="00FE461A" w:rsidP="00FE461A">
      <w:pPr>
        <w:adjustRightInd w:val="0"/>
        <w:snapToGrid w:val="0"/>
        <w:ind w:firstLineChars="200" w:firstLine="480"/>
        <w:rPr>
          <w:rFonts w:ascii="彩虹粗仿宋" w:eastAsia="彩虹粗仿宋"/>
          <w:sz w:val="24"/>
        </w:rPr>
      </w:pPr>
      <w:r>
        <w:rPr>
          <w:rFonts w:ascii="彩虹粗仿宋" w:eastAsia="彩虹粗仿宋" w:hint="eastAsia"/>
          <w:sz w:val="24"/>
        </w:rPr>
        <w:t>11</w:t>
      </w:r>
      <w:r w:rsidRPr="004565B1">
        <w:rPr>
          <w:rFonts w:ascii="彩虹粗仿宋" w:eastAsia="彩虹粗仿宋" w:hint="eastAsia"/>
          <w:sz w:val="24"/>
        </w:rPr>
        <w:t>.本基金持有的全部资产支持证券，其市值不得超过基金资产净值的20％</w:t>
      </w:r>
      <w:r w:rsidRPr="00F04659">
        <w:rPr>
          <w:rFonts w:ascii="彩虹粗仿宋" w:eastAsia="彩虹粗仿宋" w:hint="eastAsia"/>
          <w:sz w:val="24"/>
        </w:rPr>
        <w:t>，中国证监会规定的特殊品种除外</w:t>
      </w:r>
      <w:r w:rsidRPr="004565B1">
        <w:rPr>
          <w:rFonts w:ascii="彩虹粗仿宋" w:eastAsia="彩虹粗仿宋" w:hint="eastAsia"/>
          <w:sz w:val="24"/>
        </w:rPr>
        <w:t>；</w:t>
      </w:r>
    </w:p>
    <w:p w:rsidR="00FE461A" w:rsidRPr="004565B1" w:rsidRDefault="00FE461A" w:rsidP="00FE461A">
      <w:pPr>
        <w:adjustRightInd w:val="0"/>
        <w:snapToGrid w:val="0"/>
        <w:ind w:firstLineChars="200" w:firstLine="480"/>
        <w:rPr>
          <w:rFonts w:ascii="彩虹粗仿宋" w:eastAsia="彩虹粗仿宋"/>
          <w:sz w:val="24"/>
        </w:rPr>
      </w:pPr>
      <w:r>
        <w:rPr>
          <w:rFonts w:ascii="彩虹粗仿宋" w:eastAsia="彩虹粗仿宋" w:hint="eastAsia"/>
          <w:sz w:val="24"/>
        </w:rPr>
        <w:t>12</w:t>
      </w:r>
      <w:r w:rsidRPr="004565B1">
        <w:rPr>
          <w:rFonts w:ascii="彩虹粗仿宋" w:eastAsia="彩虹粗仿宋" w:hint="eastAsia"/>
          <w:sz w:val="24"/>
        </w:rPr>
        <w:t>.本基金持有的同一(指同一信用级别)资产支持证券的比例，不得超过该资产支持证券规模的10％；</w:t>
      </w:r>
    </w:p>
    <w:p w:rsidR="00FE461A" w:rsidRPr="004565B1" w:rsidRDefault="00FE461A" w:rsidP="00FE461A">
      <w:pPr>
        <w:adjustRightInd w:val="0"/>
        <w:snapToGrid w:val="0"/>
        <w:ind w:firstLineChars="200" w:firstLine="480"/>
        <w:rPr>
          <w:rFonts w:ascii="彩虹粗仿宋" w:eastAsia="彩虹粗仿宋"/>
          <w:sz w:val="24"/>
        </w:rPr>
      </w:pPr>
      <w:r>
        <w:rPr>
          <w:rFonts w:ascii="彩虹粗仿宋" w:eastAsia="彩虹粗仿宋" w:hint="eastAsia"/>
          <w:sz w:val="24"/>
        </w:rPr>
        <w:t>13</w:t>
      </w:r>
      <w:r w:rsidRPr="004565B1">
        <w:rPr>
          <w:rFonts w:ascii="彩虹粗仿宋" w:eastAsia="彩虹粗仿宋" w:hint="eastAsia"/>
          <w:sz w:val="24"/>
        </w:rPr>
        <w:t>.</w:t>
      </w:r>
      <w:r w:rsidRPr="00F04659">
        <w:rPr>
          <w:rFonts w:ascii="彩虹粗仿宋" w:eastAsia="彩虹粗仿宋" w:hint="eastAsia"/>
          <w:sz w:val="24"/>
        </w:rPr>
        <w:t>本基金管理人管理且由本基金托管人托管的全部基金投资于同一原始权益人的各类资产支持证券，不得超过其各类资产支持证券合计规模的10％；</w:t>
      </w:r>
    </w:p>
    <w:p w:rsidR="00FE461A" w:rsidRPr="004565B1" w:rsidRDefault="00FE461A" w:rsidP="00FE461A">
      <w:pPr>
        <w:adjustRightInd w:val="0"/>
        <w:snapToGrid w:val="0"/>
        <w:ind w:firstLineChars="200" w:firstLine="480"/>
        <w:rPr>
          <w:rFonts w:ascii="彩虹粗仿宋" w:eastAsia="彩虹粗仿宋"/>
          <w:sz w:val="24"/>
        </w:rPr>
      </w:pPr>
      <w:r>
        <w:rPr>
          <w:rFonts w:ascii="彩虹粗仿宋" w:eastAsia="彩虹粗仿宋" w:hint="eastAsia"/>
          <w:sz w:val="24"/>
        </w:rPr>
        <w:t>14</w:t>
      </w:r>
      <w:r w:rsidRPr="004565B1">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FE461A" w:rsidRPr="004565B1" w:rsidRDefault="00FE461A" w:rsidP="00FE461A">
      <w:pPr>
        <w:adjustRightInd w:val="0"/>
        <w:snapToGrid w:val="0"/>
        <w:ind w:firstLineChars="200" w:firstLine="480"/>
        <w:rPr>
          <w:rFonts w:ascii="彩虹粗仿宋" w:eastAsia="彩虹粗仿宋"/>
          <w:sz w:val="24"/>
        </w:rPr>
      </w:pPr>
      <w:r w:rsidRPr="004565B1">
        <w:rPr>
          <w:rFonts w:ascii="彩虹粗仿宋" w:eastAsia="彩虹粗仿宋" w:hint="eastAsia"/>
          <w:sz w:val="24"/>
        </w:rPr>
        <w:lastRenderedPageBreak/>
        <w:t>1</w:t>
      </w:r>
      <w:r>
        <w:rPr>
          <w:rFonts w:ascii="彩虹粗仿宋" w:eastAsia="彩虹粗仿宋" w:hint="eastAsia"/>
          <w:sz w:val="24"/>
        </w:rPr>
        <w:t>5</w:t>
      </w:r>
      <w:r w:rsidRPr="004565B1">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FE461A" w:rsidRDefault="00FE461A" w:rsidP="00FE461A">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Pr>
          <w:rFonts w:ascii="彩虹粗仿宋" w:eastAsia="彩虹粗仿宋" w:hint="eastAsia"/>
          <w:sz w:val="24"/>
        </w:rPr>
        <w:t>6</w:t>
      </w:r>
      <w:r w:rsidRPr="004565B1">
        <w:rPr>
          <w:rFonts w:ascii="彩虹粗仿宋" w:eastAsia="彩虹粗仿宋" w:hint="eastAsia"/>
          <w:sz w:val="24"/>
        </w:rPr>
        <w:t>.本基金进入全国银行间同业市场进行债券回购的资金余额不得超过基金资产净值的40％</w:t>
      </w:r>
      <w:r>
        <w:rPr>
          <w:rFonts w:ascii="彩虹粗仿宋" w:eastAsia="彩虹粗仿宋" w:hint="eastAsia"/>
          <w:sz w:val="24"/>
        </w:rPr>
        <w:t>；</w:t>
      </w:r>
      <w:r w:rsidRPr="00F04659">
        <w:rPr>
          <w:rFonts w:ascii="彩虹粗仿宋" w:eastAsia="彩虹粗仿宋" w:hint="eastAsia"/>
          <w:sz w:val="24"/>
        </w:rPr>
        <w:t>本基金</w:t>
      </w:r>
      <w:r w:rsidRPr="003A352E">
        <w:rPr>
          <w:rFonts w:ascii="彩虹粗仿宋" w:eastAsia="彩虹粗仿宋" w:hint="eastAsia"/>
          <w:sz w:val="24"/>
        </w:rPr>
        <w:t>在全国银行间同业市场的债券回购最长期限为1年，债券回购到期后不得展期</w:t>
      </w:r>
      <w:r w:rsidRPr="004565B1">
        <w:rPr>
          <w:rFonts w:ascii="彩虹粗仿宋" w:eastAsia="彩虹粗仿宋" w:hint="eastAsia"/>
          <w:sz w:val="24"/>
        </w:rPr>
        <w:t>；</w:t>
      </w:r>
    </w:p>
    <w:p w:rsidR="00FE461A" w:rsidRDefault="00FE461A" w:rsidP="00FE461A">
      <w:pPr>
        <w:adjustRightInd w:val="0"/>
        <w:snapToGrid w:val="0"/>
        <w:ind w:firstLineChars="200" w:firstLine="480"/>
        <w:rPr>
          <w:rFonts w:ascii="彩虹粗仿宋" w:eastAsia="彩虹粗仿宋"/>
          <w:sz w:val="24"/>
        </w:rPr>
      </w:pPr>
      <w:r>
        <w:rPr>
          <w:rFonts w:ascii="彩虹粗仿宋" w:eastAsia="彩虹粗仿宋" w:hint="eastAsia"/>
          <w:sz w:val="24"/>
        </w:rPr>
        <w:t>17.</w:t>
      </w:r>
      <w:r w:rsidRPr="00E265CE">
        <w:rPr>
          <w:rFonts w:ascii="彩虹粗仿宋" w:eastAsia="彩虹粗仿宋" w:hint="eastAsia"/>
          <w:sz w:val="24"/>
        </w:rPr>
        <w:t>本基金资产总值不得超过基金资产净值的140%；</w:t>
      </w:r>
    </w:p>
    <w:p w:rsidR="00FE461A" w:rsidRDefault="00FE461A" w:rsidP="00FE461A">
      <w:pPr>
        <w:adjustRightInd w:val="0"/>
        <w:snapToGrid w:val="0"/>
        <w:ind w:firstLineChars="200" w:firstLine="480"/>
        <w:rPr>
          <w:rFonts w:ascii="彩虹粗仿宋" w:eastAsia="彩虹粗仿宋"/>
          <w:sz w:val="24"/>
        </w:rPr>
      </w:pPr>
      <w:r w:rsidRPr="00F04659">
        <w:rPr>
          <w:rFonts w:ascii="彩虹粗仿宋" w:eastAsia="彩虹粗仿宋" w:hint="eastAsia"/>
          <w:sz w:val="24"/>
        </w:rPr>
        <w:t>18</w:t>
      </w:r>
      <w:r>
        <w:rPr>
          <w:rFonts w:ascii="彩虹粗仿宋" w:eastAsia="彩虹粗仿宋" w:hint="eastAsia"/>
          <w:sz w:val="24"/>
        </w:rPr>
        <w:t>.</w:t>
      </w:r>
      <w:r w:rsidRPr="00F04659">
        <w:rPr>
          <w:rFonts w:ascii="彩虹粗仿宋" w:eastAsia="彩虹粗仿宋" w:hint="eastAsia"/>
          <w:sz w:val="24"/>
        </w:rPr>
        <w:t>本基金参与融资的，每个交易日日终，本基金持有的融资买入股票与其他有价证券市值之和，不得超过基金资产净值的95%；</w:t>
      </w:r>
    </w:p>
    <w:p w:rsidR="00FE461A" w:rsidRDefault="00FE461A" w:rsidP="00FE461A">
      <w:pPr>
        <w:adjustRightInd w:val="0"/>
        <w:snapToGrid w:val="0"/>
        <w:ind w:firstLineChars="200" w:firstLine="480"/>
        <w:rPr>
          <w:rFonts w:ascii="彩虹粗仿宋" w:eastAsia="彩虹粗仿宋"/>
          <w:sz w:val="24"/>
        </w:rPr>
      </w:pPr>
      <w:r>
        <w:rPr>
          <w:rFonts w:ascii="彩虹粗仿宋" w:eastAsia="彩虹粗仿宋" w:hint="eastAsia"/>
          <w:sz w:val="24"/>
        </w:rPr>
        <w:t>19.</w:t>
      </w:r>
      <w:r w:rsidRPr="007156F0">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rsidR="00FE461A" w:rsidRPr="00301E1D" w:rsidRDefault="00FE461A" w:rsidP="00FE461A">
      <w:pPr>
        <w:adjustRightInd w:val="0"/>
        <w:snapToGrid w:val="0"/>
        <w:ind w:firstLineChars="200" w:firstLine="480"/>
        <w:rPr>
          <w:rFonts w:ascii="彩虹粗仿宋" w:eastAsia="彩虹粗仿宋"/>
          <w:b/>
          <w:i/>
          <w:sz w:val="24"/>
        </w:rPr>
      </w:pPr>
      <w:r>
        <w:rPr>
          <w:rFonts w:ascii="彩虹粗仿宋" w:eastAsia="彩虹粗仿宋" w:hint="eastAsia"/>
          <w:sz w:val="24"/>
        </w:rPr>
        <w:t>20.</w:t>
      </w:r>
      <w:r w:rsidRPr="00573CD3">
        <w:rPr>
          <w:rFonts w:ascii="彩虹粗仿宋" w:eastAsia="彩虹粗仿宋" w:hint="eastAsia"/>
          <w:sz w:val="24"/>
        </w:rPr>
        <w:t>本基金持有的所有流通受限证券，其公允价值不得超过本基金资产净值的</w:t>
      </w:r>
      <w:r>
        <w:rPr>
          <w:rFonts w:ascii="彩虹粗仿宋" w:eastAsia="彩虹粗仿宋" w:hint="eastAsia"/>
          <w:sz w:val="24"/>
        </w:rPr>
        <w:t>15</w:t>
      </w:r>
      <w:r w:rsidRPr="00573CD3">
        <w:rPr>
          <w:rFonts w:ascii="彩虹粗仿宋" w:eastAsia="彩虹粗仿宋" w:hint="eastAsia"/>
          <w:sz w:val="24"/>
        </w:rPr>
        <w:t>%；本基金持有的同一流通受限证券，其公允价值不得超过本基金资产净值的</w:t>
      </w:r>
      <w:r>
        <w:rPr>
          <w:rFonts w:ascii="彩虹粗仿宋" w:eastAsia="彩虹粗仿宋" w:hint="eastAsia"/>
          <w:sz w:val="24"/>
        </w:rPr>
        <w:t>8</w:t>
      </w:r>
      <w:r w:rsidRPr="00573CD3">
        <w:rPr>
          <w:rFonts w:ascii="彩虹粗仿宋" w:eastAsia="彩虹粗仿宋" w:hint="eastAsia"/>
          <w:sz w:val="24"/>
        </w:rPr>
        <w:t>%；</w:t>
      </w:r>
    </w:p>
    <w:p w:rsidR="00FE461A" w:rsidRPr="00A72D25" w:rsidRDefault="00FE461A" w:rsidP="00FE461A">
      <w:pPr>
        <w:adjustRightInd w:val="0"/>
        <w:snapToGrid w:val="0"/>
        <w:ind w:firstLineChars="200" w:firstLine="480"/>
        <w:rPr>
          <w:rFonts w:ascii="彩虹粗仿宋" w:eastAsia="彩虹粗仿宋"/>
          <w:sz w:val="24"/>
        </w:rPr>
      </w:pPr>
      <w:r>
        <w:rPr>
          <w:rFonts w:ascii="彩虹粗仿宋" w:eastAsia="彩虹粗仿宋" w:hint="eastAsia"/>
          <w:sz w:val="24"/>
        </w:rPr>
        <w:t>21</w:t>
      </w:r>
      <w:r w:rsidRPr="00A72D25">
        <w:rPr>
          <w:rFonts w:ascii="彩虹粗仿宋" w:eastAsia="彩虹粗仿宋" w:hint="eastAsia"/>
          <w:sz w:val="24"/>
        </w:rPr>
        <w:t>.本基金参与股指期货交易，应当遵守下列要求：</w:t>
      </w:r>
    </w:p>
    <w:p w:rsidR="00FE461A" w:rsidRPr="00123F7E" w:rsidRDefault="00FE461A" w:rsidP="00FE461A">
      <w:pPr>
        <w:adjustRightInd w:val="0"/>
        <w:snapToGrid w:val="0"/>
        <w:ind w:firstLineChars="200" w:firstLine="480"/>
        <w:rPr>
          <w:rFonts w:ascii="彩虹粗仿宋" w:eastAsia="彩虹粗仿宋"/>
          <w:sz w:val="24"/>
        </w:rPr>
      </w:pPr>
      <w:r>
        <w:rPr>
          <w:rFonts w:ascii="彩虹粗仿宋" w:eastAsia="彩虹粗仿宋" w:hint="eastAsia"/>
          <w:sz w:val="24"/>
        </w:rPr>
        <w:t>（1）</w:t>
      </w:r>
      <w:r w:rsidRPr="00123F7E">
        <w:rPr>
          <w:rFonts w:ascii="彩虹粗仿宋" w:eastAsia="彩虹粗仿宋" w:hint="eastAsia"/>
          <w:sz w:val="24"/>
        </w:rPr>
        <w:t>本基金在任何交易日日终，持有的买入股指期货合约价值，不得超过基金资产净值的10%</w:t>
      </w:r>
      <w:r>
        <w:rPr>
          <w:rFonts w:ascii="彩虹粗仿宋" w:eastAsia="彩虹粗仿宋" w:hint="eastAsia"/>
          <w:sz w:val="24"/>
        </w:rPr>
        <w:t>;</w:t>
      </w:r>
    </w:p>
    <w:p w:rsidR="00FE461A" w:rsidRPr="00123F7E" w:rsidRDefault="00FE461A" w:rsidP="00FE461A">
      <w:pPr>
        <w:adjustRightInd w:val="0"/>
        <w:snapToGrid w:val="0"/>
        <w:ind w:firstLineChars="200" w:firstLine="480"/>
        <w:rPr>
          <w:rFonts w:ascii="彩虹粗仿宋" w:eastAsia="彩虹粗仿宋"/>
          <w:sz w:val="24"/>
        </w:rPr>
      </w:pPr>
      <w:r>
        <w:rPr>
          <w:rFonts w:ascii="彩虹粗仿宋" w:eastAsia="彩虹粗仿宋" w:hint="eastAsia"/>
          <w:sz w:val="24"/>
        </w:rPr>
        <w:t>（2）本</w:t>
      </w:r>
      <w:r w:rsidRPr="00123F7E">
        <w:rPr>
          <w:rFonts w:ascii="彩虹粗仿宋" w:eastAsia="彩虹粗仿宋" w:hint="eastAsia"/>
          <w:sz w:val="24"/>
        </w:rPr>
        <w:t>基金在任何交易日日终，持有的买入</w:t>
      </w:r>
      <w:r>
        <w:rPr>
          <w:rFonts w:ascii="彩虹粗仿宋" w:eastAsia="彩虹粗仿宋" w:hint="eastAsia"/>
          <w:sz w:val="24"/>
        </w:rPr>
        <w:t>国债期货和股指</w:t>
      </w:r>
      <w:r w:rsidRPr="00123F7E">
        <w:rPr>
          <w:rFonts w:ascii="彩虹粗仿宋" w:eastAsia="彩虹粗仿宋" w:hint="eastAsia"/>
          <w:sz w:val="24"/>
        </w:rPr>
        <w:t>期货合约价值与有价证券市值之和</w:t>
      </w:r>
      <w:r>
        <w:rPr>
          <w:rFonts w:ascii="彩虹粗仿宋" w:eastAsia="彩虹粗仿宋" w:hint="eastAsia"/>
          <w:sz w:val="24"/>
        </w:rPr>
        <w:t>，</w:t>
      </w:r>
      <w:r w:rsidRPr="00123F7E">
        <w:rPr>
          <w:rFonts w:ascii="彩虹粗仿宋" w:eastAsia="彩虹粗仿宋" w:hint="eastAsia"/>
          <w:sz w:val="24"/>
        </w:rPr>
        <w:t>不得超过基金资产净值的95%</w:t>
      </w:r>
      <w:r>
        <w:rPr>
          <w:rFonts w:ascii="彩虹粗仿宋" w:eastAsia="彩虹粗仿宋" w:hint="eastAsia"/>
          <w:sz w:val="24"/>
        </w:rPr>
        <w:t>；</w:t>
      </w:r>
    </w:p>
    <w:p w:rsidR="00FE461A" w:rsidRPr="00123F7E" w:rsidRDefault="00FE461A" w:rsidP="00FE461A">
      <w:pPr>
        <w:adjustRightInd w:val="0"/>
        <w:snapToGrid w:val="0"/>
        <w:ind w:firstLineChars="200" w:firstLine="480"/>
        <w:rPr>
          <w:rFonts w:ascii="彩虹粗仿宋" w:eastAsia="彩虹粗仿宋"/>
          <w:sz w:val="24"/>
        </w:rPr>
      </w:pPr>
      <w:r w:rsidRPr="00123F7E">
        <w:rPr>
          <w:rFonts w:ascii="彩虹粗仿宋" w:eastAsia="彩虹粗仿宋" w:hint="eastAsia"/>
          <w:sz w:val="24"/>
        </w:rPr>
        <w:t>其中，有价证券指股票、债券（不含到期日在一年以内的政府债券）、权证、资产支持证券、买入返售金融资产（不含质押式回购）等</w:t>
      </w:r>
      <w:r>
        <w:rPr>
          <w:rFonts w:ascii="彩虹粗仿宋" w:eastAsia="彩虹粗仿宋" w:hint="eastAsia"/>
          <w:sz w:val="24"/>
        </w:rPr>
        <w:t>；</w:t>
      </w:r>
    </w:p>
    <w:p w:rsidR="00FE461A" w:rsidRPr="00123F7E" w:rsidRDefault="00FE461A" w:rsidP="00FE461A">
      <w:pPr>
        <w:adjustRightInd w:val="0"/>
        <w:snapToGrid w:val="0"/>
        <w:ind w:firstLineChars="200" w:firstLine="480"/>
        <w:rPr>
          <w:rFonts w:ascii="彩虹粗仿宋" w:eastAsia="彩虹粗仿宋"/>
          <w:sz w:val="24"/>
        </w:rPr>
      </w:pPr>
      <w:r>
        <w:rPr>
          <w:rFonts w:ascii="彩虹粗仿宋" w:eastAsia="彩虹粗仿宋" w:hint="eastAsia"/>
          <w:sz w:val="24"/>
        </w:rPr>
        <w:t>（3）</w:t>
      </w:r>
      <w:r w:rsidRPr="00123F7E">
        <w:rPr>
          <w:rFonts w:ascii="彩虹粗仿宋" w:eastAsia="彩虹粗仿宋" w:hint="eastAsia"/>
          <w:sz w:val="24"/>
        </w:rPr>
        <w:t>本基金在任何交易日日终，持有的卖出</w:t>
      </w:r>
      <w:r>
        <w:rPr>
          <w:rFonts w:ascii="彩虹粗仿宋" w:eastAsia="彩虹粗仿宋" w:hint="eastAsia"/>
          <w:sz w:val="24"/>
        </w:rPr>
        <w:t>股指</w:t>
      </w:r>
      <w:r w:rsidRPr="00123F7E">
        <w:rPr>
          <w:rFonts w:ascii="彩虹粗仿宋" w:eastAsia="彩虹粗仿宋" w:hint="eastAsia"/>
          <w:sz w:val="24"/>
        </w:rPr>
        <w:t>期货合约价值不得超过基金持有的股票总市值的20%</w:t>
      </w:r>
      <w:r>
        <w:rPr>
          <w:rFonts w:ascii="彩虹粗仿宋" w:eastAsia="彩虹粗仿宋" w:hint="eastAsia"/>
          <w:sz w:val="24"/>
        </w:rPr>
        <w:t>；</w:t>
      </w:r>
    </w:p>
    <w:p w:rsidR="00FE461A" w:rsidRPr="00123F7E" w:rsidRDefault="00FE461A" w:rsidP="00FE461A">
      <w:pPr>
        <w:adjustRightInd w:val="0"/>
        <w:snapToGrid w:val="0"/>
        <w:ind w:firstLineChars="200" w:firstLine="480"/>
        <w:rPr>
          <w:rFonts w:ascii="彩虹粗仿宋" w:eastAsia="彩虹粗仿宋"/>
          <w:sz w:val="24"/>
        </w:rPr>
      </w:pPr>
      <w:r>
        <w:rPr>
          <w:rFonts w:ascii="彩虹粗仿宋" w:eastAsia="彩虹粗仿宋" w:hint="eastAsia"/>
          <w:sz w:val="24"/>
        </w:rPr>
        <w:t>（4）</w:t>
      </w:r>
      <w:r w:rsidRPr="00123F7E">
        <w:rPr>
          <w:rFonts w:ascii="彩虹粗仿宋" w:eastAsia="彩虹粗仿宋" w:hint="eastAsia"/>
          <w:sz w:val="24"/>
        </w:rPr>
        <w:t>本基金所持有的股票市值和买入、卖出股指期货合约价值，合计（轧差计算）应当符合《基金合同》关于股票投资比例的有关约定</w:t>
      </w:r>
      <w:r>
        <w:rPr>
          <w:rFonts w:ascii="彩虹粗仿宋" w:eastAsia="彩虹粗仿宋" w:hint="eastAsia"/>
          <w:sz w:val="24"/>
        </w:rPr>
        <w:t>；</w:t>
      </w:r>
    </w:p>
    <w:p w:rsidR="00FE461A" w:rsidRPr="00123F7E" w:rsidRDefault="00FE461A" w:rsidP="00FE461A">
      <w:pPr>
        <w:adjustRightInd w:val="0"/>
        <w:snapToGrid w:val="0"/>
        <w:ind w:firstLineChars="200" w:firstLine="480"/>
        <w:rPr>
          <w:rFonts w:ascii="彩虹粗仿宋" w:eastAsia="彩虹粗仿宋"/>
          <w:sz w:val="24"/>
        </w:rPr>
      </w:pPr>
      <w:r>
        <w:rPr>
          <w:rFonts w:ascii="彩虹粗仿宋" w:eastAsia="彩虹粗仿宋" w:hint="eastAsia"/>
          <w:sz w:val="24"/>
        </w:rPr>
        <w:t>（5）</w:t>
      </w:r>
      <w:r w:rsidRPr="00123F7E">
        <w:rPr>
          <w:rFonts w:ascii="彩虹粗仿宋" w:eastAsia="彩虹粗仿宋" w:hint="eastAsia"/>
          <w:sz w:val="24"/>
        </w:rPr>
        <w:t>本基金在任何交易日内交易（不包括平仓）的股指期货合约的成交金额不得超过上一交易日基金资产净值的20%</w:t>
      </w:r>
      <w:r>
        <w:rPr>
          <w:rFonts w:ascii="彩虹粗仿宋" w:eastAsia="彩虹粗仿宋" w:hint="eastAsia"/>
          <w:sz w:val="24"/>
        </w:rPr>
        <w:t>；</w:t>
      </w:r>
    </w:p>
    <w:p w:rsidR="00FE461A" w:rsidRPr="00123F7E" w:rsidRDefault="00FE461A" w:rsidP="00FE461A">
      <w:pPr>
        <w:adjustRightInd w:val="0"/>
        <w:snapToGrid w:val="0"/>
        <w:ind w:firstLineChars="200" w:firstLine="480"/>
        <w:rPr>
          <w:rFonts w:ascii="彩虹粗仿宋" w:eastAsia="彩虹粗仿宋"/>
          <w:sz w:val="24"/>
        </w:rPr>
      </w:pPr>
      <w:r w:rsidRPr="00123F7E">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r>
        <w:rPr>
          <w:rFonts w:ascii="彩虹粗仿宋" w:eastAsia="彩虹粗仿宋" w:hint="eastAsia"/>
          <w:sz w:val="24"/>
        </w:rPr>
        <w:t>；</w:t>
      </w:r>
    </w:p>
    <w:p w:rsidR="00FE461A" w:rsidRPr="00123F7E" w:rsidRDefault="00FE461A" w:rsidP="00FE461A">
      <w:pPr>
        <w:adjustRightInd w:val="0"/>
        <w:snapToGrid w:val="0"/>
        <w:ind w:firstLineChars="200" w:firstLine="480"/>
        <w:rPr>
          <w:rFonts w:ascii="彩虹粗仿宋" w:eastAsia="彩虹粗仿宋"/>
          <w:sz w:val="24"/>
        </w:rPr>
      </w:pPr>
      <w:r w:rsidRPr="00123F7E">
        <w:rPr>
          <w:rFonts w:ascii="彩虹粗仿宋" w:eastAsia="彩虹粗仿宋" w:hint="eastAsia"/>
          <w:sz w:val="24"/>
        </w:rPr>
        <w:t>2</w:t>
      </w:r>
      <w:r>
        <w:rPr>
          <w:rFonts w:ascii="彩虹粗仿宋" w:eastAsia="彩虹粗仿宋" w:hint="eastAsia"/>
          <w:sz w:val="24"/>
        </w:rPr>
        <w:t>2</w:t>
      </w:r>
      <w:r w:rsidRPr="00123F7E">
        <w:rPr>
          <w:rFonts w:ascii="彩虹粗仿宋" w:eastAsia="彩虹粗仿宋" w:hint="eastAsia"/>
          <w:sz w:val="24"/>
        </w:rPr>
        <w:t>.本基金参与国债期货交易，应当遵守下列要求：</w:t>
      </w:r>
    </w:p>
    <w:p w:rsidR="00FE461A" w:rsidRPr="00123F7E" w:rsidRDefault="00FE461A" w:rsidP="00FE461A">
      <w:pPr>
        <w:adjustRightInd w:val="0"/>
        <w:snapToGrid w:val="0"/>
        <w:ind w:firstLineChars="200" w:firstLine="480"/>
        <w:rPr>
          <w:rFonts w:ascii="彩虹粗仿宋" w:eastAsia="彩虹粗仿宋"/>
          <w:sz w:val="24"/>
        </w:rPr>
      </w:pPr>
      <w:r w:rsidRPr="00123F7E">
        <w:rPr>
          <w:rFonts w:ascii="彩虹粗仿宋" w:eastAsia="彩虹粗仿宋" w:hint="eastAsia"/>
          <w:sz w:val="24"/>
        </w:rPr>
        <w:t>（1）</w:t>
      </w:r>
      <w:r>
        <w:rPr>
          <w:rFonts w:ascii="彩虹粗仿宋" w:eastAsia="彩虹粗仿宋" w:hint="eastAsia"/>
          <w:sz w:val="24"/>
        </w:rPr>
        <w:t>本</w:t>
      </w:r>
      <w:r w:rsidRPr="00123F7E">
        <w:rPr>
          <w:rFonts w:ascii="彩虹粗仿宋" w:eastAsia="彩虹粗仿宋" w:hint="eastAsia"/>
          <w:sz w:val="24"/>
        </w:rPr>
        <w:t>基金在任何交易日日终，持有的买入国债期货合约价值，不得超过基金资产净值的15%</w:t>
      </w:r>
      <w:r>
        <w:rPr>
          <w:rFonts w:ascii="彩虹粗仿宋" w:eastAsia="彩虹粗仿宋" w:hint="eastAsia"/>
          <w:sz w:val="24"/>
        </w:rPr>
        <w:t>；</w:t>
      </w:r>
    </w:p>
    <w:p w:rsidR="00FE461A" w:rsidRPr="00123F7E" w:rsidRDefault="00FE461A" w:rsidP="00FE461A">
      <w:pPr>
        <w:adjustRightInd w:val="0"/>
        <w:snapToGrid w:val="0"/>
        <w:ind w:firstLineChars="200" w:firstLine="480"/>
        <w:rPr>
          <w:rFonts w:ascii="彩虹粗仿宋" w:eastAsia="彩虹粗仿宋"/>
          <w:sz w:val="24"/>
        </w:rPr>
      </w:pPr>
      <w:r w:rsidRPr="00123F7E">
        <w:rPr>
          <w:rFonts w:ascii="彩虹粗仿宋" w:eastAsia="彩虹粗仿宋" w:hint="eastAsia"/>
          <w:sz w:val="24"/>
        </w:rPr>
        <w:t>（2）</w:t>
      </w:r>
      <w:r>
        <w:rPr>
          <w:rFonts w:ascii="彩虹粗仿宋" w:eastAsia="彩虹粗仿宋" w:hint="eastAsia"/>
          <w:sz w:val="24"/>
        </w:rPr>
        <w:t>本</w:t>
      </w:r>
      <w:r w:rsidRPr="00123F7E">
        <w:rPr>
          <w:rFonts w:ascii="彩虹粗仿宋" w:eastAsia="彩虹粗仿宋" w:hint="eastAsia"/>
          <w:sz w:val="24"/>
        </w:rPr>
        <w:t>基金在任何交易日日终，持有的买入国债期货和股指期货合约价值与</w:t>
      </w:r>
      <w:r w:rsidRPr="00123F7E">
        <w:rPr>
          <w:rFonts w:ascii="彩虹粗仿宋" w:eastAsia="彩虹粗仿宋" w:hint="eastAsia"/>
          <w:sz w:val="24"/>
        </w:rPr>
        <w:lastRenderedPageBreak/>
        <w:t>有价证券市值之和</w:t>
      </w:r>
      <w:r>
        <w:rPr>
          <w:rFonts w:ascii="彩虹粗仿宋" w:eastAsia="彩虹粗仿宋" w:hint="eastAsia"/>
          <w:sz w:val="24"/>
        </w:rPr>
        <w:t>，</w:t>
      </w:r>
      <w:r w:rsidRPr="00123F7E">
        <w:rPr>
          <w:rFonts w:ascii="彩虹粗仿宋" w:eastAsia="彩虹粗仿宋" w:hint="eastAsia"/>
          <w:sz w:val="24"/>
        </w:rPr>
        <w:t>不得超过基金资产净值的95%</w:t>
      </w:r>
      <w:r>
        <w:rPr>
          <w:rFonts w:ascii="彩虹粗仿宋" w:eastAsia="彩虹粗仿宋" w:hint="eastAsia"/>
          <w:sz w:val="24"/>
        </w:rPr>
        <w:t>；</w:t>
      </w:r>
    </w:p>
    <w:p w:rsidR="00FE461A" w:rsidRPr="00123F7E" w:rsidRDefault="00FE461A" w:rsidP="00FE461A">
      <w:pPr>
        <w:adjustRightInd w:val="0"/>
        <w:snapToGrid w:val="0"/>
        <w:ind w:firstLineChars="200" w:firstLine="480"/>
        <w:rPr>
          <w:rFonts w:ascii="彩虹粗仿宋" w:eastAsia="彩虹粗仿宋"/>
          <w:sz w:val="24"/>
        </w:rPr>
      </w:pPr>
      <w:r w:rsidRPr="00123F7E">
        <w:rPr>
          <w:rFonts w:ascii="彩虹粗仿宋" w:eastAsia="彩虹粗仿宋" w:hint="eastAsia"/>
          <w:sz w:val="24"/>
        </w:rPr>
        <w:t>其中，有价证券指股票、债券（不含到期日在一年以内的政府债券）、权证、资产支持证券、买入返售金融资产（不含质押式回购）等</w:t>
      </w:r>
      <w:r>
        <w:rPr>
          <w:rFonts w:ascii="彩虹粗仿宋" w:eastAsia="彩虹粗仿宋" w:hint="eastAsia"/>
          <w:sz w:val="24"/>
        </w:rPr>
        <w:t>；</w:t>
      </w:r>
    </w:p>
    <w:p w:rsidR="00FE461A" w:rsidRPr="00123F7E" w:rsidRDefault="00FE461A" w:rsidP="00FE461A">
      <w:pPr>
        <w:adjustRightInd w:val="0"/>
        <w:snapToGrid w:val="0"/>
        <w:ind w:firstLineChars="200" w:firstLine="480"/>
        <w:rPr>
          <w:rFonts w:ascii="彩虹粗仿宋" w:eastAsia="彩虹粗仿宋"/>
          <w:sz w:val="24"/>
        </w:rPr>
      </w:pPr>
      <w:r w:rsidRPr="00123F7E">
        <w:rPr>
          <w:rFonts w:ascii="彩虹粗仿宋" w:eastAsia="彩虹粗仿宋" w:hint="eastAsia"/>
          <w:sz w:val="24"/>
        </w:rPr>
        <w:t>（3）</w:t>
      </w:r>
      <w:r>
        <w:rPr>
          <w:rFonts w:ascii="彩虹粗仿宋" w:eastAsia="彩虹粗仿宋" w:hint="eastAsia"/>
          <w:sz w:val="24"/>
        </w:rPr>
        <w:t>本</w:t>
      </w:r>
      <w:r w:rsidRPr="00123F7E">
        <w:rPr>
          <w:rFonts w:ascii="彩虹粗仿宋" w:eastAsia="彩虹粗仿宋" w:hint="eastAsia"/>
          <w:sz w:val="24"/>
        </w:rPr>
        <w:t>基金在任何交易日日终，持有的卖出国债期货合约价值不得超过基金持有的债券总市值的30%</w:t>
      </w:r>
      <w:r>
        <w:rPr>
          <w:rFonts w:ascii="彩虹粗仿宋" w:eastAsia="彩虹粗仿宋" w:hint="eastAsia"/>
          <w:sz w:val="24"/>
        </w:rPr>
        <w:t>；</w:t>
      </w:r>
    </w:p>
    <w:p w:rsidR="00FE461A" w:rsidRPr="00123F7E" w:rsidRDefault="00FE461A" w:rsidP="00FE461A">
      <w:pPr>
        <w:adjustRightInd w:val="0"/>
        <w:snapToGrid w:val="0"/>
        <w:ind w:firstLineChars="200" w:firstLine="480"/>
        <w:rPr>
          <w:rFonts w:ascii="彩虹粗仿宋" w:eastAsia="彩虹粗仿宋"/>
          <w:sz w:val="24"/>
        </w:rPr>
      </w:pPr>
      <w:r w:rsidRPr="00123F7E">
        <w:rPr>
          <w:rFonts w:ascii="彩虹粗仿宋" w:eastAsia="彩虹粗仿宋" w:hint="eastAsia"/>
          <w:sz w:val="24"/>
        </w:rPr>
        <w:t>基金管理人应当按照中国金融期货交易所要求的内容、格式与时限向交易所报告所交易和持有的卖出期货合约情况、交易目的及对应的证券资产情况等</w:t>
      </w:r>
      <w:r>
        <w:rPr>
          <w:rFonts w:ascii="彩虹粗仿宋" w:eastAsia="彩虹粗仿宋" w:hint="eastAsia"/>
          <w:sz w:val="24"/>
        </w:rPr>
        <w:t>；</w:t>
      </w:r>
    </w:p>
    <w:p w:rsidR="00FE461A" w:rsidRPr="00123F7E" w:rsidRDefault="00FE461A" w:rsidP="00FE461A">
      <w:pPr>
        <w:adjustRightInd w:val="0"/>
        <w:snapToGrid w:val="0"/>
        <w:ind w:firstLineChars="200" w:firstLine="480"/>
        <w:rPr>
          <w:rFonts w:ascii="彩虹粗仿宋" w:eastAsia="彩虹粗仿宋"/>
          <w:sz w:val="24"/>
        </w:rPr>
      </w:pPr>
      <w:r w:rsidRPr="00123F7E">
        <w:rPr>
          <w:rFonts w:ascii="彩虹粗仿宋" w:eastAsia="彩虹粗仿宋" w:hint="eastAsia"/>
          <w:sz w:val="24"/>
        </w:rPr>
        <w:t>（4）</w:t>
      </w:r>
      <w:r>
        <w:rPr>
          <w:rFonts w:ascii="彩虹粗仿宋" w:eastAsia="彩虹粗仿宋" w:hint="eastAsia"/>
          <w:sz w:val="24"/>
        </w:rPr>
        <w:t>本</w:t>
      </w:r>
      <w:r w:rsidRPr="00123F7E">
        <w:rPr>
          <w:rFonts w:ascii="彩虹粗仿宋" w:eastAsia="彩虹粗仿宋" w:hint="eastAsia"/>
          <w:sz w:val="24"/>
        </w:rPr>
        <w:t>基金所持有的债券（不含到期日在一年以内的政府债券）市值和买入、卖出国债期货合约价值，合计（轧差计算）应当符合基金合同关于债券投资比例的有关约定</w:t>
      </w:r>
      <w:r>
        <w:rPr>
          <w:rFonts w:ascii="彩虹粗仿宋" w:eastAsia="彩虹粗仿宋" w:hint="eastAsia"/>
          <w:sz w:val="24"/>
        </w:rPr>
        <w:t>；</w:t>
      </w:r>
    </w:p>
    <w:p w:rsidR="00FE461A" w:rsidRPr="00123F7E" w:rsidRDefault="00FE461A" w:rsidP="00FE461A">
      <w:pPr>
        <w:adjustRightInd w:val="0"/>
        <w:snapToGrid w:val="0"/>
        <w:ind w:firstLineChars="200" w:firstLine="480"/>
        <w:rPr>
          <w:rFonts w:ascii="彩虹粗仿宋" w:eastAsia="彩虹粗仿宋"/>
          <w:sz w:val="24"/>
        </w:rPr>
      </w:pPr>
      <w:r w:rsidRPr="00123F7E">
        <w:rPr>
          <w:rFonts w:ascii="彩虹粗仿宋" w:eastAsia="彩虹粗仿宋" w:hint="eastAsia"/>
          <w:sz w:val="24"/>
        </w:rPr>
        <w:t>（5）</w:t>
      </w:r>
      <w:r>
        <w:rPr>
          <w:rFonts w:ascii="彩虹粗仿宋" w:eastAsia="彩虹粗仿宋" w:hint="eastAsia"/>
          <w:sz w:val="24"/>
        </w:rPr>
        <w:t>本</w:t>
      </w:r>
      <w:r w:rsidRPr="00123F7E">
        <w:rPr>
          <w:rFonts w:ascii="彩虹粗仿宋" w:eastAsia="彩虹粗仿宋" w:hint="eastAsia"/>
          <w:sz w:val="24"/>
        </w:rPr>
        <w:t>基金在任何交易日内交易（不包括平仓）的国债期货合约的成交金额不得超过上一交易日基金资产净值的30%</w:t>
      </w:r>
      <w:r>
        <w:rPr>
          <w:rFonts w:ascii="彩虹粗仿宋" w:eastAsia="彩虹粗仿宋" w:hint="eastAsia"/>
          <w:sz w:val="24"/>
        </w:rPr>
        <w:t>；</w:t>
      </w:r>
    </w:p>
    <w:p w:rsidR="00FE461A" w:rsidRPr="00A72D25" w:rsidRDefault="00FE461A" w:rsidP="00FE461A">
      <w:pPr>
        <w:adjustRightInd w:val="0"/>
        <w:snapToGrid w:val="0"/>
        <w:ind w:firstLineChars="200" w:firstLine="480"/>
        <w:rPr>
          <w:rFonts w:ascii="彩虹粗仿宋" w:eastAsia="彩虹粗仿宋"/>
          <w:sz w:val="24"/>
        </w:rPr>
      </w:pPr>
      <w:r>
        <w:rPr>
          <w:rFonts w:ascii="彩虹粗仿宋" w:eastAsia="彩虹粗仿宋" w:hint="eastAsia"/>
          <w:sz w:val="24"/>
        </w:rPr>
        <w:t>23.</w:t>
      </w:r>
      <w:r w:rsidRPr="00A72D25">
        <w:rPr>
          <w:rFonts w:ascii="彩虹粗仿宋" w:eastAsia="彩虹粗仿宋" w:hint="eastAsia"/>
          <w:sz w:val="24"/>
        </w:rPr>
        <w:t>本基金参与股票期权交易，应当遵守下列要求：</w:t>
      </w:r>
    </w:p>
    <w:p w:rsidR="00FE461A" w:rsidRPr="00A72D25" w:rsidRDefault="00FE461A" w:rsidP="00FE461A">
      <w:pPr>
        <w:adjustRightInd w:val="0"/>
        <w:snapToGrid w:val="0"/>
        <w:ind w:firstLineChars="200" w:firstLine="480"/>
        <w:rPr>
          <w:rFonts w:ascii="彩虹粗仿宋" w:eastAsia="彩虹粗仿宋"/>
          <w:sz w:val="24"/>
        </w:rPr>
      </w:pPr>
      <w:r>
        <w:rPr>
          <w:rFonts w:ascii="彩虹粗仿宋" w:eastAsia="彩虹粗仿宋" w:hint="eastAsia"/>
          <w:sz w:val="24"/>
        </w:rPr>
        <w:t>（</w:t>
      </w:r>
      <w:r w:rsidRPr="00A72D25">
        <w:rPr>
          <w:rFonts w:ascii="彩虹粗仿宋" w:eastAsia="彩虹粗仿宋" w:hint="eastAsia"/>
          <w:sz w:val="24"/>
        </w:rPr>
        <w:t>1）本基金因未平仓的期权合约支付和收取的权利金总额不得超过基金资产净值的10%；</w:t>
      </w:r>
    </w:p>
    <w:p w:rsidR="00FE461A" w:rsidRPr="00A72D25" w:rsidRDefault="00FE461A" w:rsidP="00FE461A">
      <w:pPr>
        <w:adjustRightInd w:val="0"/>
        <w:snapToGrid w:val="0"/>
        <w:ind w:firstLineChars="200" w:firstLine="480"/>
        <w:rPr>
          <w:rFonts w:ascii="彩虹粗仿宋" w:eastAsia="彩虹粗仿宋"/>
          <w:sz w:val="24"/>
        </w:rPr>
      </w:pPr>
      <w:r>
        <w:rPr>
          <w:rFonts w:ascii="彩虹粗仿宋" w:eastAsia="彩虹粗仿宋" w:hint="eastAsia"/>
          <w:sz w:val="24"/>
        </w:rPr>
        <w:t>（</w:t>
      </w:r>
      <w:r w:rsidRPr="00A72D25">
        <w:rPr>
          <w:rFonts w:ascii="彩虹粗仿宋" w:eastAsia="彩虹粗仿宋" w:hint="eastAsia"/>
          <w:sz w:val="24"/>
        </w:rPr>
        <w:t>2）本基金开仓卖出认购期权的，应持有足额标的证券；开仓卖出认沽期权的，应持有合约行权所需的全额现金或交易所规则认可的可冲抵期权保证金的现金等价物；</w:t>
      </w:r>
    </w:p>
    <w:p w:rsidR="00FE461A" w:rsidRDefault="00FE461A" w:rsidP="00FE461A">
      <w:pPr>
        <w:adjustRightInd w:val="0"/>
        <w:snapToGrid w:val="0"/>
        <w:ind w:firstLineChars="200" w:firstLine="480"/>
        <w:rPr>
          <w:rFonts w:ascii="彩虹粗仿宋" w:eastAsia="彩虹粗仿宋"/>
          <w:sz w:val="24"/>
        </w:rPr>
      </w:pPr>
      <w:r>
        <w:rPr>
          <w:rFonts w:ascii="彩虹粗仿宋" w:eastAsia="彩虹粗仿宋" w:hint="eastAsia"/>
          <w:sz w:val="24"/>
        </w:rPr>
        <w:t>（</w:t>
      </w:r>
      <w:r w:rsidRPr="00A72D25">
        <w:rPr>
          <w:rFonts w:ascii="彩虹粗仿宋" w:eastAsia="彩虹粗仿宋" w:hint="eastAsia"/>
          <w:sz w:val="24"/>
        </w:rPr>
        <w:t>3）本基金未平仓的期权合约面值不得超过基金资产净值的20%。其中，合约面值按照行权价乘以合约乘数计算；</w:t>
      </w:r>
    </w:p>
    <w:p w:rsidR="00FE461A" w:rsidRPr="00A72D25" w:rsidRDefault="00FE461A" w:rsidP="00FE461A">
      <w:pPr>
        <w:adjustRightInd w:val="0"/>
        <w:snapToGrid w:val="0"/>
        <w:ind w:firstLineChars="200" w:firstLine="480"/>
        <w:rPr>
          <w:rFonts w:ascii="彩虹粗仿宋" w:eastAsia="彩虹粗仿宋"/>
          <w:sz w:val="24"/>
        </w:rPr>
      </w:pPr>
      <w:r>
        <w:rPr>
          <w:rFonts w:ascii="彩虹粗仿宋" w:eastAsia="彩虹粗仿宋" w:hint="eastAsia"/>
          <w:sz w:val="24"/>
        </w:rPr>
        <w:t>24.</w:t>
      </w:r>
      <w:r w:rsidRPr="008A2904">
        <w:rPr>
          <w:rFonts w:hint="eastAsia"/>
        </w:rPr>
        <w:t xml:space="preserve"> </w:t>
      </w:r>
      <w:r w:rsidRPr="008A2904">
        <w:rPr>
          <w:rFonts w:ascii="彩虹粗仿宋" w:eastAsia="彩虹粗仿宋" w:hint="eastAsia"/>
          <w:sz w:val="24"/>
        </w:rPr>
        <w:t>法律法规及中国证监会规定的和《基金合同》约定的其他投资限制。</w:t>
      </w:r>
    </w:p>
    <w:p w:rsidR="00FE461A" w:rsidRDefault="00FE461A" w:rsidP="00FE461A">
      <w:pPr>
        <w:adjustRightInd w:val="0"/>
        <w:snapToGrid w:val="0"/>
        <w:ind w:firstLineChars="200" w:firstLine="480"/>
        <w:rPr>
          <w:rFonts w:ascii="彩虹粗仿宋" w:eastAsia="彩虹粗仿宋"/>
          <w:sz w:val="24"/>
        </w:rPr>
      </w:pPr>
      <w:r w:rsidRPr="002E5CE8">
        <w:rPr>
          <w:rFonts w:ascii="彩虹粗仿宋" w:eastAsia="彩虹粗仿宋" w:hint="eastAsia"/>
          <w:sz w:val="24"/>
        </w:rPr>
        <w:t>除上述2、</w:t>
      </w:r>
      <w:r>
        <w:rPr>
          <w:rFonts w:ascii="彩虹粗仿宋" w:eastAsia="彩虹粗仿宋" w:hint="eastAsia"/>
          <w:sz w:val="24"/>
        </w:rPr>
        <w:t>6</w:t>
      </w:r>
      <w:r w:rsidRPr="002E5CE8">
        <w:rPr>
          <w:rFonts w:ascii="彩虹粗仿宋" w:eastAsia="彩虹粗仿宋" w:hint="eastAsia"/>
          <w:sz w:val="24"/>
        </w:rPr>
        <w:t>、</w:t>
      </w:r>
      <w:r>
        <w:rPr>
          <w:rFonts w:ascii="彩虹粗仿宋" w:eastAsia="彩虹粗仿宋" w:hint="eastAsia"/>
          <w:sz w:val="24"/>
        </w:rPr>
        <w:t>14、19</w:t>
      </w:r>
      <w:r w:rsidRPr="002E5CE8">
        <w:rPr>
          <w:rFonts w:ascii="彩虹粗仿宋" w:eastAsia="彩虹粗仿宋" w:hint="eastAsia"/>
          <w:sz w:val="24"/>
        </w:rPr>
        <w:t>以外，</w:t>
      </w:r>
      <w:r w:rsidRPr="004565B1">
        <w:rPr>
          <w:rFonts w:ascii="彩虹粗仿宋" w:eastAsia="彩虹粗仿宋" w:hint="eastAsia"/>
          <w:sz w:val="24"/>
        </w:rPr>
        <w:t>因证券</w:t>
      </w:r>
      <w:r>
        <w:rPr>
          <w:rFonts w:ascii="彩虹粗仿宋" w:eastAsia="彩虹粗仿宋" w:hint="eastAsia"/>
          <w:sz w:val="24"/>
        </w:rPr>
        <w:t>/期货</w:t>
      </w:r>
      <w:r w:rsidRPr="004565B1">
        <w:rPr>
          <w:rFonts w:ascii="彩虹粗仿宋" w:eastAsia="彩虹粗仿宋" w:hint="eastAsia"/>
          <w:sz w:val="24"/>
        </w:rPr>
        <w:t>市场波动、</w:t>
      </w:r>
      <w:r>
        <w:rPr>
          <w:rFonts w:ascii="彩虹粗仿宋" w:eastAsia="彩虹粗仿宋" w:hint="eastAsia"/>
          <w:sz w:val="24"/>
        </w:rPr>
        <w:t>证券发行人</w:t>
      </w:r>
      <w:r w:rsidRPr="004565B1">
        <w:rPr>
          <w:rFonts w:ascii="彩虹粗仿宋" w:eastAsia="彩虹粗仿宋" w:hint="eastAsia"/>
          <w:sz w:val="24"/>
        </w:rPr>
        <w:t>合并、基金规模变动等基金管理人之外的因素致使基金投资比例不符合上述规定投资比例的，基金管理人应当在10个交易日内进行调整</w:t>
      </w:r>
      <w:r>
        <w:rPr>
          <w:rFonts w:ascii="彩虹粗仿宋" w:eastAsia="彩虹粗仿宋" w:hint="eastAsia"/>
          <w:sz w:val="24"/>
        </w:rPr>
        <w:t>，</w:t>
      </w:r>
      <w:r w:rsidRPr="00244CC3">
        <w:rPr>
          <w:rFonts w:ascii="彩虹粗仿宋" w:eastAsia="彩虹粗仿宋" w:hint="eastAsia"/>
          <w:sz w:val="24"/>
        </w:rPr>
        <w:t>但中国证监会规定的特殊情形除外</w:t>
      </w:r>
      <w:r w:rsidRPr="004565B1">
        <w:rPr>
          <w:rFonts w:ascii="彩虹粗仿宋" w:eastAsia="彩虹粗仿宋" w:hint="eastAsia"/>
          <w:sz w:val="24"/>
        </w:rPr>
        <w:t>。</w:t>
      </w:r>
      <w:r w:rsidRPr="00CA1CBB">
        <w:rPr>
          <w:rFonts w:ascii="彩虹粗仿宋" w:eastAsia="彩虹粗仿宋" w:hint="eastAsia"/>
          <w:sz w:val="24"/>
        </w:rPr>
        <w:t>法律法规另有规定的从其规定。</w:t>
      </w:r>
    </w:p>
    <w:p w:rsidR="00FE461A" w:rsidRDefault="00FE461A" w:rsidP="00FE461A">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Pr>
          <w:rFonts w:ascii="彩虹粗仿宋" w:eastAsia="彩虹粗仿宋" w:hint="eastAsia"/>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FE461A" w:rsidRPr="00244CC3" w:rsidRDefault="00FE461A" w:rsidP="00FE461A">
      <w:pPr>
        <w:adjustRightInd w:val="0"/>
        <w:snapToGrid w:val="0"/>
        <w:ind w:firstLineChars="200" w:firstLine="480"/>
        <w:rPr>
          <w:rFonts w:ascii="彩虹粗仿宋" w:eastAsia="彩虹粗仿宋"/>
          <w:sz w:val="24"/>
        </w:rPr>
      </w:pPr>
      <w:r w:rsidRPr="00415EF0">
        <w:rPr>
          <w:rFonts w:ascii="彩虹粗仿宋" w:eastAsia="彩虹粗仿宋" w:hint="eastAsia"/>
          <w:sz w:val="24"/>
        </w:rPr>
        <w:t>如果</w:t>
      </w:r>
      <w:r w:rsidRPr="004565B1">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rsidR="00FE461A"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w:t>
      </w:r>
      <w:r w:rsidRPr="004565B1">
        <w:rPr>
          <w:rFonts w:ascii="彩虹粗仿宋" w:eastAsia="彩虹粗仿宋" w:hAnsi="宋体" w:cs="Arial" w:hint="eastAsia"/>
          <w:sz w:val="24"/>
        </w:rPr>
        <w:lastRenderedPageBreak/>
        <w:t>管协议第十五条第</w:t>
      </w:r>
      <w:r>
        <w:rPr>
          <w:rFonts w:ascii="彩虹粗仿宋" w:eastAsia="彩虹粗仿宋" w:hAnsi="宋体" w:cs="Arial" w:hint="eastAsia"/>
          <w:sz w:val="24"/>
        </w:rPr>
        <w:t>（</w:t>
      </w:r>
      <w:r w:rsidRPr="004565B1">
        <w:rPr>
          <w:rFonts w:ascii="彩虹粗仿宋" w:eastAsia="彩虹粗仿宋" w:hAnsi="宋体" w:cs="Arial" w:hint="eastAsia"/>
          <w:sz w:val="24"/>
        </w:rPr>
        <w:t>九</w:t>
      </w:r>
      <w:r>
        <w:rPr>
          <w:rFonts w:ascii="彩虹粗仿宋" w:eastAsia="彩虹粗仿宋" w:hAnsi="宋体" w:cs="Arial" w:hint="eastAsia"/>
          <w:sz w:val="24"/>
        </w:rPr>
        <w:t>）</w:t>
      </w:r>
      <w:r w:rsidRPr="004565B1">
        <w:rPr>
          <w:rFonts w:ascii="彩虹粗仿宋" w:eastAsia="彩虹粗仿宋" w:hAnsi="宋体" w:cs="Arial" w:hint="eastAsia"/>
          <w:sz w:val="24"/>
        </w:rPr>
        <w:t>款基金投资禁止行为通过事后监督方式进行监督。</w:t>
      </w:r>
    </w:p>
    <w:p w:rsidR="00FE461A" w:rsidRDefault="00FE461A" w:rsidP="00FE461A">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有其他</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w:t>
      </w:r>
      <w:r w:rsidRPr="00036AA3">
        <w:rPr>
          <w:rFonts w:ascii="彩虹粗仿宋" w:eastAsia="彩虹粗仿宋" w:hAnsi="宋体" w:cs="Arial" w:hint="eastAsia"/>
          <w:bCs/>
          <w:sz w:val="24"/>
        </w:rPr>
        <w:t>建立健全内部审批机制和评估机制，按照市场公平合理价格执行。</w:t>
      </w:r>
      <w:r w:rsidRPr="00244CC3">
        <w:rPr>
          <w:rFonts w:ascii="彩虹粗仿宋" w:eastAsia="彩虹粗仿宋" w:hAnsi="宋体" w:cs="Arial" w:hint="eastAsia"/>
          <w:sz w:val="24"/>
        </w:rPr>
        <w:t>相关交易必须事先得到基金托管人的同意，并</w:t>
      </w:r>
      <w:r w:rsidRPr="00036AA3">
        <w:rPr>
          <w:rFonts w:ascii="彩虹粗仿宋" w:eastAsia="彩虹粗仿宋" w:hAnsi="宋体" w:cs="Arial" w:hint="eastAsia"/>
          <w:bCs/>
          <w:sz w:val="24"/>
        </w:rPr>
        <w:t>按法律法规予以披露。重大关联交易应提交基金管理人董事会审议，并经过三分之二以上的独立董事通过。基金管理人董事会应至少每半年对关联交易事项进行审查</w:t>
      </w:r>
      <w:r w:rsidRPr="00244CC3">
        <w:rPr>
          <w:rFonts w:ascii="彩虹粗仿宋" w:eastAsia="彩虹粗仿宋" w:hAnsi="宋体" w:cs="Arial" w:hint="eastAsia"/>
          <w:sz w:val="24"/>
        </w:rPr>
        <w:t>。</w:t>
      </w:r>
    </w:p>
    <w:p w:rsidR="00FE461A" w:rsidRPr="004565B1" w:rsidRDefault="00FE461A" w:rsidP="00FE461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FE461A" w:rsidRPr="004565B1" w:rsidRDefault="00FE461A" w:rsidP="00FE461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FE461A" w:rsidRPr="004565B1" w:rsidRDefault="00FE461A" w:rsidP="00FE461A">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lastRenderedPageBreak/>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FE461A" w:rsidRPr="00123F7E"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123F7E">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rsidR="00FE461A" w:rsidRPr="00123F7E"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123F7E">
        <w:rPr>
          <w:rFonts w:ascii="彩虹粗仿宋" w:eastAsia="彩虹粗仿宋" w:hAnsi="宋体" w:cs="Arial"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FE461A" w:rsidRPr="00123F7E"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123F7E">
        <w:rPr>
          <w:rFonts w:ascii="彩虹粗仿宋" w:eastAsia="彩虹粗仿宋" w:hAnsi="宋体" w:cs="Arial" w:hint="eastAsia"/>
          <w:sz w:val="24"/>
        </w:rPr>
        <w:t>投资流通受限证券，不得预付任何形式的保证金。</w:t>
      </w:r>
    </w:p>
    <w:p w:rsidR="00FE461A" w:rsidRPr="00123F7E"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123F7E">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123F7E">
        <w:rPr>
          <w:rFonts w:ascii="彩虹粗仿宋" w:eastAsia="彩虹粗仿宋" w:hAnsi="宋体" w:cs="Arial" w:hint="eastAsia"/>
          <w:sz w:val="24"/>
        </w:rPr>
        <w:t>基金投资非公开发行股票相关流动性风险处置预案。</w:t>
      </w:r>
    </w:p>
    <w:p w:rsidR="00FE461A" w:rsidRPr="00123F7E" w:rsidRDefault="00FE461A" w:rsidP="00FE461A">
      <w:pPr>
        <w:adjustRightInd w:val="0"/>
        <w:snapToGrid w:val="0"/>
        <w:ind w:firstLineChars="200" w:firstLine="480"/>
        <w:rPr>
          <w:rFonts w:ascii="彩虹粗仿宋" w:eastAsia="彩虹粗仿宋" w:hAnsi="宋体" w:cs="Arial"/>
          <w:sz w:val="24"/>
        </w:rPr>
      </w:pPr>
      <w:r w:rsidRPr="00123F7E">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FE461A" w:rsidRPr="00123F7E"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123F7E">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FE461A" w:rsidRPr="00123F7E" w:rsidRDefault="00FE461A" w:rsidP="00FE461A">
      <w:pPr>
        <w:adjustRightInd w:val="0"/>
        <w:snapToGrid w:val="0"/>
        <w:ind w:firstLineChars="200" w:firstLine="480"/>
        <w:rPr>
          <w:rFonts w:ascii="彩虹粗仿宋" w:eastAsia="彩虹粗仿宋" w:hAnsi="宋体" w:cs="Arial"/>
          <w:sz w:val="24"/>
        </w:rPr>
      </w:pPr>
      <w:r w:rsidRPr="00123F7E">
        <w:rPr>
          <w:rFonts w:ascii="彩虹粗仿宋" w:eastAsia="彩虹粗仿宋" w:hAnsi="宋体" w:cs="Arial" w:hint="eastAsia"/>
          <w:sz w:val="24"/>
        </w:rPr>
        <w:t>（1）中国证监会批准发行非公开发行股票的批准文件。</w:t>
      </w:r>
    </w:p>
    <w:p w:rsidR="00FE461A" w:rsidRPr="00123F7E" w:rsidRDefault="00FE461A" w:rsidP="00FE461A">
      <w:pPr>
        <w:adjustRightInd w:val="0"/>
        <w:snapToGrid w:val="0"/>
        <w:ind w:firstLineChars="200" w:firstLine="480"/>
        <w:rPr>
          <w:rFonts w:ascii="彩虹粗仿宋" w:eastAsia="彩虹粗仿宋" w:hAnsi="宋体" w:cs="Arial"/>
          <w:sz w:val="24"/>
        </w:rPr>
      </w:pPr>
      <w:r w:rsidRPr="00123F7E">
        <w:rPr>
          <w:rFonts w:ascii="彩虹粗仿宋" w:eastAsia="彩虹粗仿宋" w:hAnsi="宋体" w:cs="Arial" w:hint="eastAsia"/>
          <w:sz w:val="24"/>
        </w:rPr>
        <w:t>（2）非公开发行股票有关发行数量、发行价格、锁定期等发行资料。</w:t>
      </w:r>
    </w:p>
    <w:p w:rsidR="00FE461A" w:rsidRPr="00123F7E" w:rsidRDefault="00FE461A" w:rsidP="00FE461A">
      <w:pPr>
        <w:adjustRightInd w:val="0"/>
        <w:snapToGrid w:val="0"/>
        <w:ind w:firstLineChars="200" w:firstLine="480"/>
        <w:rPr>
          <w:rFonts w:ascii="彩虹粗仿宋" w:eastAsia="彩虹粗仿宋" w:hAnsi="宋体" w:cs="Arial"/>
          <w:sz w:val="24"/>
        </w:rPr>
      </w:pPr>
      <w:r w:rsidRPr="00123F7E">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123F7E">
        <w:rPr>
          <w:rFonts w:ascii="彩虹粗仿宋" w:eastAsia="彩虹粗仿宋" w:hAnsi="宋体" w:cs="Arial" w:hint="eastAsia"/>
          <w:sz w:val="24"/>
        </w:rPr>
        <w:lastRenderedPageBreak/>
        <w:t>（4）基金拟认购的数量、价格、总成本、账面价值。</w:t>
      </w:r>
    </w:p>
    <w:p w:rsidR="00FE461A" w:rsidRPr="00123F7E"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123F7E">
        <w:rPr>
          <w:rFonts w:ascii="彩虹粗仿宋" w:eastAsia="彩虹粗仿宋" w:hAnsi="宋体" w:cs="Arial"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FE461A" w:rsidRPr="00123F7E" w:rsidRDefault="00FE461A" w:rsidP="00FE461A">
      <w:pPr>
        <w:adjustRightInd w:val="0"/>
        <w:snapToGrid w:val="0"/>
        <w:ind w:firstLineChars="200" w:firstLine="480"/>
        <w:rPr>
          <w:rFonts w:ascii="彩虹粗仿宋" w:eastAsia="彩虹粗仿宋" w:hAnsi="宋体" w:cs="Arial"/>
          <w:sz w:val="24"/>
        </w:rPr>
      </w:pPr>
      <w:r w:rsidRPr="00123F7E">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rsidR="00FE461A" w:rsidRPr="00123F7E"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Pr="00123F7E">
        <w:rPr>
          <w:rFonts w:ascii="彩虹粗仿宋" w:eastAsia="彩虹粗仿宋" w:hAnsi="宋体" w:cs="Arial" w:hint="eastAsia"/>
          <w:sz w:val="24"/>
        </w:rPr>
        <w:t>基金托管人根据有关规定有权对基金管理人进行以下事项监督：</w:t>
      </w:r>
    </w:p>
    <w:p w:rsidR="00FE461A" w:rsidRPr="00123F7E" w:rsidRDefault="00FE461A" w:rsidP="00FE461A">
      <w:pPr>
        <w:adjustRightInd w:val="0"/>
        <w:snapToGrid w:val="0"/>
        <w:ind w:firstLineChars="200" w:firstLine="480"/>
        <w:rPr>
          <w:rFonts w:ascii="彩虹粗仿宋" w:eastAsia="彩虹粗仿宋" w:hAnsi="宋体" w:cs="Arial"/>
          <w:sz w:val="24"/>
        </w:rPr>
      </w:pPr>
      <w:r w:rsidRPr="00123F7E">
        <w:rPr>
          <w:rFonts w:ascii="彩虹粗仿宋" w:eastAsia="彩虹粗仿宋" w:hAnsi="宋体" w:cs="Arial" w:hint="eastAsia"/>
          <w:sz w:val="24"/>
        </w:rPr>
        <w:t>（1）本基金投资流通受限证券时的法律法规遵守情况。</w:t>
      </w:r>
    </w:p>
    <w:p w:rsidR="00FE461A" w:rsidRPr="00123F7E" w:rsidRDefault="00FE461A" w:rsidP="00FE461A">
      <w:pPr>
        <w:adjustRightInd w:val="0"/>
        <w:snapToGrid w:val="0"/>
        <w:ind w:firstLineChars="200" w:firstLine="480"/>
        <w:rPr>
          <w:rFonts w:ascii="彩虹粗仿宋" w:eastAsia="彩虹粗仿宋" w:hAnsi="宋体" w:cs="Arial"/>
          <w:sz w:val="24"/>
        </w:rPr>
      </w:pPr>
      <w:r w:rsidRPr="00123F7E">
        <w:rPr>
          <w:rFonts w:ascii="彩虹粗仿宋" w:eastAsia="彩虹粗仿宋" w:hAnsi="宋体" w:cs="Arial" w:hint="eastAsia"/>
          <w:sz w:val="24"/>
        </w:rPr>
        <w:t>（2）在基金投资流通受限证券管理工作方面有关制度、流动性风险处置预案的建立与完善情况。</w:t>
      </w:r>
    </w:p>
    <w:p w:rsidR="00FE461A" w:rsidRPr="00123F7E" w:rsidRDefault="00FE461A" w:rsidP="00FE461A">
      <w:pPr>
        <w:adjustRightInd w:val="0"/>
        <w:snapToGrid w:val="0"/>
        <w:ind w:firstLineChars="200" w:firstLine="480"/>
        <w:rPr>
          <w:rFonts w:ascii="彩虹粗仿宋" w:eastAsia="彩虹粗仿宋" w:hAnsi="宋体" w:cs="Arial"/>
          <w:sz w:val="24"/>
        </w:rPr>
      </w:pPr>
      <w:r w:rsidRPr="00123F7E">
        <w:rPr>
          <w:rFonts w:ascii="彩虹粗仿宋" w:eastAsia="彩虹粗仿宋" w:hAnsi="宋体" w:cs="Arial" w:hint="eastAsia"/>
          <w:sz w:val="24"/>
        </w:rPr>
        <w:t>（3）有关比例限制的执行情况。</w:t>
      </w:r>
    </w:p>
    <w:p w:rsidR="00FE461A" w:rsidRPr="00123F7E" w:rsidRDefault="00FE461A" w:rsidP="00FE461A">
      <w:pPr>
        <w:adjustRightInd w:val="0"/>
        <w:snapToGrid w:val="0"/>
        <w:ind w:firstLineChars="200" w:firstLine="480"/>
        <w:rPr>
          <w:rFonts w:ascii="彩虹粗仿宋" w:eastAsia="彩虹粗仿宋" w:hAnsi="宋体" w:cs="Arial"/>
          <w:sz w:val="24"/>
        </w:rPr>
      </w:pPr>
      <w:r w:rsidRPr="00123F7E">
        <w:rPr>
          <w:rFonts w:ascii="彩虹粗仿宋" w:eastAsia="彩虹粗仿宋" w:hAnsi="宋体" w:cs="Arial" w:hint="eastAsia"/>
          <w:sz w:val="24"/>
        </w:rPr>
        <w:t>（4）信息披露情况。</w:t>
      </w:r>
    </w:p>
    <w:p w:rsidR="00FE461A" w:rsidRPr="004565B1" w:rsidRDefault="00FE461A" w:rsidP="00FE461A">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FE461A" w:rsidRPr="004565B1" w:rsidRDefault="00FE461A" w:rsidP="00FE461A">
      <w:pPr>
        <w:rPr>
          <w:rFonts w:ascii="彩虹粗仿宋" w:eastAsia="彩虹粗仿宋"/>
          <w:sz w:val="24"/>
        </w:rPr>
      </w:pPr>
    </w:p>
    <w:p w:rsidR="00FE461A" w:rsidRDefault="00FE461A" w:rsidP="00FE461A">
      <w:pPr>
        <w:pStyle w:val="2"/>
        <w:jc w:val="center"/>
        <w:rPr>
          <w:rFonts w:ascii="彩虹粗仿宋" w:eastAsia="彩虹粗仿宋"/>
          <w:sz w:val="30"/>
        </w:rPr>
        <w:sectPr w:rsidR="00FE461A">
          <w:footerReference w:type="default" r:id="rId14"/>
          <w:pgSz w:w="11906" w:h="16838" w:code="9"/>
          <w:pgMar w:top="1418" w:right="1701" w:bottom="1418" w:left="1701" w:header="851" w:footer="992" w:gutter="0"/>
          <w:cols w:space="425"/>
          <w:docGrid w:type="lines" w:linePitch="312"/>
        </w:sect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p>
    <w:p w:rsidR="00FE461A" w:rsidRPr="004565B1" w:rsidRDefault="00FE461A" w:rsidP="00FE461A">
      <w:pPr>
        <w:pStyle w:val="2"/>
        <w:jc w:val="center"/>
        <w:rPr>
          <w:rFonts w:ascii="彩虹粗仿宋" w:eastAsia="彩虹粗仿宋"/>
          <w:sz w:val="30"/>
        </w:rPr>
      </w:pPr>
      <w:r w:rsidRPr="004565B1">
        <w:rPr>
          <w:rFonts w:ascii="彩虹粗仿宋" w:eastAsia="彩虹粗仿宋"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FE461A" w:rsidRPr="004565B1" w:rsidRDefault="00FE461A" w:rsidP="00FE461A">
      <w:pPr>
        <w:rPr>
          <w:rFonts w:ascii="彩虹粗仿宋" w:eastAsia="彩虹粗仿宋"/>
          <w:sz w:val="24"/>
        </w:rPr>
      </w:pPr>
    </w:p>
    <w:p w:rsidR="00FE461A" w:rsidRDefault="00FE461A" w:rsidP="00FE461A">
      <w:pPr>
        <w:pStyle w:val="2"/>
        <w:jc w:val="center"/>
        <w:rPr>
          <w:rFonts w:ascii="彩虹粗仿宋" w:eastAsia="彩虹粗仿宋"/>
          <w:sz w:val="30"/>
        </w:rPr>
        <w:sectPr w:rsidR="00FE461A">
          <w:footerReference w:type="default" r:id="rId15"/>
          <w:pgSz w:w="11906" w:h="16838" w:code="9"/>
          <w:pgMar w:top="1418" w:right="1701" w:bottom="1418" w:left="1701" w:header="851" w:footer="992" w:gutter="0"/>
          <w:cols w:space="425"/>
          <w:docGrid w:type="lines" w:linePitch="312"/>
        </w:sect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p>
    <w:p w:rsidR="00FE461A" w:rsidRPr="004565B1" w:rsidRDefault="00FE461A" w:rsidP="00FE461A">
      <w:pPr>
        <w:pStyle w:val="2"/>
        <w:jc w:val="center"/>
        <w:rPr>
          <w:rFonts w:ascii="彩虹粗仿宋" w:eastAsia="彩虹粗仿宋"/>
          <w:sz w:val="30"/>
        </w:rPr>
      </w:pPr>
      <w:r w:rsidRPr="004565B1">
        <w:rPr>
          <w:rFonts w:ascii="彩虹粗仿宋" w:eastAsia="彩虹粗仿宋"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扣收</w:t>
      </w:r>
      <w:r>
        <w:rPr>
          <w:rFonts w:ascii="彩虹粗仿宋" w:eastAsia="彩虹粗仿宋" w:hint="eastAsia"/>
          <w:sz w:val="24"/>
        </w:rPr>
        <w:t>交易费、</w:t>
      </w:r>
      <w:r w:rsidRPr="004565B1">
        <w:rPr>
          <w:rFonts w:ascii="彩虹粗仿宋" w:eastAsia="彩虹粗仿宋" w:hint="eastAsia"/>
          <w:sz w:val="24"/>
        </w:rPr>
        <w:t>结算费和账户维护费等费用）。</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w:t>
      </w:r>
      <w:r w:rsidRPr="00E43A60">
        <w:rPr>
          <w:rFonts w:ascii="彩虹粗仿宋" w:eastAsia="彩虹粗仿宋" w:hAnsi="宋体" w:cs="Arial" w:hint="eastAsia"/>
          <w:sz w:val="24"/>
        </w:rPr>
        <w:t>应予以必要的协助和配合，但</w:t>
      </w:r>
      <w:r w:rsidRPr="004565B1">
        <w:rPr>
          <w:rFonts w:ascii="彩虹粗仿宋" w:eastAsia="彩虹粗仿宋" w:hAnsi="宋体" w:cs="Arial" w:hint="eastAsia"/>
          <w:sz w:val="24"/>
        </w:rPr>
        <w:t>对此不承担任何责任。</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w:t>
      </w:r>
      <w:r>
        <w:rPr>
          <w:rFonts w:ascii="彩虹粗仿宋" w:eastAsia="彩虹粗仿宋" w:hAnsi="宋体" w:cs="Arial" w:hint="eastAsia"/>
          <w:sz w:val="24"/>
        </w:rPr>
        <w:t>应</w:t>
      </w:r>
      <w:r w:rsidRPr="004565B1">
        <w:rPr>
          <w:rFonts w:ascii="彩虹粗仿宋" w:eastAsia="彩虹粗仿宋" w:hAnsi="宋体" w:cs="Arial" w:hint="eastAsia"/>
          <w:sz w:val="24"/>
        </w:rPr>
        <w:t>以基金的名义在其营业机构开立基金的银行账户，并根据基金管理人合法合规的指令办理资金收付。本基金的银行预留印鉴由基金托管人保管</w:t>
      </w:r>
      <w:r w:rsidRPr="004565B1">
        <w:rPr>
          <w:rFonts w:ascii="彩虹粗仿宋" w:eastAsia="彩虹粗仿宋" w:hAnsi="宋体" w:cs="Arial" w:hint="eastAsia"/>
          <w:sz w:val="24"/>
        </w:rPr>
        <w:lastRenderedPageBreak/>
        <w:t>和使用。</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FE461A"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FE461A" w:rsidRPr="00FB0C91" w:rsidRDefault="00FE461A" w:rsidP="00FE461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w:t>
      </w:r>
      <w:r w:rsidRPr="00036AA3">
        <w:rPr>
          <w:rFonts w:ascii="彩虹粗仿宋" w:eastAsia="彩虹粗仿宋" w:hAnsi="宋体" w:cs="Arial" w:hint="eastAsia"/>
          <w:sz w:val="24"/>
        </w:rPr>
        <w:t>开户费由本基金财产承担。</w:t>
      </w:r>
      <w:r>
        <w:rPr>
          <w:rFonts w:ascii="彩虹粗仿宋" w:eastAsia="彩虹粗仿宋" w:hAnsi="宋体" w:cs="Arial" w:hint="eastAsia"/>
          <w:sz w:val="24"/>
        </w:rPr>
        <w:t>此项</w:t>
      </w:r>
      <w:r w:rsidRPr="00FB0C91">
        <w:rPr>
          <w:rFonts w:ascii="彩虹粗仿宋" w:eastAsia="彩虹粗仿宋" w:hAnsi="宋体" w:cs="Arial" w:hint="eastAsia"/>
          <w:sz w:val="24"/>
        </w:rPr>
        <w:t>开户费由基金管理人先行垫付,待托管产品启始运营后,基金管理人可向基金托管人发送划款指令,将代垫开户费从本基金托管资金账户中扣还基金管理人。</w:t>
      </w:r>
      <w:r w:rsidRPr="0039217B">
        <w:rPr>
          <w:rFonts w:ascii="彩虹粗仿宋" w:eastAsia="彩虹粗仿宋" w:hAnsi="宋体" w:cs="Arial" w:hint="eastAsia"/>
          <w:sz w:val="24"/>
        </w:rPr>
        <w:t>账户开立后，基金托管人应及时将证券账户开通信息通知基金管理人。</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FE461A" w:rsidRDefault="00FE461A" w:rsidP="00FE46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5238F6">
        <w:rPr>
          <w:rFonts w:ascii="彩虹粗仿宋" w:eastAsia="彩虹粗仿宋" w:hAnsi="宋体" w:cs="Arial" w:hint="eastAsia"/>
          <w:sz w:val="24"/>
        </w:rPr>
        <w:t>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rsidR="00FE461A" w:rsidRPr="004565B1" w:rsidRDefault="00FE461A" w:rsidP="00FE46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w:t>
      </w:r>
      <w:r w:rsidRPr="004565B1">
        <w:rPr>
          <w:rFonts w:ascii="彩虹粗仿宋" w:eastAsia="彩虹粗仿宋" w:hAnsi="宋体" w:cs="Arial" w:hint="eastAsia"/>
          <w:sz w:val="24"/>
        </w:rPr>
        <w:lastRenderedPageBreak/>
        <w:t>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FE461A" w:rsidRPr="004565B1" w:rsidRDefault="00FE461A" w:rsidP="00FE461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A56422">
        <w:rPr>
          <w:rFonts w:ascii="彩虹粗仿宋" w:eastAsia="彩虹粗仿宋" w:hAnsi="宋体" w:cs="Arial" w:hint="eastAsia"/>
          <w:sz w:val="24"/>
        </w:rPr>
        <w:t>、银行间市场清算所股份有限公司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FE461A"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Pr>
          <w:rFonts w:ascii="彩虹粗仿宋" w:eastAsia="彩虹粗仿宋" w:hAnsi="宋体" w:cs="Arial" w:hint="eastAsia"/>
          <w:sz w:val="24"/>
        </w:rPr>
        <w:t>或双方同意的其他方式</w:t>
      </w:r>
      <w:r w:rsidRPr="004565B1">
        <w:rPr>
          <w:rFonts w:ascii="彩虹粗仿宋" w:eastAsia="彩虹粗仿宋" w:hAnsi="宋体" w:cs="Arial" w:hint="eastAsia"/>
          <w:sz w:val="24"/>
        </w:rPr>
        <w:t>将重大合同传真给基金托管人，并在三十个工作日内将正本送达基金托管人处。重大合同的保管期限为《基金合同》终止后15年。</w:t>
      </w:r>
    </w:p>
    <w:p w:rsidR="00FE461A" w:rsidRPr="004565B1" w:rsidRDefault="00FE461A" w:rsidP="00FE461A">
      <w:pPr>
        <w:adjustRightInd w:val="0"/>
        <w:snapToGrid w:val="0"/>
        <w:ind w:firstLineChars="200" w:firstLine="480"/>
        <w:rPr>
          <w:rFonts w:ascii="彩虹粗仿宋" w:eastAsia="彩虹粗仿宋"/>
          <w:sz w:val="30"/>
          <w:szCs w:val="30"/>
        </w:rPr>
      </w:pPr>
      <w:r w:rsidRPr="00A72D25">
        <w:rPr>
          <w:rFonts w:ascii="彩虹粗仿宋" w:eastAsia="彩虹粗仿宋" w:hAnsi="宋体" w:cs="Arial" w:hint="eastAsia"/>
          <w:sz w:val="24"/>
        </w:rPr>
        <w:t>对于无法取得二份以上的正本的，基金管理人应向基金托管人提供合同复印件，并在复印件上加盖公章，未经双方协商或未在合同约定范围内，合同原件不得转移。</w:t>
      </w:r>
    </w:p>
    <w:p w:rsidR="00FE461A" w:rsidRPr="004565B1" w:rsidRDefault="00FE461A" w:rsidP="00FE461A">
      <w:pPr>
        <w:rPr>
          <w:rFonts w:ascii="彩虹粗仿宋" w:eastAsia="彩虹粗仿宋"/>
          <w:sz w:val="24"/>
        </w:rPr>
      </w:pPr>
    </w:p>
    <w:p w:rsidR="00FE461A" w:rsidRDefault="00FE461A" w:rsidP="00FE461A">
      <w:pPr>
        <w:pStyle w:val="2"/>
        <w:jc w:val="center"/>
        <w:rPr>
          <w:rFonts w:ascii="彩虹粗仿宋" w:eastAsia="彩虹粗仿宋"/>
          <w:sz w:val="30"/>
        </w:rPr>
        <w:sectPr w:rsidR="00FE461A">
          <w:footerReference w:type="default" r:id="rId16"/>
          <w:pgSz w:w="11906" w:h="16838" w:code="9"/>
          <w:pgMar w:top="1418" w:right="1701" w:bottom="1418" w:left="1701" w:header="851" w:footer="992" w:gutter="0"/>
          <w:cols w:space="425"/>
          <w:docGrid w:type="lines" w:linePitch="312"/>
        </w:sect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p>
    <w:p w:rsidR="00FE461A" w:rsidRPr="004565B1" w:rsidRDefault="00FE461A" w:rsidP="00FE461A">
      <w:pPr>
        <w:pStyle w:val="2"/>
        <w:jc w:val="center"/>
        <w:rPr>
          <w:rFonts w:ascii="彩虹粗仿宋" w:eastAsia="彩虹粗仿宋"/>
          <w:sz w:val="30"/>
        </w:rPr>
      </w:pPr>
      <w:r w:rsidRPr="004565B1">
        <w:rPr>
          <w:rFonts w:ascii="彩虹粗仿宋" w:eastAsia="彩虹粗仿宋" w:hint="eastAsia"/>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w:t>
      </w:r>
      <w:r w:rsidRPr="00A634F1">
        <w:rPr>
          <w:rFonts w:ascii="彩虹粗仿宋" w:eastAsia="彩虹粗仿宋" w:hAnsi="宋体" w:cs="Arial" w:hint="eastAsia"/>
          <w:sz w:val="24"/>
        </w:rPr>
        <w:t>前述时间</w:t>
      </w:r>
      <w:r w:rsidRPr="004565B1">
        <w:rPr>
          <w:rFonts w:ascii="彩虹粗仿宋" w:eastAsia="彩虹粗仿宋" w:hAnsi="宋体" w:cs="Arial" w:hint="eastAsia"/>
          <w:sz w:val="24"/>
        </w:rPr>
        <w:t>，则以基金托管人收到授权文件并经电话确认的时点为授权文件的生效时间。</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FE461A" w:rsidRPr="004565B1" w:rsidRDefault="00FE461A" w:rsidP="00FE461A">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FE461A" w:rsidRPr="004565B1" w:rsidRDefault="00FE461A" w:rsidP="00FE461A">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FE461A" w:rsidRPr="004565B1" w:rsidRDefault="00FE461A" w:rsidP="00FE461A">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w:t>
      </w:r>
      <w:r w:rsidRPr="004565B1">
        <w:rPr>
          <w:rFonts w:ascii="彩虹粗仿宋" w:eastAsia="彩虹粗仿宋" w:hAnsi="宋体" w:cs="Arial" w:hint="eastAsia"/>
          <w:sz w:val="24"/>
        </w:rPr>
        <w:lastRenderedPageBreak/>
        <w:t>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FE461A" w:rsidRPr="004565B1" w:rsidRDefault="00FE461A" w:rsidP="00FE461A">
      <w:pPr>
        <w:adjustRightInd w:val="0"/>
        <w:snapToGrid w:val="0"/>
        <w:rPr>
          <w:rFonts w:ascii="彩虹粗仿宋" w:eastAsia="彩虹粗仿宋" w:hAnsi="宋体" w:cs="Arial"/>
          <w:sz w:val="24"/>
        </w:rPr>
      </w:pPr>
    </w:p>
    <w:p w:rsidR="00FE461A" w:rsidRDefault="00FE461A" w:rsidP="00FE461A">
      <w:pPr>
        <w:pStyle w:val="2"/>
        <w:jc w:val="center"/>
        <w:rPr>
          <w:rFonts w:ascii="彩虹粗仿宋" w:eastAsia="彩虹粗仿宋"/>
          <w:sz w:val="30"/>
        </w:rPr>
        <w:sectPr w:rsidR="00FE461A">
          <w:footerReference w:type="default" r:id="rId17"/>
          <w:pgSz w:w="11906" w:h="16838" w:code="9"/>
          <w:pgMar w:top="1418" w:right="1701" w:bottom="1418" w:left="1701" w:header="851" w:footer="992" w:gutter="0"/>
          <w:cols w:space="425"/>
          <w:docGrid w:type="lines" w:linePitch="312"/>
        </w:sect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p>
    <w:p w:rsidR="00FE461A" w:rsidRPr="004565B1" w:rsidRDefault="00FE461A" w:rsidP="00FE461A">
      <w:pPr>
        <w:pStyle w:val="2"/>
        <w:jc w:val="center"/>
        <w:rPr>
          <w:rFonts w:ascii="彩虹粗仿宋" w:eastAsia="彩虹粗仿宋"/>
          <w:sz w:val="30"/>
        </w:rPr>
      </w:pPr>
      <w:r w:rsidRPr="004565B1">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w:t>
      </w:r>
      <w:r>
        <w:rPr>
          <w:rFonts w:ascii="彩虹粗仿宋" w:eastAsia="彩虹粗仿宋" w:hAnsi="宋体" w:cs="Arial" w:hint="eastAsia"/>
          <w:sz w:val="24"/>
        </w:rPr>
        <w:t>代理</w:t>
      </w:r>
      <w:r w:rsidRPr="004565B1">
        <w:rPr>
          <w:rFonts w:ascii="彩虹粗仿宋" w:eastAsia="彩虹粗仿宋" w:hAnsi="宋体" w:cs="Arial" w:hint="eastAsia"/>
          <w:sz w:val="24"/>
        </w:rPr>
        <w:t>证券</w:t>
      </w:r>
      <w:r>
        <w:rPr>
          <w:rFonts w:ascii="彩虹粗仿宋" w:eastAsia="彩虹粗仿宋" w:hAnsi="宋体" w:cs="Arial" w:hint="eastAsia"/>
          <w:sz w:val="24"/>
        </w:rPr>
        <w:t>、期货</w:t>
      </w:r>
      <w:r w:rsidRPr="004565B1">
        <w:rPr>
          <w:rFonts w:ascii="彩虹粗仿宋" w:eastAsia="彩虹粗仿宋" w:hAnsi="宋体" w:cs="Arial" w:hint="eastAsia"/>
          <w:sz w:val="24"/>
        </w:rPr>
        <w:t>买卖的证券经营机构</w:t>
      </w:r>
      <w:r>
        <w:rPr>
          <w:rFonts w:ascii="彩虹粗仿宋" w:eastAsia="彩虹粗仿宋" w:hAnsi="宋体" w:cs="Arial" w:hint="eastAsia"/>
          <w:sz w:val="24"/>
        </w:rPr>
        <w:t>、期货经营机构</w:t>
      </w:r>
    </w:p>
    <w:p w:rsidR="00FE461A"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并依据基金托管人要求提供相关资料，以便基金托管人申请办理接收结算数据手续。基金管理人应根据有关规定，在基金的半年度报告和年度报告中将所选证券经营机构的有关情况</w:t>
      </w:r>
      <w:r w:rsidRPr="00036AA3">
        <w:rPr>
          <w:rFonts w:ascii="彩虹粗仿宋" w:eastAsia="彩虹粗仿宋" w:hAnsi="宋体" w:cs="Arial" w:hint="eastAsia"/>
          <w:sz w:val="24"/>
        </w:rPr>
        <w:t>、基金通过该证券经营机构买卖证券的成交量、回购成交量和支付的佣金等</w:t>
      </w:r>
      <w:r w:rsidRPr="004565B1">
        <w:rPr>
          <w:rFonts w:ascii="彩虹粗仿宋" w:eastAsia="彩虹粗仿宋" w:hAnsi="宋体" w:cs="Arial" w:hint="eastAsia"/>
          <w:sz w:val="24"/>
        </w:rPr>
        <w:t>予以披露，并将该等情况及基金交易单元号、佣金费率等基本信息以及变更情况及时以书面形式通知基金托管人。</w:t>
      </w:r>
    </w:p>
    <w:p w:rsidR="00FE461A" w:rsidRDefault="00FE461A" w:rsidP="00FE461A">
      <w:pPr>
        <w:adjustRightInd w:val="0"/>
        <w:snapToGrid w:val="0"/>
        <w:ind w:firstLineChars="200" w:firstLine="480"/>
        <w:rPr>
          <w:rFonts w:ascii="彩虹粗仿宋" w:eastAsia="彩虹粗仿宋" w:hAnsi="宋体" w:cs="Arial"/>
          <w:i/>
          <w:sz w:val="24"/>
        </w:rPr>
      </w:pPr>
      <w:r w:rsidRPr="00036AA3">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FE461A" w:rsidRPr="00123F7E" w:rsidRDefault="00FE461A" w:rsidP="00FE461A">
      <w:pPr>
        <w:adjustRightInd w:val="0"/>
        <w:snapToGrid w:val="0"/>
        <w:ind w:firstLineChars="200" w:firstLine="480"/>
        <w:rPr>
          <w:rFonts w:ascii="彩虹粗仿宋" w:eastAsia="彩虹粗仿宋" w:hAnsi="宋体" w:cs="Arial"/>
          <w:sz w:val="24"/>
        </w:rPr>
      </w:pPr>
      <w:r w:rsidRPr="00123F7E">
        <w:rPr>
          <w:rFonts w:ascii="彩虹粗仿宋" w:eastAsia="彩虹粗仿宋" w:hAnsi="宋体" w:cs="Arial" w:hint="eastAsia"/>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FE461A" w:rsidRPr="004565B1" w:rsidRDefault="00FE461A" w:rsidP="00FE461A">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rsidR="00FE461A" w:rsidRPr="004565B1" w:rsidRDefault="00FE461A" w:rsidP="00FE461A">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Pr>
          <w:rFonts w:ascii="彩虹粗仿宋" w:eastAsia="彩虹粗仿宋" w:hint="eastAsia"/>
          <w:sz w:val="24"/>
        </w:rPr>
        <w:t>和《</w:t>
      </w:r>
      <w:r w:rsidRPr="008F5D09">
        <w:rPr>
          <w:rFonts w:ascii="彩虹粗仿宋" w:eastAsia="彩虹粗仿宋" w:hint="eastAsia"/>
          <w:sz w:val="24"/>
        </w:rPr>
        <w:t>证券投资基金港股通结算补充协议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FE461A" w:rsidRPr="004565B1" w:rsidRDefault="00FE461A" w:rsidP="00FE461A">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w:t>
      </w:r>
      <w:r>
        <w:rPr>
          <w:rFonts w:ascii="彩虹粗仿宋" w:eastAsia="彩虹粗仿宋" w:hint="eastAsia"/>
          <w:kern w:val="0"/>
          <w:sz w:val="24"/>
        </w:rPr>
        <w:t>与基金托管人</w:t>
      </w:r>
      <w:r w:rsidRPr="004565B1">
        <w:rPr>
          <w:rFonts w:ascii="彩虹粗仿宋" w:eastAsia="彩虹粗仿宋" w:hint="eastAsia"/>
          <w:kern w:val="0"/>
          <w:sz w:val="24"/>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w:t>
      </w:r>
      <w:r>
        <w:rPr>
          <w:rFonts w:ascii="彩虹粗仿宋" w:eastAsia="彩虹粗仿宋" w:hAnsi="宋体" w:cs="Arial" w:hint="eastAsia"/>
          <w:sz w:val="24"/>
        </w:rPr>
        <w:t>由基金管理人与基金托管人</w:t>
      </w:r>
      <w:r w:rsidRPr="004565B1">
        <w:rPr>
          <w:rFonts w:ascii="彩虹粗仿宋" w:eastAsia="彩虹粗仿宋" w:hAnsi="宋体" w:cs="Arial" w:hint="eastAsia"/>
          <w:sz w:val="24"/>
        </w:rPr>
        <w:t>按日核实。</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r>
        <w:rPr>
          <w:rFonts w:ascii="彩虹粗仿宋" w:eastAsia="彩虹粗仿宋" w:hAnsi="宋体" w:cs="Arial" w:hint="eastAsia"/>
          <w:sz w:val="24"/>
        </w:rPr>
        <w:t>。</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1.基金份额申购、赎回的确认、清算由基金管理人或其委托的登记机构负责。</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r>
        <w:rPr>
          <w:rFonts w:ascii="彩虹粗仿宋" w:eastAsia="彩虹粗仿宋" w:hAnsi="宋体" w:cs="Arial" w:hint="eastAsia"/>
          <w:sz w:val="24"/>
        </w:rPr>
        <w:t>特殊情况时，双方协商处理。</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FE461A" w:rsidRPr="004565B1" w:rsidRDefault="00FE461A" w:rsidP="00FE46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w:t>
      </w:r>
      <w:r w:rsidRPr="004565B1">
        <w:rPr>
          <w:rFonts w:ascii="彩虹粗仿宋" w:eastAsia="彩虹粗仿宋" w:hAnsi="宋体" w:cs="Arial" w:hint="eastAsia"/>
          <w:sz w:val="24"/>
        </w:rPr>
        <w:lastRenderedPageBreak/>
        <w:t>购金额与T-3日基金转换入申请对应金额之和)与应付资金(T-</w:t>
      </w:r>
      <w:r>
        <w:rPr>
          <w:rFonts w:ascii="彩虹粗仿宋" w:eastAsia="彩虹粗仿宋" w:hAnsi="宋体" w:cs="Arial" w:hint="eastAsia"/>
          <w:sz w:val="24"/>
        </w:rPr>
        <w:t>2</w:t>
      </w:r>
      <w:r w:rsidRPr="004565B1">
        <w:rPr>
          <w:rFonts w:ascii="彩虹粗仿宋" w:eastAsia="彩虹粗仿宋" w:hAnsi="宋体" w:cs="Arial" w:hint="eastAsia"/>
          <w:sz w:val="24"/>
        </w:rPr>
        <w:t>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（五）基金转换</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123F7E">
        <w:rPr>
          <w:rFonts w:ascii="彩虹粗仿宋" w:eastAsia="彩虹粗仿宋" w:hAnsi="宋体" w:cs="Arial" w:hint="eastAsia"/>
          <w:sz w:val="24"/>
        </w:rPr>
        <w:t>依照《信息披露办法》的有关规定在中国证监会指定媒介上公告并报中国证监会备案</w:t>
      </w:r>
      <w:r w:rsidRPr="004565B1">
        <w:rPr>
          <w:rFonts w:ascii="彩虹粗仿宋" w:eastAsia="彩虹粗仿宋" w:hAnsi="宋体" w:cs="Arial" w:hint="eastAsia"/>
          <w:sz w:val="24"/>
        </w:rPr>
        <w:t>。</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FE461A" w:rsidRPr="00FB0C91" w:rsidRDefault="00FE461A" w:rsidP="00FE461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rsidR="00FE461A" w:rsidRPr="00FB0C91" w:rsidRDefault="00FE461A" w:rsidP="00FE461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rsidR="00FE461A" w:rsidRPr="00FB0C91" w:rsidRDefault="00FE461A" w:rsidP="00FE461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FE461A" w:rsidRPr="00FB0C91" w:rsidRDefault="00FE461A" w:rsidP="00FE461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FE461A" w:rsidRPr="00FB0C91" w:rsidRDefault="00FE461A" w:rsidP="00FE461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rsidR="00FE461A" w:rsidRPr="00FB0C91" w:rsidRDefault="00FE461A" w:rsidP="00FE461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rsidR="00FE461A" w:rsidRPr="00FB0C91" w:rsidRDefault="00FE461A" w:rsidP="00FE461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2.本基金投资银行存款，必须采用双方认可的方式办理。托管人负责依据管理</w:t>
      </w:r>
      <w:r w:rsidRPr="00FB0C91">
        <w:rPr>
          <w:rFonts w:ascii="彩虹粗仿宋" w:eastAsia="彩虹粗仿宋" w:hAnsi="宋体" w:cs="Arial" w:hint="eastAsia"/>
          <w:sz w:val="24"/>
        </w:rPr>
        <w:lastRenderedPageBreak/>
        <w:t>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FE461A" w:rsidRPr="00FB0C91" w:rsidRDefault="00FE461A" w:rsidP="00FE461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FE461A" w:rsidRPr="00123F7E" w:rsidRDefault="00FE461A" w:rsidP="00FE461A">
      <w:pPr>
        <w:adjustRightInd w:val="0"/>
        <w:snapToGrid w:val="0"/>
        <w:ind w:firstLineChars="200" w:firstLine="480"/>
        <w:rPr>
          <w:rFonts w:ascii="彩虹粗仿宋" w:eastAsia="彩虹粗仿宋" w:hAnsi="宋体" w:cs="Arial"/>
          <w:sz w:val="24"/>
        </w:rPr>
        <w:sectPr w:rsidR="00FE461A" w:rsidRPr="00123F7E">
          <w:footerReference w:type="default" r:id="rId18"/>
          <w:pgSz w:w="11906" w:h="16838" w:code="9"/>
          <w:pgMar w:top="1418" w:right="1701" w:bottom="1418" w:left="1701" w:header="851" w:footer="992" w:gutter="0"/>
          <w:cols w:space="425"/>
          <w:docGrid w:type="lines" w:linePitch="312"/>
        </w:sectPr>
      </w:pPr>
      <w:bookmarkStart w:id="86" w:name="_Toc124325892"/>
      <w:r w:rsidRPr="00123F7E">
        <w:rPr>
          <w:rFonts w:ascii="彩虹粗仿宋" w:eastAsia="彩虹粗仿宋" w:hAnsi="宋体" w:cs="Arial" w:hint="eastAsia"/>
          <w:sz w:val="24"/>
        </w:rPr>
        <w:t xml:space="preserve"> </w:t>
      </w:r>
    </w:p>
    <w:p w:rsidR="00FE461A" w:rsidRPr="004565B1" w:rsidRDefault="00FE461A" w:rsidP="00FE461A">
      <w:pPr>
        <w:pStyle w:val="2"/>
        <w:jc w:val="center"/>
        <w:rPr>
          <w:rFonts w:ascii="彩虹粗仿宋" w:eastAsia="彩虹粗仿宋"/>
          <w:sz w:val="30"/>
        </w:rPr>
      </w:pPr>
      <w:r w:rsidRPr="00FB0C91">
        <w:rPr>
          <w:rFonts w:ascii="彩虹粗仿宋" w:eastAsia="彩虹粗仿宋" w:hint="eastAsia"/>
          <w:sz w:val="30"/>
        </w:rPr>
        <w:lastRenderedPageBreak/>
        <w:t>八、基金资产净值计算和会计核算</w:t>
      </w:r>
      <w:bookmarkEnd w:id="86"/>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w:t>
      </w:r>
      <w:r>
        <w:rPr>
          <w:rFonts w:ascii="彩虹粗仿宋" w:eastAsia="彩虹粗仿宋" w:hAnsi="宋体" w:cs="Arial" w:hint="eastAsia"/>
          <w:sz w:val="24"/>
        </w:rPr>
        <w:t>0</w:t>
      </w:r>
      <w:r w:rsidRPr="004565B1">
        <w:rPr>
          <w:rFonts w:ascii="彩虹粗仿宋" w:eastAsia="彩虹粗仿宋" w:hAnsi="宋体" w:cs="Arial" w:hint="eastAsia"/>
          <w:sz w:val="24"/>
        </w:rPr>
        <w:t>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每个交易日计算基金资产净值及基金份额净值，并按规定公告。</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w:t>
      </w:r>
      <w:r>
        <w:rPr>
          <w:rFonts w:ascii="彩虹粗仿宋" w:eastAsia="彩虹粗仿宋" w:hAnsi="宋体" w:cs="Arial" w:hint="eastAsia"/>
          <w:sz w:val="24"/>
        </w:rPr>
        <w:t>个</w:t>
      </w:r>
      <w:r w:rsidRPr="004565B1">
        <w:rPr>
          <w:rFonts w:ascii="彩虹粗仿宋" w:eastAsia="彩虹粗仿宋" w:hAnsi="宋体" w:cs="Arial" w:hint="eastAsia"/>
          <w:sz w:val="24"/>
        </w:rPr>
        <w:t>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FE461A" w:rsidRPr="004565B1" w:rsidRDefault="00FE461A" w:rsidP="00FE461A">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基金所拥有的股票、权证、</w:t>
      </w:r>
      <w:r w:rsidRPr="00E73080">
        <w:rPr>
          <w:rFonts w:ascii="彩虹粗仿宋" w:eastAsia="彩虹粗仿宋" w:hAnsi="宋体" w:cs="Arial" w:hint="eastAsia"/>
          <w:sz w:val="24"/>
        </w:rPr>
        <w:t>股指期货合约、国债期货合约、股票期权合约、</w:t>
      </w:r>
      <w:r w:rsidRPr="004565B1">
        <w:rPr>
          <w:rFonts w:ascii="彩虹粗仿宋" w:eastAsia="彩虹粗仿宋" w:hAnsi="宋体" w:cs="Arial" w:hint="eastAsia"/>
          <w:sz w:val="24"/>
        </w:rPr>
        <w:t>债券和银行存款本息、应收款项、其它投资等资产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FE461A" w:rsidRPr="00584C13" w:rsidRDefault="00FE461A" w:rsidP="00FE461A">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rsidR="00FE461A" w:rsidRPr="004B2B77" w:rsidRDefault="00FE461A" w:rsidP="00FE46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rsidR="00FE461A" w:rsidRPr="004B2B77" w:rsidRDefault="00FE461A" w:rsidP="00FE46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交易所上市的有价证券（包括股票等），以其估值日在证券交易所挂牌的市价（收盘价）估值；估值日无交易的，最近交易日后经济环境未发生重大变化</w:t>
      </w:r>
      <w:r>
        <w:rPr>
          <w:rFonts w:ascii="彩虹粗仿宋" w:eastAsia="彩虹粗仿宋" w:hAnsi="宋体" w:cs="Arial" w:hint="eastAsia"/>
          <w:sz w:val="24"/>
        </w:rPr>
        <w:t>且</w:t>
      </w:r>
      <w:r w:rsidRPr="004B2B77">
        <w:rPr>
          <w:rFonts w:ascii="彩虹粗仿宋" w:eastAsia="彩虹粗仿宋" w:hAnsi="宋体" w:cs="Arial" w:hint="eastAsia"/>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E461A" w:rsidRPr="004B2B77" w:rsidRDefault="00FE461A" w:rsidP="00FE46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在交易所市场上市交易或挂牌转让的固定收益品种（</w:t>
      </w:r>
      <w:r>
        <w:rPr>
          <w:rFonts w:ascii="彩虹粗仿宋" w:eastAsia="彩虹粗仿宋" w:hAnsi="宋体" w:cs="Arial" w:hint="eastAsia"/>
          <w:sz w:val="24"/>
        </w:rPr>
        <w:t>基金合同</w:t>
      </w:r>
      <w:r w:rsidRPr="004B2B77">
        <w:rPr>
          <w:rFonts w:ascii="彩虹粗仿宋" w:eastAsia="彩虹粗仿宋" w:hAnsi="宋体" w:cs="Arial" w:hint="eastAsia"/>
          <w:sz w:val="24"/>
        </w:rPr>
        <w:t>另有规定的除外），选取</w:t>
      </w:r>
      <w:r>
        <w:rPr>
          <w:rFonts w:ascii="彩虹粗仿宋" w:eastAsia="彩虹粗仿宋" w:hAnsi="宋体" w:cs="Arial" w:hint="eastAsia"/>
          <w:sz w:val="24"/>
        </w:rPr>
        <w:t>估值日</w:t>
      </w:r>
      <w:r w:rsidRPr="004B2B77">
        <w:rPr>
          <w:rFonts w:ascii="彩虹粗仿宋" w:eastAsia="彩虹粗仿宋" w:hAnsi="宋体" w:cs="Arial" w:hint="eastAsia"/>
          <w:sz w:val="24"/>
        </w:rPr>
        <w:t>第三方估值机构提供的相应品种</w:t>
      </w:r>
      <w:r>
        <w:rPr>
          <w:rFonts w:ascii="彩虹粗仿宋" w:eastAsia="彩虹粗仿宋" w:hAnsi="宋体" w:cs="Arial" w:hint="eastAsia"/>
          <w:sz w:val="24"/>
        </w:rPr>
        <w:t>对应的</w:t>
      </w:r>
      <w:r w:rsidRPr="004B2B77">
        <w:rPr>
          <w:rFonts w:ascii="彩虹粗仿宋" w:eastAsia="彩虹粗仿宋" w:hAnsi="宋体" w:cs="Arial" w:hint="eastAsia"/>
          <w:sz w:val="24"/>
        </w:rPr>
        <w:t>当日的估值净价估值。</w:t>
      </w:r>
    </w:p>
    <w:p w:rsidR="00FE461A" w:rsidRPr="004B2B77" w:rsidRDefault="00FE461A" w:rsidP="00FE46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对在交易所市场上市交易的可转换债券，按照每日收盘价作为估值全价。</w:t>
      </w:r>
    </w:p>
    <w:p w:rsidR="00FE461A" w:rsidRPr="004B2B77" w:rsidRDefault="00FE461A" w:rsidP="00FE46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FE461A" w:rsidRPr="004B2B77" w:rsidRDefault="00FE461A" w:rsidP="00FE46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rsidR="00FE461A" w:rsidRPr="004B2B77" w:rsidRDefault="00FE461A" w:rsidP="00FE46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w:t>
      </w:r>
      <w:r w:rsidRPr="004B2B77">
        <w:rPr>
          <w:rFonts w:ascii="彩虹粗仿宋" w:eastAsia="彩虹粗仿宋" w:hAnsi="宋体" w:cs="Arial" w:hint="eastAsia"/>
          <w:sz w:val="24"/>
        </w:rPr>
        <w:lastRenderedPageBreak/>
        <w:t>一股票的</w:t>
      </w:r>
      <w:r w:rsidRPr="003D3D52">
        <w:rPr>
          <w:rFonts w:ascii="彩虹粗仿宋" w:eastAsia="彩虹粗仿宋" w:hAnsi="宋体" w:cs="Arial" w:hint="eastAsia"/>
          <w:sz w:val="24"/>
        </w:rPr>
        <w:t>市价（收盘价）</w:t>
      </w:r>
      <w:r w:rsidRPr="004B2B77">
        <w:rPr>
          <w:rFonts w:ascii="彩虹粗仿宋" w:eastAsia="彩虹粗仿宋" w:hAnsi="宋体" w:cs="Arial" w:hint="eastAsia"/>
          <w:sz w:val="24"/>
        </w:rPr>
        <w:t>估值；该日无交易的，以最近一日的市价（收盘价）估值</w:t>
      </w:r>
      <w:r>
        <w:rPr>
          <w:rFonts w:ascii="彩虹粗仿宋" w:eastAsia="彩虹粗仿宋" w:hAnsi="宋体" w:cs="Arial" w:hint="eastAsia"/>
          <w:sz w:val="24"/>
        </w:rPr>
        <w:t>。</w:t>
      </w:r>
    </w:p>
    <w:p w:rsidR="00FE461A" w:rsidRPr="004B2B77" w:rsidRDefault="00FE461A" w:rsidP="00FE46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首次公开发行未上市的股票，采用估值技术确定公允价值，在估值技术难以可靠计量公允价值的情况下，按成本估值。</w:t>
      </w:r>
    </w:p>
    <w:p w:rsidR="00FE461A" w:rsidRPr="004B2B77" w:rsidRDefault="00FE461A" w:rsidP="00FE46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FE461A" w:rsidRPr="004B2B77" w:rsidRDefault="00FE461A" w:rsidP="00FE46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6D61F1">
        <w:rPr>
          <w:rFonts w:ascii="彩虹粗仿宋" w:eastAsia="彩虹粗仿宋" w:hAnsi="宋体" w:cs="Arial" w:hint="eastAsia"/>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Pr="004B2B77">
        <w:rPr>
          <w:rFonts w:ascii="彩虹粗仿宋" w:eastAsia="彩虹粗仿宋" w:hAnsi="宋体" w:cs="Arial" w:hint="eastAsia"/>
          <w:sz w:val="24"/>
        </w:rPr>
        <w:t>。</w:t>
      </w:r>
    </w:p>
    <w:p w:rsidR="00FE461A" w:rsidRDefault="00FE461A" w:rsidP="00FE46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3D3D52">
        <w:rPr>
          <w:rFonts w:ascii="彩虹粗仿宋" w:eastAsia="彩虹粗仿宋" w:hAnsi="宋体" w:cs="Arial" w:hint="eastAsia"/>
          <w:sz w:val="24"/>
        </w:rPr>
        <w:t>全国银行间市场交易品种的估值</w:t>
      </w:r>
    </w:p>
    <w:p w:rsidR="00FE461A" w:rsidRDefault="00FE461A" w:rsidP="00FE461A">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①</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w:t>
      </w:r>
    </w:p>
    <w:p w:rsidR="00FE461A" w:rsidRPr="004B2B77" w:rsidRDefault="00FE461A" w:rsidP="00FE461A">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②</w:t>
      </w:r>
      <w:r w:rsidRPr="004B2B77">
        <w:rPr>
          <w:rFonts w:ascii="彩虹粗仿宋" w:eastAsia="彩虹粗仿宋" w:hAnsi="宋体" w:cs="Arial" w:hint="eastAsia"/>
          <w:sz w:val="24"/>
        </w:rPr>
        <w:t>对银行间市场未上市，且第三方估值机构未提供估值价格的债券，在发行利率与二级市场利率不存在明显差异，未上市期间市场利率没有发生大的变动的情况下，按成本估值。</w:t>
      </w:r>
    </w:p>
    <w:p w:rsidR="00FE461A" w:rsidRPr="004B2B77" w:rsidRDefault="00FE461A" w:rsidP="00FE46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4</w:t>
      </w:r>
      <w:r>
        <w:rPr>
          <w:rFonts w:ascii="彩虹粗仿宋" w:eastAsia="彩虹粗仿宋" w:hAnsi="宋体" w:cs="Arial" w:hint="eastAsia"/>
          <w:sz w:val="24"/>
        </w:rPr>
        <w:t>）</w:t>
      </w:r>
      <w:r w:rsidRPr="004B2B77">
        <w:rPr>
          <w:rFonts w:ascii="彩虹粗仿宋" w:eastAsia="彩虹粗仿宋" w:hAnsi="宋体" w:cs="Arial" w:hint="eastAsia"/>
          <w:sz w:val="24"/>
        </w:rPr>
        <w:t>投资证券衍生品的估值方法</w:t>
      </w:r>
    </w:p>
    <w:p w:rsidR="00FE461A" w:rsidRPr="004B2B77" w:rsidRDefault="00FE461A" w:rsidP="00FE46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FE461A" w:rsidRPr="004B2B77" w:rsidRDefault="00FE461A" w:rsidP="00FE46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首次发行未上市的权证，采用估值技术确定公允价值，在估值技术难以可靠计量公允价值的情况下，按成本估值。</w:t>
      </w:r>
    </w:p>
    <w:p w:rsidR="00FE461A" w:rsidRPr="004B2B77" w:rsidRDefault="00FE461A" w:rsidP="00FE46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因持有股票而享有的配股权，以及停止交易但未行权的权证，采用估值技术确定公允价值进行估值。在估值技术难以可靠计量公允价值的情况下，按成本进行估值。</w:t>
      </w:r>
    </w:p>
    <w:p w:rsidR="00FE461A" w:rsidRPr="004B2B77" w:rsidRDefault="00FE461A" w:rsidP="00FE46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④</w:t>
      </w:r>
      <w:r w:rsidRPr="003D3D52">
        <w:rPr>
          <w:rFonts w:ascii="彩虹粗仿宋" w:eastAsia="彩虹粗仿宋" w:hAnsi="宋体" w:cs="Arial" w:hint="eastAsia"/>
          <w:sz w:val="24"/>
        </w:rPr>
        <w:t>股指期货合约</w:t>
      </w:r>
      <w:r>
        <w:rPr>
          <w:rFonts w:ascii="彩虹粗仿宋" w:eastAsia="彩虹粗仿宋" w:hAnsi="宋体" w:cs="Arial" w:hint="eastAsia"/>
          <w:sz w:val="24"/>
        </w:rPr>
        <w:t>、</w:t>
      </w:r>
      <w:r w:rsidRPr="004B2B77">
        <w:rPr>
          <w:rFonts w:ascii="彩虹粗仿宋" w:eastAsia="彩虹粗仿宋" w:hAnsi="宋体" w:cs="Arial" w:hint="eastAsia"/>
          <w:sz w:val="24"/>
        </w:rPr>
        <w:t>国债期货合约，一般以估值当日结算价进行，估值当日无结算价的，且最近交易日后经济环境未发生重</w:t>
      </w:r>
      <w:r>
        <w:rPr>
          <w:rFonts w:ascii="彩虹粗仿宋" w:eastAsia="彩虹粗仿宋" w:hAnsi="宋体" w:cs="Arial" w:hint="eastAsia"/>
          <w:sz w:val="24"/>
        </w:rPr>
        <w:t xml:space="preserve"> </w:t>
      </w:r>
      <w:r w:rsidRPr="004B2B77">
        <w:rPr>
          <w:rFonts w:ascii="彩虹粗仿宋" w:eastAsia="彩虹粗仿宋" w:hAnsi="宋体" w:cs="Arial" w:hint="eastAsia"/>
          <w:sz w:val="24"/>
        </w:rPr>
        <w:t>大变化的，采用最近交易日结算价估值。</w:t>
      </w:r>
    </w:p>
    <w:p w:rsidR="00FE461A" w:rsidRDefault="00FE461A" w:rsidP="00FE461A">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fldChar w:fldCharType="begin"/>
      </w:r>
      <w:r>
        <w:rPr>
          <w:rFonts w:ascii="彩虹粗仿宋" w:eastAsia="彩虹粗仿宋" w:hAnsi="宋体" w:cs="Arial"/>
          <w:sz w:val="24"/>
        </w:rPr>
        <w:instrText xml:space="preserve"> </w:instrText>
      </w:r>
      <w:r>
        <w:rPr>
          <w:rFonts w:ascii="彩虹粗仿宋" w:eastAsia="彩虹粗仿宋" w:hAnsi="宋体" w:cs="Arial" w:hint="eastAsia"/>
          <w:sz w:val="24"/>
        </w:rPr>
        <w:instrText>= 5 \* GB3</w:instrText>
      </w:r>
      <w:r>
        <w:rPr>
          <w:rFonts w:ascii="彩虹粗仿宋" w:eastAsia="彩虹粗仿宋" w:hAnsi="宋体" w:cs="Arial"/>
          <w:sz w:val="24"/>
        </w:rPr>
        <w:instrText xml:space="preserve"> </w:instrText>
      </w:r>
      <w:r>
        <w:rPr>
          <w:rFonts w:ascii="彩虹粗仿宋" w:eastAsia="彩虹粗仿宋" w:hAnsi="宋体" w:cs="Arial"/>
          <w:sz w:val="24"/>
        </w:rPr>
        <w:fldChar w:fldCharType="separate"/>
      </w:r>
      <w:r>
        <w:rPr>
          <w:rFonts w:ascii="彩虹粗仿宋" w:eastAsia="彩虹粗仿宋" w:hAnsi="宋体" w:cs="Arial" w:hint="eastAsia"/>
          <w:noProof/>
          <w:sz w:val="24"/>
        </w:rPr>
        <w:t>⑤</w:t>
      </w:r>
      <w:r>
        <w:rPr>
          <w:rFonts w:ascii="彩虹粗仿宋" w:eastAsia="彩虹粗仿宋" w:hAnsi="宋体" w:cs="Arial"/>
          <w:sz w:val="24"/>
        </w:rPr>
        <w:fldChar w:fldCharType="end"/>
      </w:r>
      <w:r w:rsidRPr="003D3D52">
        <w:rPr>
          <w:rFonts w:ascii="彩虹粗仿宋" w:eastAsia="彩虹粗仿宋" w:hAnsi="宋体" w:cs="Arial" w:hint="eastAsia"/>
          <w:sz w:val="24"/>
        </w:rPr>
        <w:t>本基金投资</w:t>
      </w:r>
      <w:r>
        <w:rPr>
          <w:rFonts w:ascii="彩虹粗仿宋" w:eastAsia="彩虹粗仿宋" w:hAnsi="宋体" w:cs="Arial" w:hint="eastAsia"/>
          <w:sz w:val="24"/>
        </w:rPr>
        <w:t>股票</w:t>
      </w:r>
      <w:r w:rsidRPr="003D3D52">
        <w:rPr>
          <w:rFonts w:ascii="彩虹粗仿宋" w:eastAsia="彩虹粗仿宋" w:hAnsi="宋体" w:cs="Arial" w:hint="eastAsia"/>
          <w:sz w:val="24"/>
        </w:rPr>
        <w:t>期权，根据相关法律法规以及监管部门的规定估值。</w:t>
      </w:r>
    </w:p>
    <w:p w:rsidR="00FE461A" w:rsidRDefault="00FE461A" w:rsidP="00FE46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4B2B77">
        <w:rPr>
          <w:rFonts w:ascii="彩虹粗仿宋" w:eastAsia="彩虹粗仿宋" w:hAnsi="宋体" w:cs="Arial" w:hint="eastAsia"/>
          <w:sz w:val="24"/>
        </w:rPr>
        <w:t>本基金可以采用第三方估值机构按照上述公允价值确定原则提供的估值价格数据。</w:t>
      </w:r>
    </w:p>
    <w:p w:rsidR="00FE461A" w:rsidRPr="00F00B59" w:rsidRDefault="00FE461A" w:rsidP="00FE46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F00B59">
        <w:rPr>
          <w:rFonts w:ascii="彩虹粗仿宋" w:eastAsia="彩虹粗仿宋" w:hAnsi="宋体" w:cs="Arial" w:hint="eastAsia"/>
          <w:sz w:val="24"/>
        </w:rPr>
        <w:t>6</w:t>
      </w:r>
      <w:r>
        <w:rPr>
          <w:rFonts w:ascii="彩虹粗仿宋" w:eastAsia="彩虹粗仿宋" w:hAnsi="宋体" w:cs="Arial" w:hint="eastAsia"/>
          <w:sz w:val="24"/>
        </w:rPr>
        <w:t>）</w:t>
      </w:r>
      <w:r w:rsidRPr="00F00B59">
        <w:rPr>
          <w:rFonts w:ascii="彩虹粗仿宋" w:eastAsia="彩虹粗仿宋" w:hAnsi="宋体" w:cs="Arial" w:hint="eastAsia"/>
          <w:sz w:val="24"/>
        </w:rPr>
        <w:t>汇率</w:t>
      </w:r>
    </w:p>
    <w:p w:rsidR="00FE461A" w:rsidRPr="00E45226" w:rsidRDefault="00FE461A" w:rsidP="00FE461A">
      <w:pPr>
        <w:adjustRightInd w:val="0"/>
        <w:snapToGrid w:val="0"/>
        <w:ind w:firstLineChars="200" w:firstLine="480"/>
        <w:rPr>
          <w:rFonts w:ascii="彩虹粗仿宋" w:eastAsia="彩虹粗仿宋" w:hAnsi="宋体" w:cs="Arial"/>
          <w:sz w:val="24"/>
        </w:rPr>
      </w:pPr>
      <w:r w:rsidRPr="00F00B59">
        <w:rPr>
          <w:rFonts w:ascii="彩虹粗仿宋" w:eastAsia="彩虹粗仿宋" w:hAnsi="宋体" w:cs="Arial" w:hint="eastAsia"/>
          <w:sz w:val="24"/>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率采用套算的方法进行计算。</w:t>
      </w:r>
    </w:p>
    <w:p w:rsidR="00FE461A" w:rsidRDefault="00FE461A" w:rsidP="00FE46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FE461A" w:rsidRPr="00F00B59" w:rsidRDefault="00FE461A" w:rsidP="00FE46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Pr="00F00B59">
        <w:rPr>
          <w:rFonts w:ascii="彩虹粗仿宋" w:eastAsia="彩虹粗仿宋" w:hAnsi="宋体" w:cs="Arial" w:hint="eastAsia"/>
          <w:sz w:val="24"/>
        </w:rPr>
        <w:t>税收</w:t>
      </w:r>
    </w:p>
    <w:p w:rsidR="00FE461A" w:rsidRDefault="00FE461A" w:rsidP="00FE461A">
      <w:pPr>
        <w:adjustRightInd w:val="0"/>
        <w:snapToGrid w:val="0"/>
        <w:ind w:firstLineChars="200" w:firstLine="480"/>
        <w:rPr>
          <w:rFonts w:ascii="彩虹粗仿宋" w:eastAsia="彩虹粗仿宋" w:hAnsi="宋体" w:cs="Arial"/>
          <w:sz w:val="24"/>
        </w:rPr>
      </w:pPr>
      <w:r w:rsidRPr="00F00B59">
        <w:rPr>
          <w:rFonts w:ascii="彩虹粗仿宋" w:eastAsia="彩虹粗仿宋" w:hAnsi="宋体" w:cs="Arial" w:hint="eastAsia"/>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FE461A" w:rsidRDefault="00FE461A" w:rsidP="00FE46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9</w:t>
      </w:r>
      <w:r>
        <w:rPr>
          <w:rFonts w:ascii="彩虹粗仿宋" w:eastAsia="彩虹粗仿宋" w:hAnsi="宋体" w:cs="Arial" w:hint="eastAsia"/>
          <w:sz w:val="24"/>
        </w:rPr>
        <w:t>）</w:t>
      </w:r>
      <w:r w:rsidRPr="00DE1CBB">
        <w:rPr>
          <w:rFonts w:ascii="彩虹粗仿宋" w:eastAsia="彩虹粗仿宋" w:hAnsi="宋体" w:cs="Arial" w:hint="eastAsia"/>
          <w:sz w:val="24"/>
        </w:rPr>
        <w:t>当本基金发生大额申购或赎回情形时，基金管理人可以对本基金采用摆动定价机制，</w:t>
      </w:r>
      <w:r w:rsidRPr="00C05972">
        <w:rPr>
          <w:rFonts w:ascii="彩虹粗仿宋" w:eastAsia="彩虹粗仿宋" w:hAnsi="宋体" w:cs="Arial" w:hint="eastAsia"/>
          <w:sz w:val="24"/>
        </w:rPr>
        <w:t>以确保基金估值的公平性。</w:t>
      </w:r>
      <w:r w:rsidRPr="00DE1CBB">
        <w:rPr>
          <w:rFonts w:ascii="彩虹粗仿宋" w:eastAsia="彩虹粗仿宋" w:hAnsi="宋体" w:cs="Arial" w:hint="eastAsia"/>
          <w:sz w:val="24"/>
        </w:rPr>
        <w:t>摆动定价机制的</w:t>
      </w:r>
      <w:r>
        <w:rPr>
          <w:rFonts w:ascii="彩虹粗仿宋" w:eastAsia="彩虹粗仿宋" w:hAnsi="宋体" w:cs="Arial" w:hint="eastAsia"/>
          <w:sz w:val="24"/>
        </w:rPr>
        <w:t>具体处理原则</w:t>
      </w:r>
      <w:r w:rsidRPr="00DE1CBB">
        <w:rPr>
          <w:rFonts w:ascii="彩虹粗仿宋" w:eastAsia="彩虹粗仿宋" w:hAnsi="宋体" w:cs="Arial" w:hint="eastAsia"/>
          <w:sz w:val="24"/>
        </w:rPr>
        <w:t>与操作</w:t>
      </w:r>
      <w:r>
        <w:rPr>
          <w:rFonts w:ascii="彩虹粗仿宋" w:eastAsia="彩虹粗仿宋" w:hAnsi="宋体" w:cs="Arial" w:hint="eastAsia"/>
          <w:sz w:val="24"/>
        </w:rPr>
        <w:t>规范</w:t>
      </w:r>
      <w:r w:rsidRPr="00DE1CBB">
        <w:rPr>
          <w:rFonts w:ascii="彩虹粗仿宋" w:eastAsia="彩虹粗仿宋" w:hAnsi="宋体" w:cs="Arial" w:hint="eastAsia"/>
          <w:sz w:val="24"/>
        </w:rPr>
        <w:t>应当遵</w:t>
      </w:r>
      <w:r>
        <w:rPr>
          <w:rFonts w:ascii="彩虹粗仿宋" w:eastAsia="彩虹粗仿宋" w:hAnsi="宋体" w:cs="Arial" w:hint="eastAsia"/>
          <w:sz w:val="24"/>
        </w:rPr>
        <w:t>循相关</w:t>
      </w:r>
      <w:r w:rsidRPr="00DE1CBB">
        <w:rPr>
          <w:rFonts w:ascii="彩虹粗仿宋" w:eastAsia="彩虹粗仿宋" w:hAnsi="宋体" w:cs="Arial" w:hint="eastAsia"/>
          <w:sz w:val="24"/>
        </w:rPr>
        <w:t>法律法规</w:t>
      </w:r>
      <w:r>
        <w:rPr>
          <w:rFonts w:ascii="彩虹粗仿宋" w:eastAsia="彩虹粗仿宋" w:hAnsi="宋体" w:cs="Arial" w:hint="eastAsia"/>
          <w:sz w:val="24"/>
        </w:rPr>
        <w:t>以</w:t>
      </w:r>
      <w:r w:rsidRPr="00DE1CBB">
        <w:rPr>
          <w:rFonts w:ascii="彩虹粗仿宋" w:eastAsia="彩虹粗仿宋" w:hAnsi="宋体" w:cs="Arial" w:hint="eastAsia"/>
          <w:sz w:val="24"/>
        </w:rPr>
        <w:t>及</w:t>
      </w:r>
      <w:r>
        <w:rPr>
          <w:rFonts w:ascii="彩虹粗仿宋" w:eastAsia="彩虹粗仿宋" w:hAnsi="宋体" w:cs="Arial" w:hint="eastAsia"/>
          <w:sz w:val="24"/>
        </w:rPr>
        <w:t>监管部门、自律规则的规定。</w:t>
      </w:r>
    </w:p>
    <w:p w:rsidR="00FE461A" w:rsidRPr="004B2B77" w:rsidRDefault="00FE461A" w:rsidP="00FE46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0）</w:t>
      </w:r>
      <w:r w:rsidRPr="004B2B77">
        <w:rPr>
          <w:rFonts w:ascii="彩虹粗仿宋" w:eastAsia="彩虹粗仿宋" w:hAnsi="宋体" w:cs="Arial" w:hint="eastAsia"/>
          <w:sz w:val="24"/>
        </w:rPr>
        <w:t>相关法律法规以及监管部门有强制规定的，从其规定。如有新增事项，按国家最新规定估值。</w:t>
      </w:r>
    </w:p>
    <w:p w:rsidR="00FE461A" w:rsidRDefault="00FE461A" w:rsidP="00FE461A">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E461A" w:rsidRPr="004565B1" w:rsidRDefault="00FE461A" w:rsidP="00FE461A">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FE461A" w:rsidRPr="004565B1" w:rsidRDefault="00FE461A" w:rsidP="00FE461A">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FE461A" w:rsidRPr="004565B1" w:rsidRDefault="00FE461A" w:rsidP="00FE461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hint="eastAsia"/>
          <w:sz w:val="24"/>
        </w:rPr>
        <w:t>7</w:t>
      </w:r>
      <w:r w:rsidRPr="004565B1">
        <w:rPr>
          <w:rStyle w:val="read"/>
          <w:rFonts w:ascii="彩虹粗仿宋" w:eastAsia="彩虹粗仿宋" w:hAnsi="宋体" w:cs="Arial" w:hint="eastAsia"/>
          <w:sz w:val="24"/>
        </w:rPr>
        <w:t>)项进行估值时，所造成的误差不</w:t>
      </w:r>
      <w:r w:rsidRPr="004565B1">
        <w:rPr>
          <w:rStyle w:val="read"/>
          <w:rFonts w:ascii="彩虹粗仿宋" w:eastAsia="彩虹粗仿宋" w:hAnsi="宋体" w:cs="Arial" w:hint="eastAsia"/>
          <w:sz w:val="24"/>
        </w:rPr>
        <w:lastRenderedPageBreak/>
        <w:t>作为基金</w:t>
      </w:r>
      <w:r>
        <w:rPr>
          <w:rStyle w:val="read"/>
          <w:rFonts w:ascii="彩虹粗仿宋" w:eastAsia="彩虹粗仿宋" w:hAnsi="宋体" w:cs="Arial" w:hint="eastAsia"/>
          <w:sz w:val="24"/>
        </w:rPr>
        <w:t>资产估值</w:t>
      </w:r>
      <w:r w:rsidRPr="004565B1">
        <w:rPr>
          <w:rStyle w:val="read"/>
          <w:rFonts w:ascii="彩虹粗仿宋" w:eastAsia="彩虹粗仿宋" w:hint="eastAsia"/>
          <w:sz w:val="24"/>
        </w:rPr>
        <w:t>错误处理。</w:t>
      </w:r>
    </w:p>
    <w:p w:rsidR="00FE461A" w:rsidRPr="004565B1" w:rsidRDefault="00FE461A" w:rsidP="00FE461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FE461A" w:rsidRPr="004565B1" w:rsidRDefault="00FE461A" w:rsidP="00FE461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hint="eastAsia"/>
          <w:sz w:val="24"/>
        </w:rPr>
        <w:t>4</w:t>
      </w:r>
      <w:r w:rsidRPr="004565B1">
        <w:rPr>
          <w:rStyle w:val="read"/>
          <w:rFonts w:ascii="彩虹粗仿宋" w:eastAsia="彩虹粗仿宋" w:hint="eastAsia"/>
          <w:sz w:val="24"/>
        </w:rPr>
        <w:t>位以内(含第</w:t>
      </w:r>
      <w:r>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FE461A" w:rsidRPr="004565B1" w:rsidRDefault="00FE461A" w:rsidP="00FE461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交易所及登记结算公司发送的数据错误，有关会计制度变化或由于其他不可抗力原因，基金管理人和基金托管人虽然已经采取必要、适当、合理的措施进行检查，但是未能发现该错误而造成的基金</w:t>
      </w:r>
      <w:r>
        <w:rPr>
          <w:rFonts w:ascii="彩虹粗仿宋" w:eastAsia="彩虹粗仿宋" w:hAnsi="宋体" w:cs="Arial" w:hint="eastAsia"/>
          <w:sz w:val="24"/>
        </w:rPr>
        <w:t>资产估值</w:t>
      </w:r>
      <w:r w:rsidRPr="004565B1">
        <w:rPr>
          <w:rFonts w:ascii="彩虹粗仿宋" w:eastAsia="彩虹粗仿宋" w:hAnsi="宋体" w:cs="Arial" w:hint="eastAsia"/>
          <w:sz w:val="24"/>
        </w:rPr>
        <w:t>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w:t>
      </w:r>
      <w:r w:rsidRPr="004565B1">
        <w:rPr>
          <w:rFonts w:ascii="彩虹粗仿宋" w:eastAsia="彩虹粗仿宋" w:hAnsi="宋体" w:cs="Arial" w:hint="eastAsia"/>
          <w:sz w:val="24"/>
        </w:rPr>
        <w:lastRenderedPageBreak/>
        <w:t>基金管理人计算结果为准。</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rsidR="00FE461A"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EB2316">
        <w:rPr>
          <w:rFonts w:ascii="彩虹粗仿宋" w:eastAsia="彩虹粗仿宋" w:hAnsi="宋体" w:cs="Arial" w:hint="eastAsia"/>
          <w:sz w:val="24"/>
        </w:rPr>
        <w:t>3.当前一估值日基金资产净值 50%以上的资产出现无可参考的活跃市场价格且采用估值技术仍导致公允价值存在重大不确定性时，经与基金托管人协商一致的</w:t>
      </w:r>
      <w:r>
        <w:rPr>
          <w:rFonts w:ascii="彩虹粗仿宋" w:eastAsia="彩虹粗仿宋" w:hAnsi="宋体" w:cs="Arial" w:hint="eastAsia"/>
          <w:sz w:val="24"/>
        </w:rPr>
        <w:t>，</w:t>
      </w:r>
      <w:r w:rsidRPr="003D5B3D">
        <w:rPr>
          <w:rFonts w:ascii="彩虹粗仿宋" w:eastAsia="彩虹粗仿宋" w:hAnsi="宋体" w:cs="Arial" w:hint="eastAsia"/>
          <w:sz w:val="24"/>
        </w:rPr>
        <w:t>基金管理人应当暂停基金估值</w:t>
      </w:r>
      <w:r w:rsidRPr="00EB2316">
        <w:rPr>
          <w:rFonts w:ascii="彩虹粗仿宋" w:eastAsia="彩虹粗仿宋" w:hAnsi="宋体" w:cs="Arial" w:hint="eastAsia"/>
          <w:sz w:val="24"/>
        </w:rPr>
        <w:t>；</w:t>
      </w:r>
    </w:p>
    <w:p w:rsidR="00FE461A" w:rsidRPr="004565B1" w:rsidRDefault="00FE461A" w:rsidP="00FE46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4565B1">
        <w:rPr>
          <w:rFonts w:ascii="彩虹粗仿宋" w:eastAsia="彩虹粗仿宋" w:hAnsi="宋体" w:cs="Arial" w:hint="eastAsia"/>
          <w:sz w:val="24"/>
        </w:rPr>
        <w:t>.</w:t>
      </w:r>
      <w:r>
        <w:rPr>
          <w:rFonts w:ascii="彩虹粗仿宋" w:eastAsia="彩虹粗仿宋" w:hAnsi="宋体" w:cs="Arial" w:hint="eastAsia"/>
          <w:sz w:val="24"/>
        </w:rPr>
        <w:t>法律法规、</w:t>
      </w:r>
      <w:r w:rsidRPr="004565B1">
        <w:rPr>
          <w:rFonts w:ascii="彩虹粗仿宋" w:eastAsia="彩虹粗仿宋" w:hAnsi="宋体" w:cs="Arial" w:hint="eastAsia"/>
          <w:sz w:val="24"/>
        </w:rPr>
        <w:t>中国证监会和《基金合同》认定的其他情形。</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w:t>
      </w:r>
      <w:r>
        <w:rPr>
          <w:rFonts w:ascii="彩虹粗仿宋" w:eastAsia="彩虹粗仿宋" w:hAnsi="宋体" w:cs="Arial" w:hint="eastAsia"/>
          <w:sz w:val="24"/>
        </w:rPr>
        <w:t>、基金托管人分别</w:t>
      </w:r>
      <w:r w:rsidRPr="004565B1">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FE461A" w:rsidRPr="004565B1" w:rsidRDefault="00FE461A" w:rsidP="00FE461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(2)报表的复核</w:t>
      </w:r>
    </w:p>
    <w:p w:rsidR="00FE461A" w:rsidRPr="004565B1" w:rsidRDefault="00FE461A" w:rsidP="00FE461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FE461A" w:rsidRPr="004565B1" w:rsidRDefault="00FE461A" w:rsidP="00FE461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FE461A" w:rsidRPr="004565B1" w:rsidRDefault="00FE461A" w:rsidP="00FE461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FE461A" w:rsidRPr="004565B1" w:rsidRDefault="00FE461A" w:rsidP="00FE461A">
      <w:pPr>
        <w:pStyle w:val="a0"/>
        <w:adjustRightInd w:val="0"/>
        <w:snapToGrid w:val="0"/>
        <w:ind w:firstLineChars="0" w:firstLine="0"/>
        <w:rPr>
          <w:rFonts w:ascii="彩虹粗仿宋" w:eastAsia="彩虹粗仿宋" w:hAnsi="宋体" w:cs="Arial"/>
          <w:sz w:val="24"/>
        </w:rPr>
      </w:pPr>
    </w:p>
    <w:p w:rsidR="00FE461A" w:rsidRDefault="00FE461A" w:rsidP="00FE461A">
      <w:pPr>
        <w:pStyle w:val="2"/>
        <w:jc w:val="center"/>
        <w:rPr>
          <w:rFonts w:ascii="彩虹粗仿宋" w:eastAsia="彩虹粗仿宋"/>
          <w:sz w:val="30"/>
        </w:rPr>
        <w:sectPr w:rsidR="00FE461A">
          <w:footerReference w:type="default" r:id="rId19"/>
          <w:pgSz w:w="11906" w:h="16838" w:code="9"/>
          <w:pgMar w:top="1418" w:right="1701" w:bottom="1418" w:left="1701" w:header="851" w:footer="992" w:gutter="0"/>
          <w:cols w:space="425"/>
          <w:docGrid w:type="lines" w:linePitch="312"/>
        </w:sectPr>
      </w:pPr>
      <w:bookmarkStart w:id="87" w:name="_Toc124325893"/>
    </w:p>
    <w:p w:rsidR="00FE461A" w:rsidRPr="004565B1" w:rsidRDefault="00FE461A" w:rsidP="00FE461A">
      <w:pPr>
        <w:pStyle w:val="2"/>
        <w:jc w:val="center"/>
        <w:rPr>
          <w:rFonts w:ascii="彩虹粗仿宋" w:eastAsia="彩虹粗仿宋"/>
          <w:sz w:val="30"/>
        </w:rPr>
      </w:pPr>
      <w:r w:rsidRPr="004565B1">
        <w:rPr>
          <w:rFonts w:ascii="彩虹粗仿宋" w:eastAsia="彩虹粗仿宋" w:hint="eastAsia"/>
          <w:sz w:val="30"/>
        </w:rPr>
        <w:lastRenderedPageBreak/>
        <w:t>九、基金收益分配</w:t>
      </w:r>
      <w:bookmarkEnd w:id="87"/>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1.《基金合同》生效不满3个月可不进行收益分配；</w:t>
      </w:r>
    </w:p>
    <w:p w:rsidR="00FE461A" w:rsidRPr="004565B1" w:rsidRDefault="00FE461A" w:rsidP="00FE46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3530F1">
        <w:rPr>
          <w:rFonts w:ascii="彩虹粗仿宋" w:eastAsia="彩虹粗仿宋" w:hAnsi="宋体" w:cs="Arial" w:hint="eastAsia"/>
          <w:sz w:val="24"/>
        </w:rPr>
        <w:t>.本基金收益分配方式分为</w:t>
      </w:r>
      <w:r>
        <w:rPr>
          <w:rFonts w:ascii="彩虹粗仿宋" w:eastAsia="彩虹粗仿宋" w:hAnsi="宋体" w:cs="Arial" w:hint="eastAsia"/>
          <w:sz w:val="24"/>
        </w:rPr>
        <w:t>两种：</w:t>
      </w:r>
      <w:r w:rsidRPr="003530F1">
        <w:rPr>
          <w:rFonts w:ascii="彩虹粗仿宋" w:eastAsia="彩虹粗仿宋" w:hAnsi="宋体" w:cs="Arial" w:hint="eastAsia"/>
          <w:sz w:val="24"/>
        </w:rPr>
        <w:t>现金分红</w:t>
      </w:r>
      <w:r>
        <w:rPr>
          <w:rFonts w:ascii="彩虹粗仿宋" w:eastAsia="彩虹粗仿宋" w:hAnsi="宋体" w:cs="Arial" w:hint="eastAsia"/>
          <w:sz w:val="24"/>
        </w:rPr>
        <w:t>与红利再投资</w:t>
      </w:r>
      <w:r w:rsidRPr="003530F1">
        <w:rPr>
          <w:rFonts w:ascii="彩虹粗仿宋" w:eastAsia="彩虹粗仿宋" w:hAnsi="宋体" w:cs="Arial" w:hint="eastAsia"/>
          <w:sz w:val="24"/>
        </w:rPr>
        <w:t>；</w:t>
      </w:r>
      <w:r>
        <w:rPr>
          <w:rFonts w:ascii="彩虹粗仿宋" w:eastAsia="彩虹粗仿宋" w:hAnsi="宋体" w:cs="Arial" w:hint="eastAsia"/>
          <w:sz w:val="24"/>
        </w:rPr>
        <w:t>投资者</w:t>
      </w:r>
      <w:r w:rsidRPr="003530F1">
        <w:rPr>
          <w:rFonts w:ascii="彩虹粗仿宋" w:eastAsia="彩虹粗仿宋" w:hAnsi="宋体" w:cs="Arial" w:hint="eastAsia"/>
          <w:sz w:val="24"/>
        </w:rPr>
        <w:t>可选择</w:t>
      </w:r>
      <w:r w:rsidRPr="00905520">
        <w:rPr>
          <w:rFonts w:ascii="彩虹粗仿宋" w:eastAsia="彩虹粗仿宋" w:hAnsi="宋体" w:cs="Arial" w:hint="eastAsia"/>
          <w:sz w:val="24"/>
        </w:rPr>
        <w:t>现金红利或将现金红利自动转为基金份额进行再投资</w:t>
      </w:r>
      <w:r w:rsidRPr="003530F1">
        <w:rPr>
          <w:rFonts w:ascii="彩虹粗仿宋" w:eastAsia="彩虹粗仿宋" w:hAnsi="宋体" w:cs="Arial" w:hint="eastAsia"/>
          <w:sz w:val="24"/>
        </w:rPr>
        <w:t>；</w:t>
      </w:r>
      <w:r>
        <w:rPr>
          <w:rFonts w:ascii="彩虹粗仿宋" w:eastAsia="彩虹粗仿宋" w:hAnsi="宋体" w:cs="Arial" w:hint="eastAsia"/>
          <w:sz w:val="24"/>
        </w:rPr>
        <w:t>若投资者不</w:t>
      </w:r>
      <w:r w:rsidRPr="003530F1">
        <w:rPr>
          <w:rFonts w:ascii="彩虹粗仿宋" w:eastAsia="彩虹粗仿宋" w:hAnsi="宋体" w:cs="Arial" w:hint="eastAsia"/>
          <w:sz w:val="24"/>
        </w:rPr>
        <w:t>选择，</w:t>
      </w:r>
      <w:r w:rsidRPr="00905520">
        <w:rPr>
          <w:rFonts w:ascii="彩虹粗仿宋" w:eastAsia="彩虹粗仿宋" w:hAnsi="宋体" w:cs="Arial" w:hint="eastAsia"/>
          <w:sz w:val="24"/>
        </w:rPr>
        <w:t>本基金默认的收益分配方式是现金分红</w:t>
      </w:r>
      <w:r>
        <w:rPr>
          <w:rFonts w:ascii="彩虹粗仿宋" w:eastAsia="彩虹粗仿宋" w:hAnsi="宋体" w:cs="Arial" w:hint="eastAsia"/>
          <w:sz w:val="24"/>
        </w:rPr>
        <w:t>；</w:t>
      </w:r>
    </w:p>
    <w:p w:rsidR="00FE461A" w:rsidRPr="004565B1" w:rsidRDefault="00FE461A" w:rsidP="00FE46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4565B1">
        <w:rPr>
          <w:rFonts w:ascii="彩虹粗仿宋" w:eastAsia="彩虹粗仿宋" w:hAnsi="宋体" w:cs="Arial" w:hint="eastAsia"/>
          <w:sz w:val="24"/>
        </w:rPr>
        <w:t>.每</w:t>
      </w:r>
      <w:r>
        <w:rPr>
          <w:rFonts w:ascii="彩虹粗仿宋" w:eastAsia="彩虹粗仿宋" w:hAnsi="宋体" w:cs="Arial" w:hint="eastAsia"/>
          <w:sz w:val="24"/>
        </w:rPr>
        <w:t>份基金份额享有同等分配权</w:t>
      </w:r>
      <w:r w:rsidRPr="004565B1">
        <w:rPr>
          <w:rFonts w:ascii="彩虹粗仿宋" w:eastAsia="彩虹粗仿宋" w:hAnsi="宋体" w:cs="Arial" w:hint="eastAsia"/>
          <w:sz w:val="24"/>
        </w:rPr>
        <w:t>；</w:t>
      </w:r>
    </w:p>
    <w:p w:rsidR="00FE461A" w:rsidRDefault="00FE461A" w:rsidP="00FE46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4565B1">
        <w:rPr>
          <w:rFonts w:ascii="彩虹粗仿宋" w:eastAsia="彩虹粗仿宋" w:hAnsi="宋体" w:cs="Arial" w:hint="eastAsia"/>
          <w:sz w:val="24"/>
        </w:rPr>
        <w:t>.法律法规或监管机构另有规定的，从其规定。</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C05972">
        <w:rPr>
          <w:rFonts w:ascii="彩虹粗仿宋" w:eastAsia="彩虹粗仿宋" w:hAnsi="宋体" w:cs="Arial" w:hint="eastAsia"/>
          <w:sz w:val="24"/>
        </w:rPr>
        <w:t>在不违背法律法规及基金合同的规定、且对基金份额持有人利益无实质性不利影响的前提下，基金管理人经与基金托管人协商一致可调整基金收益的分配原则，不需召开基金份额持有人大会。</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本基金收益分配方案由基金管理人拟订，并由基金托管人复核，在2个工作日内在指定媒</w:t>
      </w:r>
      <w:r>
        <w:rPr>
          <w:rFonts w:ascii="彩虹粗仿宋" w:eastAsia="彩虹粗仿宋" w:hAnsi="宋体" w:cs="Arial" w:hint="eastAsia"/>
          <w:sz w:val="24"/>
        </w:rPr>
        <w:t>介</w:t>
      </w:r>
      <w:r w:rsidRPr="004565B1">
        <w:rPr>
          <w:rFonts w:ascii="彩虹粗仿宋" w:eastAsia="彩虹粗仿宋" w:hAnsi="宋体" w:cs="Arial" w:hint="eastAsia"/>
          <w:sz w:val="24"/>
        </w:rPr>
        <w:t>公告并报中国证监会备案。</w:t>
      </w:r>
      <w:r w:rsidRPr="00123F7E">
        <w:rPr>
          <w:rFonts w:ascii="彩虹粗仿宋" w:eastAsia="彩虹粗仿宋" w:hAnsi="宋体" w:cs="Arial"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w:t>
      </w:r>
      <w:r w:rsidRPr="00655E2C">
        <w:rPr>
          <w:rFonts w:ascii="彩虹粗仿宋" w:eastAsia="彩虹粗仿宋" w:hAnsi="宋体" w:cs="Arial" w:hint="eastAsia"/>
          <w:sz w:val="24"/>
        </w:rPr>
        <w:t>等有关事项遵循相关规定</w:t>
      </w:r>
      <w:r w:rsidRPr="004565B1">
        <w:rPr>
          <w:rFonts w:ascii="彩虹粗仿宋" w:eastAsia="彩虹粗仿宋" w:hAnsi="宋体" w:cs="Arial" w:hint="eastAsia"/>
          <w:sz w:val="24"/>
        </w:rPr>
        <w:t>。</w:t>
      </w:r>
    </w:p>
    <w:p w:rsidR="00FE461A" w:rsidRPr="00C8285A" w:rsidRDefault="00FE461A" w:rsidP="00FE461A">
      <w:pPr>
        <w:adjustRightInd w:val="0"/>
        <w:snapToGrid w:val="0"/>
        <w:rPr>
          <w:rFonts w:ascii="彩虹粗仿宋" w:eastAsia="彩虹粗仿宋" w:hAnsi="宋体" w:cs="Arial"/>
          <w:sz w:val="24"/>
        </w:rPr>
      </w:pPr>
    </w:p>
    <w:p w:rsidR="00FE461A" w:rsidRDefault="00FE461A" w:rsidP="00FE461A">
      <w:pPr>
        <w:pStyle w:val="2"/>
        <w:jc w:val="center"/>
        <w:rPr>
          <w:rFonts w:ascii="彩虹粗仿宋" w:eastAsia="彩虹粗仿宋"/>
          <w:sz w:val="30"/>
        </w:rPr>
        <w:sectPr w:rsidR="00FE461A">
          <w:footerReference w:type="default" r:id="rId20"/>
          <w:pgSz w:w="11906" w:h="16838" w:code="9"/>
          <w:pgMar w:top="1418" w:right="1701" w:bottom="1418" w:left="1701" w:header="851" w:footer="992" w:gutter="0"/>
          <w:cols w:space="425"/>
          <w:docGrid w:type="lines" w:linePitch="312"/>
        </w:sectPr>
      </w:pPr>
      <w:bookmarkStart w:id="88" w:name="_Toc124325894"/>
    </w:p>
    <w:p w:rsidR="00FE461A" w:rsidRPr="004565B1" w:rsidRDefault="00FE461A" w:rsidP="00FE461A">
      <w:pPr>
        <w:pStyle w:val="2"/>
        <w:jc w:val="center"/>
        <w:rPr>
          <w:rFonts w:ascii="彩虹粗仿宋" w:eastAsia="彩虹粗仿宋"/>
          <w:sz w:val="30"/>
        </w:rPr>
      </w:pPr>
      <w:r w:rsidRPr="004565B1">
        <w:rPr>
          <w:rFonts w:ascii="彩虹粗仿宋" w:eastAsia="彩虹粗仿宋" w:hint="eastAsia"/>
          <w:sz w:val="30"/>
        </w:rPr>
        <w:lastRenderedPageBreak/>
        <w:t>十、基金信息披露</w:t>
      </w:r>
      <w:bookmarkEnd w:id="88"/>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（一）保密义务</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w:t>
      </w:r>
      <w:r w:rsidRPr="00905520">
        <w:rPr>
          <w:rFonts w:ascii="彩虹粗仿宋" w:eastAsia="彩虹粗仿宋" w:hAnsi="宋体" w:cs="Arial" w:hint="eastAsia"/>
          <w:sz w:val="24"/>
        </w:rPr>
        <w:t>投资股指期货信息披露、投资资产支持证券信息披露、投资国债期货信息披露、投资证券公司短期公司债券信息披露、参与融</w:t>
      </w:r>
      <w:r>
        <w:rPr>
          <w:rFonts w:ascii="彩虹粗仿宋" w:eastAsia="彩虹粗仿宋" w:hAnsi="宋体" w:cs="Arial" w:hint="eastAsia"/>
          <w:sz w:val="24"/>
        </w:rPr>
        <w:t>资业务信息披露、投资股票期权信息披露、参与港股通交易的信息披露、</w:t>
      </w:r>
      <w:r w:rsidRPr="00A72D25">
        <w:rPr>
          <w:rFonts w:ascii="彩虹粗仿宋" w:eastAsia="彩虹粗仿宋" w:hAnsi="宋体" w:cs="Arial" w:hint="eastAsia"/>
          <w:sz w:val="24"/>
        </w:rPr>
        <w:t>投资于非公开发行股票等流通受限证券的信息披露</w:t>
      </w:r>
      <w:r w:rsidRPr="00036AA3">
        <w:rPr>
          <w:rFonts w:ascii="彩虹粗仿宋" w:eastAsia="彩虹粗仿宋" w:hAnsi="宋体" w:cs="Arial" w:hint="eastAsia"/>
          <w:sz w:val="24"/>
        </w:rPr>
        <w:t>及</w:t>
      </w:r>
      <w:r w:rsidRPr="004565B1">
        <w:rPr>
          <w:rFonts w:ascii="彩虹粗仿宋" w:eastAsia="彩虹粗仿宋" w:hAnsi="宋体" w:cs="Arial" w:hint="eastAsia"/>
          <w:sz w:val="24"/>
        </w:rPr>
        <w:t>中国证监会规定的其他信息。基金年度报告需经具有从事证券相关业务资格的会计师事务所审计后，方可披露。</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lastRenderedPageBreak/>
        <w:t>指定媒介</w:t>
      </w:r>
      <w:r w:rsidRPr="004565B1">
        <w:rPr>
          <w:rFonts w:ascii="彩虹粗仿宋" w:eastAsia="彩虹粗仿宋" w:hAnsi="宋体" w:cs="Arial" w:hint="eastAsia"/>
          <w:sz w:val="24"/>
        </w:rPr>
        <w:t>或基金托管人的互联网网站公开披露。</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C8285A">
        <w:rPr>
          <w:rFonts w:ascii="彩虹粗仿宋" w:eastAsia="彩虹粗仿宋" w:hAnsi="宋体" w:cs="Arial" w:hint="eastAsia"/>
          <w:sz w:val="24"/>
        </w:rPr>
        <w:t>发生基金合同规定的暂停基金资产估值情形</w:t>
      </w:r>
      <w:r w:rsidRPr="004565B1">
        <w:rPr>
          <w:rFonts w:ascii="彩虹粗仿宋" w:eastAsia="彩虹粗仿宋" w:hAnsi="宋体" w:cs="Arial" w:hint="eastAsia"/>
          <w:sz w:val="24"/>
        </w:rPr>
        <w:t>；</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(4)法律法规、《基金合同》或中国证监会规定的情况。</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FE461A" w:rsidRPr="004565B1" w:rsidRDefault="00FE461A" w:rsidP="00FE461A">
      <w:pPr>
        <w:pStyle w:val="a0"/>
        <w:ind w:firstLineChars="0" w:firstLine="0"/>
        <w:rPr>
          <w:rFonts w:ascii="彩虹粗仿宋" w:eastAsia="彩虹粗仿宋" w:hAnsi="宋体" w:cs="Arial"/>
          <w:sz w:val="24"/>
        </w:rPr>
      </w:pPr>
    </w:p>
    <w:p w:rsidR="00FE461A" w:rsidRDefault="00FE461A" w:rsidP="00FE461A">
      <w:pPr>
        <w:pStyle w:val="2"/>
        <w:jc w:val="center"/>
        <w:rPr>
          <w:rFonts w:ascii="彩虹粗仿宋" w:eastAsia="彩虹粗仿宋"/>
          <w:sz w:val="30"/>
        </w:rPr>
        <w:sectPr w:rsidR="00FE461A">
          <w:footerReference w:type="default" r:id="rId21"/>
          <w:pgSz w:w="11906" w:h="16838" w:code="9"/>
          <w:pgMar w:top="1418" w:right="1701" w:bottom="1418" w:left="1701" w:header="851" w:footer="992" w:gutter="0"/>
          <w:cols w:space="425"/>
          <w:docGrid w:type="lines" w:linePitch="312"/>
        </w:sectPr>
      </w:pPr>
      <w:bookmarkStart w:id="89" w:name="_Toc124325895"/>
    </w:p>
    <w:p w:rsidR="00FE461A" w:rsidRPr="004565B1" w:rsidRDefault="00FE461A" w:rsidP="00FE461A">
      <w:pPr>
        <w:pStyle w:val="2"/>
        <w:jc w:val="center"/>
        <w:rPr>
          <w:rFonts w:ascii="彩虹粗仿宋" w:eastAsia="彩虹粗仿宋"/>
          <w:sz w:val="30"/>
        </w:rPr>
      </w:pPr>
      <w:r w:rsidRPr="004565B1">
        <w:rPr>
          <w:rFonts w:ascii="彩虹粗仿宋" w:eastAsia="彩虹粗仿宋" w:hint="eastAsia"/>
          <w:sz w:val="30"/>
        </w:rPr>
        <w:lastRenderedPageBreak/>
        <w:t>十一、</w:t>
      </w:r>
      <w:r w:rsidRPr="00613881">
        <w:rPr>
          <w:rFonts w:ascii="彩虹粗仿宋" w:eastAsia="彩虹粗仿宋" w:hint="eastAsia"/>
          <w:sz w:val="30"/>
        </w:rPr>
        <w:t>基金费用</w:t>
      </w:r>
      <w:bookmarkEnd w:id="89"/>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1.50</w:t>
      </w:r>
      <w:r w:rsidRPr="004565B1">
        <w:rPr>
          <w:rFonts w:ascii="彩虹粗仿宋" w:eastAsia="彩虹粗仿宋" w:hAnsi="宋体" w:cs="Arial" w:hint="eastAsia"/>
          <w:sz w:val="24"/>
        </w:rPr>
        <w:t>%年费率计提。管理费的计算方法如下：</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rPr>
        <w:t>0.25</w:t>
      </w:r>
      <w:r w:rsidRPr="004565B1">
        <w:rPr>
          <w:rFonts w:ascii="彩虹粗仿宋" w:eastAsia="彩虹粗仿宋" w:hAnsi="宋体" w:cs="Arial" w:hint="eastAsia"/>
          <w:sz w:val="24"/>
        </w:rPr>
        <w:t>%年费率计提。托管费的计算方法如下：</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（三）证券</w:t>
      </w:r>
      <w:r>
        <w:rPr>
          <w:rFonts w:ascii="彩虹粗仿宋" w:eastAsia="彩虹粗仿宋" w:hAnsi="宋体" w:cs="Arial" w:hint="eastAsia"/>
          <w:sz w:val="24"/>
        </w:rPr>
        <w:t>/期货</w:t>
      </w:r>
      <w:r w:rsidRPr="004565B1">
        <w:rPr>
          <w:rFonts w:ascii="彩虹粗仿宋" w:eastAsia="彩虹粗仿宋" w:hAnsi="宋体" w:cs="Arial" w:hint="eastAsia"/>
          <w:sz w:val="24"/>
        </w:rPr>
        <w:t>账户开户费用、证券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w:t>
      </w:r>
      <w:r w:rsidRPr="00123F7E">
        <w:rPr>
          <w:rFonts w:ascii="彩虹粗仿宋" w:eastAsia="彩虹粗仿宋" w:hAnsi="宋体" w:cs="Arial" w:hint="eastAsia"/>
          <w:sz w:val="24"/>
        </w:rPr>
        <w:t>因投资港股通标的股票而产生的各项合理费用、</w:t>
      </w:r>
      <w:r w:rsidRPr="004565B1">
        <w:rPr>
          <w:rFonts w:ascii="彩虹粗仿宋" w:eastAsia="彩虹粗仿宋" w:hAnsi="宋体" w:cs="Arial" w:hint="eastAsia"/>
          <w:sz w:val="24"/>
        </w:rPr>
        <w:t>基金财产划拨支付的银行费用、账户维护费、《基金合同》生效后的信息披露费用、基金份额持有人大会费用、《基金合同》生效后与基金有关的会计师费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sidRPr="005D2845">
        <w:rPr>
          <w:rFonts w:ascii="彩虹粗仿宋" w:eastAsia="彩虹粗仿宋" w:hAnsi="宋体" w:cs="Arial" w:hint="eastAsia"/>
          <w:sz w:val="24"/>
        </w:rPr>
        <w:t>、诉讼费和仲裁费</w:t>
      </w:r>
      <w:r w:rsidRPr="004565B1">
        <w:rPr>
          <w:rFonts w:ascii="彩虹粗仿宋" w:eastAsia="彩虹粗仿宋" w:hAnsi="宋体" w:cs="Arial" w:hint="eastAsia"/>
          <w:sz w:val="24"/>
        </w:rPr>
        <w:t>等根据有关法律法规、《基金合同》及相应协议的规定，列入当期基金费用。</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（五）基金管理费和基金托管费的调整</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基金管理人和基金托管人可协商酌情</w:t>
      </w:r>
      <w:r>
        <w:rPr>
          <w:rFonts w:ascii="彩虹粗仿宋" w:eastAsia="彩虹粗仿宋" w:hAnsi="宋体" w:cs="Arial" w:hint="eastAsia"/>
          <w:sz w:val="24"/>
        </w:rPr>
        <w:t>调整</w:t>
      </w:r>
      <w:r w:rsidRPr="004565B1">
        <w:rPr>
          <w:rFonts w:ascii="彩虹粗仿宋" w:eastAsia="彩虹粗仿宋" w:hAnsi="宋体" w:cs="Arial" w:hint="eastAsia"/>
          <w:sz w:val="24"/>
        </w:rPr>
        <w:t>基金管理费和基金托管费。基金管理人必须</w:t>
      </w:r>
      <w:r>
        <w:rPr>
          <w:rFonts w:ascii="彩虹粗仿宋" w:eastAsia="彩虹粗仿宋" w:hAnsi="宋体" w:cs="Arial" w:hint="eastAsia"/>
          <w:sz w:val="24"/>
        </w:rPr>
        <w:t>依照《信息披露办法》的有关规定</w:t>
      </w:r>
      <w:r w:rsidRPr="004565B1">
        <w:rPr>
          <w:rFonts w:ascii="彩虹粗仿宋" w:eastAsia="彩虹粗仿宋" w:hAnsi="宋体" w:cs="Arial" w:hint="eastAsia"/>
          <w:sz w:val="24"/>
        </w:rPr>
        <w:t>于新的费率实施日前在指定媒</w:t>
      </w:r>
      <w:r>
        <w:rPr>
          <w:rFonts w:ascii="彩虹粗仿宋" w:eastAsia="彩虹粗仿宋" w:hAnsi="宋体" w:cs="Arial" w:hint="eastAsia"/>
          <w:sz w:val="24"/>
        </w:rPr>
        <w:t>介</w:t>
      </w:r>
      <w:r w:rsidRPr="004565B1">
        <w:rPr>
          <w:rFonts w:ascii="彩虹粗仿宋" w:eastAsia="彩虹粗仿宋" w:hAnsi="宋体" w:cs="Arial" w:hint="eastAsia"/>
          <w:sz w:val="24"/>
        </w:rPr>
        <w:t>上刊登公告。</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（六）基金管理费和基金托管费的复核程序、支付方式和时间</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w:t>
      </w:r>
      <w:r w:rsidRPr="004565B1">
        <w:rPr>
          <w:rFonts w:ascii="彩虹粗仿宋" w:eastAsia="彩虹粗仿宋" w:hAnsi="宋体" w:cs="Arial" w:hint="eastAsia"/>
          <w:sz w:val="24"/>
        </w:rPr>
        <w:lastRenderedPageBreak/>
        <w:t>理人核对一致的财务数据，自动在</w:t>
      </w:r>
      <w:r>
        <w:rPr>
          <w:rFonts w:ascii="彩虹粗仿宋" w:eastAsia="彩虹粗仿宋" w:hAnsi="宋体" w:cs="Arial" w:hint="eastAsia"/>
          <w:sz w:val="24"/>
        </w:rPr>
        <w:t>次</w:t>
      </w:r>
      <w:r w:rsidRPr="004565B1">
        <w:rPr>
          <w:rFonts w:ascii="彩虹粗仿宋" w:eastAsia="彩虹粗仿宋" w:hAnsi="宋体" w:cs="Arial" w:hint="eastAsia"/>
          <w:sz w:val="24"/>
        </w:rPr>
        <w:t>月</w:t>
      </w:r>
      <w:r>
        <w:rPr>
          <w:rFonts w:ascii="彩虹粗仿宋" w:eastAsia="彩虹粗仿宋" w:hAnsi="宋体" w:cs="Arial" w:hint="eastAsia"/>
          <w:sz w:val="24"/>
        </w:rPr>
        <w:t>首日起</w:t>
      </w:r>
      <w:r w:rsidRPr="004565B1">
        <w:rPr>
          <w:rFonts w:ascii="彩虹粗仿宋" w:eastAsia="彩虹粗仿宋" w:hAnsi="宋体" w:cs="Arial" w:hint="eastAsia"/>
          <w:sz w:val="24"/>
        </w:rPr>
        <w:t>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w:t>
      </w:r>
      <w:r w:rsidRPr="00D97AFB">
        <w:rPr>
          <w:rFonts w:ascii="彩虹粗仿宋" w:eastAsia="彩虹粗仿宋" w:hAnsi="宋体" w:cs="Arial" w:hint="eastAsia"/>
          <w:sz w:val="24"/>
        </w:rPr>
        <w:t>或不可抗力</w:t>
      </w:r>
      <w:r w:rsidRPr="004565B1">
        <w:rPr>
          <w:rFonts w:ascii="彩虹粗仿宋" w:eastAsia="彩虹粗仿宋" w:hAnsi="宋体" w:cs="Arial" w:hint="eastAsia"/>
          <w:sz w:val="24"/>
        </w:rPr>
        <w:t>等</w:t>
      </w:r>
      <w:r w:rsidRPr="00D97AFB">
        <w:rPr>
          <w:rFonts w:ascii="彩虹粗仿宋" w:eastAsia="彩虹粗仿宋" w:hAnsi="宋体" w:cs="Arial" w:hint="eastAsia"/>
          <w:sz w:val="24"/>
        </w:rPr>
        <w:t>致使无法按时支付的</w:t>
      </w:r>
      <w:r w:rsidRPr="004565B1">
        <w:rPr>
          <w:rFonts w:ascii="彩虹粗仿宋" w:eastAsia="彩虹粗仿宋" w:hAnsi="宋体" w:cs="Arial" w:hint="eastAsia"/>
          <w:sz w:val="24"/>
        </w:rPr>
        <w:t>，支付日期顺延。费用自动扣划后，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w:t>
      </w:r>
      <w:r>
        <w:rPr>
          <w:rFonts w:ascii="彩虹粗仿宋" w:eastAsia="彩虹粗仿宋" w:hAnsi="宋体" w:cs="Arial" w:hint="eastAsia"/>
          <w:sz w:val="24"/>
        </w:rPr>
        <w:t>基金</w:t>
      </w:r>
      <w:r w:rsidRPr="004565B1">
        <w:rPr>
          <w:rFonts w:ascii="彩虹粗仿宋" w:eastAsia="彩虹粗仿宋" w:hAnsi="宋体" w:cs="Arial" w:hint="eastAsia"/>
          <w:sz w:val="24"/>
        </w:rPr>
        <w:t>托管人出具正式函件指定基金管理费的收款账户。基金管理人如需要变更此账户，应提前5个工作日向</w:t>
      </w:r>
      <w:r>
        <w:rPr>
          <w:rFonts w:ascii="彩虹粗仿宋" w:eastAsia="彩虹粗仿宋" w:hAnsi="宋体" w:cs="Arial" w:hint="eastAsia"/>
          <w:sz w:val="24"/>
        </w:rPr>
        <w:t>基金</w:t>
      </w:r>
      <w:r w:rsidRPr="004565B1">
        <w:rPr>
          <w:rFonts w:ascii="彩虹粗仿宋" w:eastAsia="彩虹粗仿宋" w:hAnsi="宋体" w:cs="Arial" w:hint="eastAsia"/>
          <w:sz w:val="24"/>
        </w:rPr>
        <w:t>托管人出具书面的收款账户变更通知。</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FE461A" w:rsidRPr="004565B1" w:rsidRDefault="00FE461A" w:rsidP="00FE461A">
      <w:pPr>
        <w:adjustRightInd w:val="0"/>
        <w:snapToGrid w:val="0"/>
        <w:rPr>
          <w:rFonts w:ascii="彩虹粗仿宋" w:eastAsia="彩虹粗仿宋" w:hAnsi="宋体" w:cs="Arial"/>
          <w:sz w:val="24"/>
        </w:rPr>
      </w:pPr>
    </w:p>
    <w:p w:rsidR="00FE461A" w:rsidRDefault="00FE461A" w:rsidP="00FE461A">
      <w:pPr>
        <w:pStyle w:val="2"/>
        <w:jc w:val="center"/>
        <w:rPr>
          <w:rFonts w:ascii="彩虹粗仿宋" w:eastAsia="彩虹粗仿宋"/>
          <w:sz w:val="30"/>
        </w:rPr>
        <w:sectPr w:rsidR="00FE461A">
          <w:footerReference w:type="default" r:id="rId22"/>
          <w:pgSz w:w="11906" w:h="16838" w:code="9"/>
          <w:pgMar w:top="1418" w:right="1701" w:bottom="1418" w:left="1701" w:header="851" w:footer="992" w:gutter="0"/>
          <w:cols w:space="425"/>
          <w:docGrid w:type="lines" w:linePitch="312"/>
        </w:sectPr>
      </w:pPr>
      <w:bookmarkStart w:id="90" w:name="_Toc124325896"/>
    </w:p>
    <w:p w:rsidR="00FE461A" w:rsidRPr="004565B1" w:rsidRDefault="00FE461A" w:rsidP="00FE461A">
      <w:pPr>
        <w:pStyle w:val="2"/>
        <w:jc w:val="center"/>
        <w:rPr>
          <w:rFonts w:ascii="彩虹粗仿宋" w:eastAsia="彩虹粗仿宋"/>
          <w:sz w:val="30"/>
        </w:rPr>
      </w:pPr>
      <w:r w:rsidRPr="004565B1">
        <w:rPr>
          <w:rFonts w:ascii="彩虹粗仿宋" w:eastAsia="彩虹粗仿宋" w:hint="eastAsia"/>
          <w:sz w:val="30"/>
        </w:rPr>
        <w:lastRenderedPageBreak/>
        <w:t>十二、基金份额持有人名册的保管</w:t>
      </w:r>
      <w:bookmarkEnd w:id="90"/>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w:t>
      </w:r>
      <w:r w:rsidRPr="00D97AFB">
        <w:rPr>
          <w:rFonts w:ascii="彩虹粗仿宋" w:eastAsia="彩虹粗仿宋" w:hAnsi="宋体" w:cs="Arial" w:hint="eastAsia"/>
          <w:sz w:val="24"/>
        </w:rPr>
        <w:t>，法律法规或监管机关另有规定的除外</w:t>
      </w:r>
      <w:r w:rsidRPr="004565B1">
        <w:rPr>
          <w:rFonts w:ascii="彩虹粗仿宋" w:eastAsia="彩虹粗仿宋" w:hAnsi="宋体" w:cs="Arial" w:hint="eastAsia"/>
          <w:sz w:val="24"/>
        </w:rPr>
        <w:t>。如不能妥善保管，则按相关法规承担责任。</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FE461A" w:rsidRPr="004565B1" w:rsidRDefault="00FE461A" w:rsidP="00FE461A">
      <w:pPr>
        <w:adjustRightInd w:val="0"/>
        <w:snapToGrid w:val="0"/>
        <w:rPr>
          <w:rFonts w:ascii="彩虹粗仿宋" w:eastAsia="彩虹粗仿宋" w:hAnsi="宋体" w:cs="Arial"/>
          <w:sz w:val="24"/>
        </w:rPr>
      </w:pPr>
    </w:p>
    <w:p w:rsidR="00FE461A" w:rsidRDefault="00FE461A" w:rsidP="00FE461A">
      <w:pPr>
        <w:pStyle w:val="2"/>
        <w:jc w:val="center"/>
        <w:rPr>
          <w:rFonts w:ascii="彩虹粗仿宋" w:eastAsia="彩虹粗仿宋"/>
          <w:sz w:val="30"/>
        </w:rPr>
        <w:sectPr w:rsidR="00FE461A">
          <w:footerReference w:type="default" r:id="rId23"/>
          <w:pgSz w:w="11906" w:h="16838" w:code="9"/>
          <w:pgMar w:top="1418" w:right="1701" w:bottom="1418" w:left="1701" w:header="851" w:footer="992" w:gutter="0"/>
          <w:cols w:space="425"/>
          <w:docGrid w:type="lines" w:linePitch="312"/>
        </w:sectPr>
      </w:pPr>
      <w:bookmarkStart w:id="91" w:name="_Toc124325897"/>
    </w:p>
    <w:p w:rsidR="00FE461A" w:rsidRPr="004565B1" w:rsidRDefault="00FE461A" w:rsidP="00FE461A">
      <w:pPr>
        <w:pStyle w:val="2"/>
        <w:jc w:val="center"/>
        <w:rPr>
          <w:rFonts w:ascii="彩虹粗仿宋" w:eastAsia="彩虹粗仿宋"/>
          <w:sz w:val="30"/>
        </w:rPr>
      </w:pPr>
      <w:r w:rsidRPr="004565B1">
        <w:rPr>
          <w:rFonts w:ascii="彩虹粗仿宋" w:eastAsia="彩虹粗仿宋" w:hint="eastAsia"/>
          <w:sz w:val="30"/>
        </w:rPr>
        <w:lastRenderedPageBreak/>
        <w:t>十三、基金有关文件档案的保存</w:t>
      </w:r>
      <w:bookmarkEnd w:id="91"/>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（一）档案保存</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r w:rsidRPr="00D97AFB">
        <w:rPr>
          <w:rFonts w:ascii="彩虹粗仿宋" w:eastAsia="彩虹粗仿宋" w:hAnsi="宋体" w:cs="Arial" w:hint="eastAsia"/>
          <w:sz w:val="24"/>
        </w:rPr>
        <w:t>，法律法规或监管机关另有规定的除外</w:t>
      </w:r>
      <w:r w:rsidRPr="004565B1">
        <w:rPr>
          <w:rFonts w:ascii="彩虹粗仿宋" w:eastAsia="彩虹粗仿宋" w:hAnsi="宋体" w:cs="Arial" w:hint="eastAsia"/>
          <w:sz w:val="24"/>
        </w:rPr>
        <w:t>。</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（三）变更与协助</w:t>
      </w:r>
    </w:p>
    <w:p w:rsidR="00FE461A" w:rsidRPr="00123F7E"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Pr>
          <w:rFonts w:ascii="彩虹粗仿宋" w:eastAsia="彩虹粗仿宋" w:hAnsi="宋体" w:cs="Arial" w:hint="eastAsia"/>
          <w:sz w:val="24"/>
        </w:rPr>
        <w:t>15</w:t>
      </w:r>
      <w:r w:rsidRPr="004565B1">
        <w:rPr>
          <w:rFonts w:ascii="彩虹粗仿宋" w:eastAsia="彩虹粗仿宋" w:hAnsi="宋体" w:cs="Arial" w:hint="eastAsia"/>
          <w:sz w:val="24"/>
        </w:rPr>
        <w:t>年</w:t>
      </w:r>
      <w:r w:rsidRPr="00395548">
        <w:rPr>
          <w:rFonts w:ascii="彩虹粗仿宋" w:eastAsia="彩虹粗仿宋" w:hAnsi="宋体" w:cs="Arial" w:hint="eastAsia"/>
          <w:sz w:val="24"/>
        </w:rPr>
        <w:t>，法律法规或监管机关另有规定的除外</w:t>
      </w:r>
      <w:r w:rsidRPr="004565B1">
        <w:rPr>
          <w:rFonts w:ascii="彩虹粗仿宋" w:eastAsia="彩虹粗仿宋" w:hAnsi="宋体" w:cs="Arial" w:hint="eastAsia"/>
          <w:sz w:val="24"/>
        </w:rPr>
        <w:t>。</w:t>
      </w:r>
    </w:p>
    <w:p w:rsidR="00FE461A" w:rsidRPr="004565B1" w:rsidRDefault="00FE461A" w:rsidP="00FE461A">
      <w:pPr>
        <w:adjustRightInd w:val="0"/>
        <w:snapToGrid w:val="0"/>
        <w:rPr>
          <w:rFonts w:ascii="彩虹粗仿宋" w:eastAsia="彩虹粗仿宋"/>
          <w:sz w:val="30"/>
          <w:szCs w:val="30"/>
        </w:rPr>
      </w:pPr>
    </w:p>
    <w:p w:rsidR="00FE461A" w:rsidRDefault="00FE461A" w:rsidP="00FE461A">
      <w:pPr>
        <w:pStyle w:val="2"/>
        <w:jc w:val="center"/>
        <w:rPr>
          <w:rFonts w:ascii="彩虹粗仿宋" w:eastAsia="彩虹粗仿宋"/>
          <w:sz w:val="30"/>
        </w:rPr>
        <w:sectPr w:rsidR="00FE461A">
          <w:footerReference w:type="default" r:id="rId24"/>
          <w:pgSz w:w="11906" w:h="16838" w:code="9"/>
          <w:pgMar w:top="1418" w:right="1701" w:bottom="1418" w:left="1701" w:header="851" w:footer="992" w:gutter="0"/>
          <w:cols w:space="425"/>
          <w:docGrid w:type="lines" w:linePitch="312"/>
        </w:sectPr>
      </w:pPr>
      <w:bookmarkStart w:id="92" w:name="_Toc124325898"/>
    </w:p>
    <w:p w:rsidR="00FE461A" w:rsidRPr="004565B1" w:rsidRDefault="00FE461A" w:rsidP="00FE461A">
      <w:pPr>
        <w:pStyle w:val="2"/>
        <w:jc w:val="center"/>
        <w:rPr>
          <w:rFonts w:ascii="彩虹粗仿宋" w:eastAsia="彩虹粗仿宋"/>
          <w:sz w:val="30"/>
        </w:rPr>
      </w:pPr>
      <w:r w:rsidRPr="004565B1">
        <w:rPr>
          <w:rFonts w:ascii="彩虹粗仿宋" w:eastAsia="彩虹粗仿宋" w:hint="eastAsia"/>
          <w:sz w:val="30"/>
        </w:rPr>
        <w:lastRenderedPageBreak/>
        <w:t>十四、基金管理人和基金托管人的更换</w:t>
      </w:r>
      <w:bookmarkEnd w:id="92"/>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Pr="00395548">
        <w:rPr>
          <w:rFonts w:ascii="彩虹粗仿宋" w:eastAsia="彩虹粗仿宋" w:hAnsi="宋体" w:cs="Arial" w:hint="eastAsia"/>
          <w:sz w:val="24"/>
        </w:rPr>
        <w:t>，自表决通过之日起生效</w:t>
      </w:r>
      <w:r w:rsidRPr="004565B1">
        <w:rPr>
          <w:rFonts w:ascii="彩虹粗仿宋" w:eastAsia="彩虹粗仿宋" w:hAnsi="宋体" w:cs="Arial" w:hint="eastAsia"/>
          <w:sz w:val="24"/>
        </w:rPr>
        <w:t>；</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基金份额持有人大会决议生效后2</w:t>
      </w:r>
      <w:r>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rsidR="00FE461A" w:rsidRPr="004565B1" w:rsidRDefault="00FE461A" w:rsidP="00FE461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(1)被依法取消基金托管资格；</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Pr="00395548">
        <w:rPr>
          <w:rFonts w:ascii="彩虹粗仿宋" w:eastAsia="彩虹粗仿宋" w:hAnsi="宋体" w:cs="Arial" w:hint="eastAsia"/>
          <w:sz w:val="24"/>
        </w:rPr>
        <w:t>，自表决通过之日起生效</w:t>
      </w:r>
      <w:r w:rsidRPr="004565B1">
        <w:rPr>
          <w:rFonts w:ascii="彩虹粗仿宋" w:eastAsia="彩虹粗仿宋" w:hAnsi="宋体" w:cs="Arial" w:hint="eastAsia"/>
          <w:sz w:val="24"/>
        </w:rPr>
        <w:t>；</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FE461A"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w:t>
      </w:r>
      <w:r>
        <w:rPr>
          <w:rFonts w:ascii="彩虹粗仿宋" w:eastAsia="彩虹粗仿宋" w:hAnsi="宋体" w:cs="Arial" w:hint="eastAsia"/>
          <w:sz w:val="24"/>
        </w:rPr>
        <w:t>个工作</w:t>
      </w:r>
      <w:r w:rsidRPr="00475291">
        <w:rPr>
          <w:rFonts w:ascii="彩虹粗仿宋" w:eastAsia="彩虹粗仿宋" w:hAnsi="宋体" w:cs="Arial" w:hint="eastAsia"/>
          <w:sz w:val="24"/>
        </w:rPr>
        <w:t>日内在指定媒介上联合公告。</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rsidR="00FE461A" w:rsidRPr="004565B1" w:rsidRDefault="00FE461A" w:rsidP="00FE461A">
      <w:pPr>
        <w:adjustRightInd w:val="0"/>
        <w:snapToGrid w:val="0"/>
        <w:rPr>
          <w:rFonts w:ascii="彩虹粗仿宋" w:eastAsia="彩虹粗仿宋" w:hAnsi="宋体" w:cs="Arial"/>
          <w:sz w:val="24"/>
        </w:rPr>
      </w:pPr>
    </w:p>
    <w:p w:rsidR="00FE461A" w:rsidRDefault="00FE461A" w:rsidP="00FE461A">
      <w:pPr>
        <w:pStyle w:val="2"/>
        <w:jc w:val="center"/>
        <w:rPr>
          <w:rFonts w:ascii="彩虹粗仿宋" w:eastAsia="彩虹粗仿宋"/>
          <w:sz w:val="30"/>
        </w:rPr>
        <w:sectPr w:rsidR="00FE461A">
          <w:footerReference w:type="default" r:id="rId25"/>
          <w:pgSz w:w="11906" w:h="16838" w:code="9"/>
          <w:pgMar w:top="1418" w:right="1701" w:bottom="1418" w:left="1701" w:header="851" w:footer="992" w:gutter="0"/>
          <w:cols w:space="425"/>
          <w:docGrid w:type="lines" w:linePitch="312"/>
        </w:sectPr>
      </w:pPr>
      <w:bookmarkStart w:id="93" w:name="_Toc124325899"/>
    </w:p>
    <w:p w:rsidR="00FE461A" w:rsidRPr="004565B1" w:rsidRDefault="00FE461A" w:rsidP="00FE461A">
      <w:pPr>
        <w:pStyle w:val="2"/>
        <w:jc w:val="center"/>
        <w:rPr>
          <w:rFonts w:ascii="彩虹粗仿宋" w:eastAsia="彩虹粗仿宋"/>
          <w:sz w:val="30"/>
        </w:rPr>
      </w:pPr>
      <w:r w:rsidRPr="004565B1">
        <w:rPr>
          <w:rFonts w:ascii="彩虹粗仿宋" w:eastAsia="彩虹粗仿宋" w:hint="eastAsia"/>
          <w:sz w:val="30"/>
        </w:rPr>
        <w:lastRenderedPageBreak/>
        <w:t>十五、禁止行为</w:t>
      </w:r>
      <w:bookmarkEnd w:id="93"/>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FE461A" w:rsidRPr="00123F7E" w:rsidRDefault="00FE461A" w:rsidP="00FE461A">
      <w:pPr>
        <w:adjustRightInd w:val="0"/>
        <w:snapToGrid w:val="0"/>
        <w:ind w:firstLineChars="200" w:firstLine="480"/>
        <w:rPr>
          <w:rFonts w:ascii="彩虹粗仿宋" w:eastAsia="彩虹粗仿宋" w:hAnsi="宋体" w:cs="Arial"/>
          <w:sz w:val="24"/>
        </w:rPr>
      </w:pPr>
      <w:r w:rsidRPr="00123F7E">
        <w:rPr>
          <w:rFonts w:ascii="彩虹粗仿宋" w:eastAsia="彩虹粗仿宋" w:hAnsi="宋体" w:cs="Arial" w:hint="eastAsia"/>
          <w:sz w:val="24"/>
        </w:rPr>
        <w:t>（一）基金管理人、基金托管人将其固有财产或者他人财产混同于基金财产从事证券投资。</w:t>
      </w:r>
    </w:p>
    <w:p w:rsidR="00FE461A" w:rsidRPr="00123F7E" w:rsidRDefault="00FE461A" w:rsidP="00FE461A">
      <w:pPr>
        <w:adjustRightInd w:val="0"/>
        <w:snapToGrid w:val="0"/>
        <w:ind w:firstLineChars="200" w:firstLine="480"/>
        <w:rPr>
          <w:rFonts w:ascii="彩虹粗仿宋" w:eastAsia="彩虹粗仿宋" w:hAnsi="宋体" w:cs="Arial"/>
          <w:sz w:val="24"/>
        </w:rPr>
      </w:pPr>
      <w:r w:rsidRPr="00123F7E">
        <w:rPr>
          <w:rFonts w:ascii="彩虹粗仿宋" w:eastAsia="彩虹粗仿宋" w:hAnsi="宋体" w:cs="Arial" w:hint="eastAsia"/>
          <w:sz w:val="24"/>
        </w:rPr>
        <w:t>（二）基金管理人不公平地对待其管理的不同基金财产，基金托管人不公平地对待其托管的不同基金财产。</w:t>
      </w:r>
    </w:p>
    <w:p w:rsidR="00FE461A" w:rsidRPr="00123F7E" w:rsidRDefault="00FE461A" w:rsidP="00FE461A">
      <w:pPr>
        <w:adjustRightInd w:val="0"/>
        <w:snapToGrid w:val="0"/>
        <w:ind w:firstLineChars="200" w:firstLine="480"/>
        <w:rPr>
          <w:rFonts w:ascii="彩虹粗仿宋" w:eastAsia="彩虹粗仿宋" w:hAnsi="宋体" w:cs="Arial"/>
          <w:sz w:val="24"/>
        </w:rPr>
      </w:pPr>
      <w:r w:rsidRPr="00123F7E">
        <w:rPr>
          <w:rFonts w:ascii="彩虹粗仿宋" w:eastAsia="彩虹粗仿宋" w:hAnsi="宋体" w:cs="Arial" w:hint="eastAsia"/>
          <w:sz w:val="24"/>
        </w:rPr>
        <w:t>（三）基金管理人、基金托管人利用基金财产为基金份额持有人以外的第三人牟取利益。</w:t>
      </w:r>
    </w:p>
    <w:p w:rsidR="00FE461A" w:rsidRPr="00123F7E" w:rsidRDefault="00FE461A" w:rsidP="00FE461A">
      <w:pPr>
        <w:adjustRightInd w:val="0"/>
        <w:snapToGrid w:val="0"/>
        <w:ind w:firstLineChars="200" w:firstLine="480"/>
        <w:rPr>
          <w:rFonts w:ascii="彩虹粗仿宋" w:eastAsia="彩虹粗仿宋" w:hAnsi="宋体" w:cs="Arial"/>
          <w:sz w:val="24"/>
        </w:rPr>
      </w:pPr>
      <w:r w:rsidRPr="00123F7E">
        <w:rPr>
          <w:rFonts w:ascii="彩虹粗仿宋" w:eastAsia="彩虹粗仿宋" w:hAnsi="宋体" w:cs="Arial" w:hint="eastAsia"/>
          <w:sz w:val="24"/>
        </w:rPr>
        <w:t>（四）基金管理人、基金托管人向基金份额持有人违规承诺收益或者承担损失。</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FE461A" w:rsidRPr="00123F7E" w:rsidRDefault="00FE461A" w:rsidP="00FE461A">
      <w:pPr>
        <w:adjustRightInd w:val="0"/>
        <w:snapToGrid w:val="0"/>
        <w:ind w:firstLineChars="200" w:firstLine="480"/>
        <w:rPr>
          <w:rFonts w:ascii="彩虹粗仿宋" w:eastAsia="彩虹粗仿宋" w:hAnsi="宋体" w:cs="Arial"/>
          <w:sz w:val="24"/>
        </w:rPr>
      </w:pPr>
      <w:r w:rsidRPr="00123F7E">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123F7E">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123F7E">
        <w:rPr>
          <w:rFonts w:ascii="彩虹粗仿宋" w:eastAsia="彩虹粗仿宋" w:hAnsi="宋体" w:cs="Arial" w:hint="eastAsia"/>
          <w:sz w:val="24"/>
        </w:rPr>
        <w:t>用于下列投资或者活动：1.承销证券；2.违反规定向他人贷款或者提供担保；3.从事承担无限责任的投资；4.买卖其他基金份额，但是</w:t>
      </w:r>
      <w:r>
        <w:rPr>
          <w:rFonts w:ascii="彩虹粗仿宋" w:eastAsia="彩虹粗仿宋" w:hAnsi="宋体" w:cs="Arial" w:hint="eastAsia"/>
          <w:sz w:val="24"/>
        </w:rPr>
        <w:t>中国证监会</w:t>
      </w:r>
      <w:r w:rsidRPr="00123F7E">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w:t>
      </w:r>
      <w:r>
        <w:rPr>
          <w:rFonts w:ascii="彩虹粗仿宋" w:eastAsia="彩虹粗仿宋" w:hAnsi="宋体" w:cs="Arial" w:hint="eastAsia"/>
          <w:sz w:val="24"/>
        </w:rPr>
        <w:t>中国证监会</w:t>
      </w:r>
      <w:r w:rsidRPr="00123F7E">
        <w:rPr>
          <w:rFonts w:ascii="彩虹粗仿宋" w:eastAsia="彩虹粗仿宋" w:hAnsi="宋体" w:cs="Arial" w:hint="eastAsia"/>
          <w:sz w:val="24"/>
        </w:rPr>
        <w:t>规定禁止的其他活动。法律</w:t>
      </w:r>
      <w:r>
        <w:rPr>
          <w:rFonts w:ascii="彩虹粗仿宋" w:eastAsia="彩虹粗仿宋" w:hAnsi="宋体" w:cs="Arial" w:hint="eastAsia"/>
          <w:sz w:val="24"/>
        </w:rPr>
        <w:t>、行政</w:t>
      </w:r>
      <w:r w:rsidRPr="00123F7E">
        <w:rPr>
          <w:rFonts w:ascii="彩虹粗仿宋" w:eastAsia="彩虹粗仿宋" w:hAnsi="宋体" w:cs="Arial" w:hint="eastAsia"/>
          <w:sz w:val="24"/>
        </w:rPr>
        <w:t>法规或监管部门取消</w:t>
      </w:r>
      <w:r>
        <w:rPr>
          <w:rFonts w:ascii="彩虹粗仿宋" w:eastAsia="彩虹粗仿宋" w:hAnsi="宋体" w:cs="Arial" w:hint="eastAsia"/>
          <w:sz w:val="24"/>
        </w:rPr>
        <w:t>或变更</w:t>
      </w:r>
      <w:r w:rsidRPr="00123F7E">
        <w:rPr>
          <w:rFonts w:ascii="彩虹粗仿宋" w:eastAsia="彩虹粗仿宋" w:hAnsi="宋体" w:cs="Arial" w:hint="eastAsia"/>
          <w:sz w:val="24"/>
        </w:rPr>
        <w:t>上述限制，如适用于本基金，则本基金投资不再受相关限制</w:t>
      </w:r>
      <w:r w:rsidRPr="00755B14">
        <w:rPr>
          <w:rFonts w:ascii="彩虹粗仿宋" w:eastAsia="彩虹粗仿宋" w:hAnsi="宋体" w:cs="Arial" w:hint="eastAsia"/>
          <w:sz w:val="24"/>
        </w:rPr>
        <w:t>或以变更后的规定为准</w:t>
      </w:r>
      <w:r w:rsidRPr="00123F7E">
        <w:rPr>
          <w:rFonts w:ascii="彩虹粗仿宋" w:eastAsia="彩虹粗仿宋" w:hAnsi="宋体" w:cs="Arial" w:hint="eastAsia"/>
          <w:sz w:val="24"/>
        </w:rPr>
        <w:t>。</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123F7E">
        <w:rPr>
          <w:rFonts w:ascii="彩虹粗仿宋" w:eastAsia="彩虹粗仿宋" w:hAnsi="宋体" w:cs="Arial" w:hint="eastAsia"/>
          <w:sz w:val="24"/>
        </w:rPr>
        <w:t>法律、行政法规</w:t>
      </w:r>
      <w:r w:rsidRPr="00A72D25">
        <w:rPr>
          <w:rFonts w:ascii="彩虹粗仿宋" w:eastAsia="彩虹粗仿宋" w:hAnsi="宋体" w:cs="Arial" w:hint="eastAsia"/>
          <w:sz w:val="24"/>
        </w:rPr>
        <w:t>和中国证监会</w:t>
      </w:r>
      <w:r w:rsidRPr="00123F7E">
        <w:rPr>
          <w:rFonts w:ascii="彩虹粗仿宋" w:eastAsia="彩虹粗仿宋" w:hAnsi="宋体" w:cs="Arial" w:hint="eastAsia"/>
          <w:sz w:val="24"/>
        </w:rPr>
        <w:t>规定禁止基金管理人、基金托管人从事的其他行为。</w:t>
      </w:r>
    </w:p>
    <w:p w:rsidR="00FE461A" w:rsidRPr="004565B1" w:rsidRDefault="00FE461A" w:rsidP="00FE461A">
      <w:pPr>
        <w:adjustRightInd w:val="0"/>
        <w:snapToGrid w:val="0"/>
        <w:rPr>
          <w:rFonts w:ascii="彩虹粗仿宋" w:eastAsia="彩虹粗仿宋"/>
          <w:sz w:val="30"/>
          <w:szCs w:val="30"/>
        </w:rPr>
      </w:pPr>
    </w:p>
    <w:p w:rsidR="00FE461A" w:rsidRDefault="00FE461A" w:rsidP="00FE461A">
      <w:pPr>
        <w:pStyle w:val="2"/>
        <w:jc w:val="center"/>
        <w:rPr>
          <w:rFonts w:ascii="彩虹粗仿宋" w:eastAsia="彩虹粗仿宋"/>
          <w:sz w:val="30"/>
        </w:rPr>
        <w:sectPr w:rsidR="00FE461A">
          <w:footerReference w:type="default" r:id="rId26"/>
          <w:pgSz w:w="11906" w:h="16838" w:code="9"/>
          <w:pgMar w:top="1418" w:right="1701" w:bottom="1418" w:left="1701" w:header="851" w:footer="992" w:gutter="0"/>
          <w:cols w:space="425"/>
          <w:docGrid w:type="lines" w:linePitch="312"/>
        </w:sectPr>
      </w:pPr>
      <w:bookmarkStart w:id="94" w:name="_Toc124325900"/>
    </w:p>
    <w:p w:rsidR="00FE461A" w:rsidRPr="004565B1" w:rsidRDefault="00FE461A" w:rsidP="00FE461A">
      <w:pPr>
        <w:pStyle w:val="2"/>
        <w:jc w:val="center"/>
        <w:rPr>
          <w:rFonts w:ascii="彩虹粗仿宋" w:eastAsia="彩虹粗仿宋"/>
          <w:sz w:val="30"/>
        </w:rPr>
      </w:pPr>
      <w:r w:rsidRPr="004565B1">
        <w:rPr>
          <w:rFonts w:ascii="彩虹粗仿宋" w:eastAsia="彩虹粗仿宋" w:hint="eastAsia"/>
          <w:sz w:val="30"/>
        </w:rPr>
        <w:lastRenderedPageBreak/>
        <w:t>十六、托管协议的变更、终止与基金财产的清算</w:t>
      </w:r>
      <w:bookmarkEnd w:id="94"/>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FE461A" w:rsidRPr="004565B1" w:rsidRDefault="00FE461A" w:rsidP="00FE461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123F7E">
        <w:rPr>
          <w:rFonts w:ascii="彩虹粗仿宋" w:eastAsia="彩虹粗仿宋" w:hAnsi="宋体" w:cs="Arial" w:hint="eastAsia"/>
          <w:sz w:val="24"/>
        </w:rPr>
        <w:t>为6个</w:t>
      </w:r>
      <w:r w:rsidRPr="007F0A13">
        <w:rPr>
          <w:rFonts w:ascii="彩虹粗仿宋" w:eastAsia="彩虹粗仿宋" w:hAnsi="宋体" w:cs="Arial" w:hint="eastAsia"/>
          <w:sz w:val="24"/>
        </w:rPr>
        <w:t>月</w:t>
      </w:r>
      <w:r w:rsidRPr="00E566A1">
        <w:rPr>
          <w:rFonts w:ascii="彩虹粗仿宋" w:eastAsia="彩虹粗仿宋" w:hAnsi="宋体" w:cs="Arial" w:hint="eastAsia"/>
          <w:sz w:val="24"/>
        </w:rPr>
        <w:t>，但因本基金所持证券的流动性受到限制而不能及时变现的，清算期限相应顺延</w:t>
      </w:r>
      <w:r w:rsidRPr="004565B1">
        <w:rPr>
          <w:rFonts w:ascii="彩虹粗仿宋" w:eastAsia="彩虹粗仿宋" w:hAnsi="宋体" w:cs="Arial" w:hint="eastAsia"/>
          <w:sz w:val="24"/>
        </w:rPr>
        <w:t>。</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w:t>
      </w:r>
      <w:r w:rsidRPr="004565B1">
        <w:rPr>
          <w:rFonts w:ascii="彩虹粗仿宋" w:eastAsia="彩虹粗仿宋" w:hAnsi="宋体" w:cs="Arial" w:hint="eastAsia"/>
          <w:sz w:val="24"/>
        </w:rPr>
        <w:lastRenderedPageBreak/>
        <w:t>清算费用由基金财产清算小组优先从基金财产中支付。</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123F7E">
        <w:rPr>
          <w:rFonts w:ascii="彩虹粗仿宋" w:eastAsia="彩虹粗仿宋" w:hAnsi="宋体" w:cs="Arial" w:hint="eastAsia"/>
          <w:sz w:val="24"/>
        </w:rPr>
        <w:t>后5个</w:t>
      </w:r>
      <w:r w:rsidRPr="004565B1">
        <w:rPr>
          <w:rFonts w:ascii="彩虹粗仿宋" w:eastAsia="彩虹粗仿宋" w:hAnsi="宋体" w:cs="Arial" w:hint="eastAsia"/>
          <w:sz w:val="24"/>
        </w:rPr>
        <w:t>工作日内由基金财产清算小组进行公告。</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FE461A"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w:t>
      </w:r>
      <w:r>
        <w:rPr>
          <w:rFonts w:ascii="彩虹粗仿宋" w:eastAsia="彩虹粗仿宋" w:hAnsi="宋体" w:cs="Arial" w:hint="eastAsia"/>
          <w:sz w:val="24"/>
        </w:rPr>
        <w:t>至少</w:t>
      </w:r>
      <w:r w:rsidRPr="004565B1">
        <w:rPr>
          <w:rFonts w:ascii="彩虹粗仿宋" w:eastAsia="彩虹粗仿宋" w:hAnsi="宋体" w:cs="Arial" w:hint="eastAsia"/>
          <w:sz w:val="24"/>
        </w:rPr>
        <w:t>15年。</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E566A1">
        <w:rPr>
          <w:rFonts w:ascii="彩虹粗仿宋" w:eastAsia="彩虹粗仿宋" w:hAnsi="宋体" w:cs="Arial" w:hint="eastAsia"/>
          <w:sz w:val="24"/>
        </w:rPr>
        <w:t>10.基金财产清算完毕后，基金托管人负责注销基金财产的资金账户、证券账户、债券托管专户账户以及其他相关账户。基金管理人应给予必要的配合。</w:t>
      </w:r>
    </w:p>
    <w:p w:rsidR="00FE461A" w:rsidRPr="004565B1" w:rsidRDefault="00FE461A" w:rsidP="00FE461A">
      <w:pPr>
        <w:adjustRightInd w:val="0"/>
        <w:snapToGrid w:val="0"/>
        <w:rPr>
          <w:rFonts w:ascii="彩虹粗仿宋" w:eastAsia="彩虹粗仿宋" w:hAnsi="宋体" w:cs="Arial"/>
          <w:sz w:val="24"/>
        </w:rPr>
      </w:pPr>
    </w:p>
    <w:p w:rsidR="00FE461A" w:rsidRDefault="00FE461A" w:rsidP="00FE461A">
      <w:pPr>
        <w:pStyle w:val="2"/>
        <w:jc w:val="center"/>
        <w:rPr>
          <w:rFonts w:ascii="彩虹粗仿宋" w:eastAsia="彩虹粗仿宋"/>
          <w:sz w:val="30"/>
        </w:rPr>
        <w:sectPr w:rsidR="00FE461A">
          <w:footerReference w:type="default" r:id="rId27"/>
          <w:pgSz w:w="11906" w:h="16838" w:code="9"/>
          <w:pgMar w:top="1418" w:right="1701" w:bottom="1418" w:left="1701" w:header="851" w:footer="992" w:gutter="0"/>
          <w:cols w:space="425"/>
          <w:docGrid w:type="lines" w:linePitch="312"/>
        </w:sectPr>
      </w:pPr>
      <w:bookmarkStart w:id="95" w:name="_Toc124325901"/>
    </w:p>
    <w:p w:rsidR="00FE461A" w:rsidRPr="004565B1" w:rsidRDefault="00FE461A" w:rsidP="00FE461A">
      <w:pPr>
        <w:pStyle w:val="2"/>
        <w:jc w:val="center"/>
        <w:rPr>
          <w:rFonts w:ascii="彩虹粗仿宋" w:eastAsia="彩虹粗仿宋"/>
          <w:sz w:val="30"/>
        </w:rPr>
      </w:pPr>
      <w:r w:rsidRPr="004565B1">
        <w:rPr>
          <w:rFonts w:ascii="彩虹粗仿宋" w:eastAsia="彩虹粗仿宋" w:hint="eastAsia"/>
          <w:sz w:val="30"/>
        </w:rPr>
        <w:lastRenderedPageBreak/>
        <w:t>十七、违约责任</w:t>
      </w:r>
      <w:bookmarkEnd w:id="95"/>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036AA3">
        <w:rPr>
          <w:rFonts w:ascii="彩虹粗仿宋" w:eastAsia="彩虹粗仿宋" w:hAnsi="宋体" w:cs="Arial" w:hint="eastAsia"/>
          <w:sz w:val="24"/>
        </w:rPr>
        <w:t>对损失的赔偿，仅限于直接损失。</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FE461A" w:rsidRPr="001750FA"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3.基金管理人由于按照《基金合同》规定的投资原则投资或不投资造成的直接损失</w:t>
      </w:r>
      <w:r w:rsidRPr="001750FA">
        <w:rPr>
          <w:rFonts w:ascii="彩虹粗仿宋" w:eastAsia="彩虹粗仿宋" w:hAnsi="宋体" w:cs="Arial" w:hint="eastAsia"/>
          <w:sz w:val="24"/>
        </w:rPr>
        <w:t>。</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FE461A" w:rsidRPr="004565B1" w:rsidRDefault="00FE461A" w:rsidP="00FE461A">
      <w:pPr>
        <w:adjustRightInd w:val="0"/>
        <w:snapToGrid w:val="0"/>
        <w:ind w:firstLineChars="200" w:firstLine="480"/>
        <w:rPr>
          <w:rFonts w:ascii="彩虹粗仿宋" w:eastAsia="彩虹粗仿宋" w:hAnsi="宋体" w:cs="Arial"/>
          <w:sz w:val="24"/>
        </w:rPr>
      </w:pPr>
    </w:p>
    <w:p w:rsidR="00FE461A" w:rsidRDefault="00FE461A" w:rsidP="00FE461A">
      <w:pPr>
        <w:pStyle w:val="2"/>
        <w:jc w:val="center"/>
        <w:rPr>
          <w:rFonts w:ascii="彩虹粗仿宋" w:eastAsia="彩虹粗仿宋"/>
          <w:sz w:val="30"/>
        </w:rPr>
        <w:sectPr w:rsidR="00FE461A">
          <w:footerReference w:type="default" r:id="rId28"/>
          <w:pgSz w:w="11906" w:h="16838" w:code="9"/>
          <w:pgMar w:top="1418" w:right="1701" w:bottom="1418" w:left="1701" w:header="851" w:footer="992" w:gutter="0"/>
          <w:cols w:space="425"/>
          <w:docGrid w:type="lines" w:linePitch="312"/>
        </w:sectPr>
      </w:pPr>
      <w:bookmarkStart w:id="96" w:name="_Toc124325902"/>
    </w:p>
    <w:p w:rsidR="00FE461A" w:rsidRPr="004565B1" w:rsidRDefault="00FE461A" w:rsidP="00FE461A">
      <w:pPr>
        <w:pStyle w:val="2"/>
        <w:jc w:val="center"/>
        <w:rPr>
          <w:rFonts w:ascii="彩虹粗仿宋" w:eastAsia="彩虹粗仿宋"/>
          <w:sz w:val="30"/>
        </w:rPr>
      </w:pPr>
      <w:r w:rsidRPr="004565B1">
        <w:rPr>
          <w:rFonts w:ascii="彩虹粗仿宋" w:eastAsia="彩虹粗仿宋" w:hint="eastAsia"/>
          <w:sz w:val="30"/>
        </w:rPr>
        <w:lastRenderedPageBreak/>
        <w:t>十八、争议解决方式</w:t>
      </w:r>
      <w:bookmarkEnd w:id="96"/>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w:t>
      </w:r>
      <w:r w:rsidRPr="00036AA3">
        <w:rPr>
          <w:rFonts w:ascii="彩虹粗仿宋" w:eastAsia="彩虹粗仿宋" w:hAnsi="宋体" w:cs="Arial" w:hint="eastAsia"/>
          <w:bCs/>
          <w:sz w:val="24"/>
        </w:rPr>
        <w:t>（为本</w:t>
      </w:r>
      <w:r>
        <w:rPr>
          <w:rFonts w:ascii="彩虹粗仿宋" w:eastAsia="彩虹粗仿宋" w:hAnsi="宋体" w:cs="Arial" w:hint="eastAsia"/>
          <w:bCs/>
          <w:sz w:val="24"/>
        </w:rPr>
        <w:t>协议</w:t>
      </w:r>
      <w:r w:rsidRPr="00036AA3">
        <w:rPr>
          <w:rFonts w:ascii="彩虹粗仿宋" w:eastAsia="彩虹粗仿宋" w:hAnsi="宋体" w:cs="Arial" w:hint="eastAsia"/>
          <w:bCs/>
          <w:sz w:val="24"/>
        </w:rPr>
        <w:t>之目的，不包括香港、澳门和台湾法律）</w:t>
      </w:r>
      <w:r w:rsidRPr="004565B1">
        <w:rPr>
          <w:rFonts w:ascii="彩虹粗仿宋" w:eastAsia="彩虹粗仿宋" w:hAnsi="宋体" w:cs="Arial" w:hint="eastAsia"/>
          <w:sz w:val="24"/>
        </w:rPr>
        <w:t>管辖。</w:t>
      </w:r>
    </w:p>
    <w:p w:rsidR="00FE461A" w:rsidRPr="004565B1" w:rsidRDefault="00FE461A" w:rsidP="00FE461A">
      <w:pPr>
        <w:adjustRightInd w:val="0"/>
        <w:snapToGrid w:val="0"/>
        <w:rPr>
          <w:rFonts w:ascii="彩虹粗仿宋" w:eastAsia="彩虹粗仿宋" w:hAnsi="宋体" w:cs="Arial"/>
          <w:sz w:val="24"/>
        </w:rPr>
      </w:pPr>
    </w:p>
    <w:p w:rsidR="00FE461A" w:rsidRDefault="00FE461A" w:rsidP="00FE461A">
      <w:pPr>
        <w:pStyle w:val="2"/>
        <w:jc w:val="center"/>
        <w:rPr>
          <w:rFonts w:ascii="彩虹粗仿宋" w:eastAsia="彩虹粗仿宋"/>
          <w:sz w:val="30"/>
        </w:rPr>
        <w:sectPr w:rsidR="00FE461A">
          <w:footerReference w:type="default" r:id="rId29"/>
          <w:pgSz w:w="11906" w:h="16838" w:code="9"/>
          <w:pgMar w:top="1418" w:right="1701" w:bottom="1418" w:left="1701" w:header="851" w:footer="992" w:gutter="0"/>
          <w:cols w:space="425"/>
          <w:docGrid w:type="lines" w:linePitch="312"/>
        </w:sectPr>
      </w:pPr>
      <w:bookmarkStart w:id="97" w:name="_Toc124325903"/>
    </w:p>
    <w:p w:rsidR="00FE461A" w:rsidRPr="004565B1" w:rsidRDefault="00FE461A" w:rsidP="00FE461A">
      <w:pPr>
        <w:pStyle w:val="2"/>
        <w:jc w:val="center"/>
        <w:rPr>
          <w:rFonts w:ascii="彩虹粗仿宋" w:eastAsia="彩虹粗仿宋"/>
          <w:sz w:val="30"/>
        </w:rPr>
      </w:pPr>
      <w:r w:rsidRPr="004565B1">
        <w:rPr>
          <w:rFonts w:ascii="彩虹粗仿宋" w:eastAsia="彩虹粗仿宋" w:hint="eastAsia"/>
          <w:sz w:val="30"/>
        </w:rPr>
        <w:lastRenderedPageBreak/>
        <w:t>十九、托管协议的效力</w:t>
      </w:r>
      <w:bookmarkEnd w:id="97"/>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FE461A" w:rsidRPr="004565B1" w:rsidRDefault="00FE461A" w:rsidP="00FE461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FE461A" w:rsidRPr="004565B1" w:rsidRDefault="00FE461A" w:rsidP="00FE461A">
      <w:pPr>
        <w:adjustRightInd w:val="0"/>
        <w:snapToGrid w:val="0"/>
        <w:rPr>
          <w:rFonts w:ascii="彩虹粗仿宋" w:eastAsia="彩虹粗仿宋" w:hAnsi="宋体" w:cs="Arial"/>
          <w:sz w:val="24"/>
        </w:rPr>
      </w:pPr>
    </w:p>
    <w:p w:rsidR="00FE461A" w:rsidRDefault="00FE461A" w:rsidP="00FE461A">
      <w:pPr>
        <w:pStyle w:val="2"/>
        <w:jc w:val="center"/>
        <w:rPr>
          <w:rFonts w:ascii="彩虹粗仿宋" w:eastAsia="彩虹粗仿宋"/>
          <w:sz w:val="30"/>
        </w:rPr>
        <w:sectPr w:rsidR="00FE461A">
          <w:footerReference w:type="default" r:id="rId30"/>
          <w:pgSz w:w="11906" w:h="16838" w:code="9"/>
          <w:pgMar w:top="1418" w:right="1701" w:bottom="1418" w:left="1701" w:header="851" w:footer="992" w:gutter="0"/>
          <w:cols w:space="425"/>
          <w:docGrid w:type="lines" w:linePitch="312"/>
        </w:sectPr>
      </w:pPr>
      <w:bookmarkStart w:id="98" w:name="_Toc124325904"/>
    </w:p>
    <w:p w:rsidR="00FE461A" w:rsidRPr="004565B1" w:rsidRDefault="00FE461A" w:rsidP="00FE461A">
      <w:pPr>
        <w:pStyle w:val="2"/>
        <w:jc w:val="center"/>
        <w:rPr>
          <w:rFonts w:ascii="彩虹粗仿宋" w:eastAsia="彩虹粗仿宋"/>
          <w:sz w:val="30"/>
        </w:rPr>
      </w:pPr>
      <w:r w:rsidRPr="004565B1">
        <w:rPr>
          <w:rFonts w:ascii="彩虹粗仿宋" w:eastAsia="彩虹粗仿宋" w:hint="eastAsia"/>
          <w:sz w:val="30"/>
        </w:rPr>
        <w:lastRenderedPageBreak/>
        <w:t>二十、其他事项</w:t>
      </w:r>
      <w:bookmarkEnd w:id="98"/>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FE461A" w:rsidRPr="004565B1" w:rsidRDefault="00FE461A" w:rsidP="00FE461A">
      <w:pPr>
        <w:adjustRightInd w:val="0"/>
        <w:snapToGrid w:val="0"/>
        <w:rPr>
          <w:rFonts w:ascii="彩虹粗仿宋" w:eastAsia="彩虹粗仿宋"/>
          <w:b/>
          <w:bCs/>
        </w:rPr>
      </w:pPr>
    </w:p>
    <w:p w:rsidR="00FE461A" w:rsidRDefault="00FE461A" w:rsidP="00FE461A">
      <w:pPr>
        <w:pStyle w:val="2"/>
        <w:jc w:val="center"/>
        <w:rPr>
          <w:rFonts w:ascii="彩虹粗仿宋" w:eastAsia="彩虹粗仿宋"/>
          <w:sz w:val="30"/>
        </w:rPr>
        <w:sectPr w:rsidR="00FE461A">
          <w:footerReference w:type="default" r:id="rId31"/>
          <w:pgSz w:w="11906" w:h="16838" w:code="9"/>
          <w:pgMar w:top="1418" w:right="1701" w:bottom="1418" w:left="1701" w:header="851" w:footer="992" w:gutter="0"/>
          <w:cols w:space="425"/>
          <w:docGrid w:type="lines" w:linePitch="312"/>
        </w:sectPr>
      </w:pPr>
      <w:bookmarkStart w:id="99" w:name="_Toc124325905"/>
    </w:p>
    <w:p w:rsidR="00FE461A" w:rsidRPr="004565B1" w:rsidRDefault="00FE461A" w:rsidP="00FE461A">
      <w:pPr>
        <w:pStyle w:val="2"/>
        <w:jc w:val="center"/>
        <w:rPr>
          <w:rFonts w:ascii="彩虹粗仿宋" w:eastAsia="彩虹粗仿宋"/>
          <w:sz w:val="30"/>
        </w:rPr>
      </w:pPr>
      <w:r w:rsidRPr="004565B1">
        <w:rPr>
          <w:rFonts w:ascii="彩虹粗仿宋" w:eastAsia="彩虹粗仿宋" w:hint="eastAsia"/>
          <w:sz w:val="30"/>
        </w:rPr>
        <w:lastRenderedPageBreak/>
        <w:t>二十一、托管协议的签订</w:t>
      </w:r>
      <w:bookmarkEnd w:id="99"/>
    </w:p>
    <w:p w:rsidR="00FE461A" w:rsidRPr="004565B1" w:rsidRDefault="00FE461A" w:rsidP="00FE46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FE461A" w:rsidRPr="004565B1" w:rsidRDefault="00FE461A" w:rsidP="00FE461A">
      <w:pPr>
        <w:adjustRightInd w:val="0"/>
        <w:snapToGrid w:val="0"/>
        <w:ind w:firstLineChars="200" w:firstLine="480"/>
        <w:rPr>
          <w:rFonts w:ascii="彩虹粗仿宋" w:eastAsia="彩虹粗仿宋" w:hAnsi="宋体" w:cs="Arial"/>
          <w:sz w:val="24"/>
        </w:rPr>
        <w:sectPr w:rsidR="00FE461A" w:rsidRPr="004565B1">
          <w:footerReference w:type="default" r:id="rId32"/>
          <w:pgSz w:w="11906" w:h="16838" w:code="9"/>
          <w:pgMar w:top="1418" w:right="1701" w:bottom="1418" w:left="1701" w:header="851" w:footer="992" w:gutter="0"/>
          <w:cols w:space="425"/>
          <w:docGrid w:type="lines" w:linePitch="312"/>
        </w:sectPr>
      </w:pPr>
    </w:p>
    <w:p w:rsidR="00FE461A" w:rsidRPr="004565B1" w:rsidRDefault="00FE461A" w:rsidP="00FE461A">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Pr>
          <w:rFonts w:ascii="彩虹粗仿宋" w:eastAsia="彩虹粗仿宋" w:hint="eastAsia"/>
          <w:sz w:val="24"/>
        </w:rPr>
        <w:t>中信保诚创新成长灵活配置混合型</w:t>
      </w:r>
      <w:r w:rsidRPr="004565B1">
        <w:rPr>
          <w:rFonts w:ascii="彩虹粗仿宋" w:eastAsia="彩虹粗仿宋" w:hint="eastAsia"/>
          <w:sz w:val="24"/>
        </w:rPr>
        <w:t>证券投资基金托管协议》的签字盖章页。</w:t>
      </w:r>
    </w:p>
    <w:p w:rsidR="00FE461A" w:rsidRDefault="00FE461A" w:rsidP="00FE461A">
      <w:pPr>
        <w:spacing w:line="360" w:lineRule="auto"/>
        <w:rPr>
          <w:rFonts w:ascii="彩虹粗仿宋" w:eastAsia="彩虹粗仿宋"/>
          <w:sz w:val="24"/>
        </w:rPr>
      </w:pPr>
    </w:p>
    <w:p w:rsidR="00FE461A" w:rsidRPr="004565B1" w:rsidRDefault="00FE461A" w:rsidP="00FE461A">
      <w:pPr>
        <w:spacing w:line="360" w:lineRule="auto"/>
        <w:rPr>
          <w:rFonts w:ascii="彩虹粗仿宋" w:eastAsia="彩虹粗仿宋"/>
          <w:sz w:val="24"/>
        </w:rPr>
      </w:pPr>
    </w:p>
    <w:p w:rsidR="00FE461A" w:rsidRPr="004565B1" w:rsidRDefault="00FE461A" w:rsidP="00FE461A">
      <w:pPr>
        <w:spacing w:line="360" w:lineRule="auto"/>
        <w:rPr>
          <w:rFonts w:ascii="彩虹粗仿宋" w:eastAsia="彩虹粗仿宋"/>
          <w:sz w:val="24"/>
        </w:rPr>
      </w:pPr>
    </w:p>
    <w:p w:rsidR="00FE461A" w:rsidRPr="004565B1" w:rsidRDefault="00FE461A" w:rsidP="00FE461A">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中信保诚</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rsidR="00FE461A" w:rsidRPr="004565B1" w:rsidRDefault="00FE461A" w:rsidP="00FE461A">
      <w:pPr>
        <w:spacing w:line="360" w:lineRule="auto"/>
        <w:ind w:right="26"/>
        <w:rPr>
          <w:rFonts w:ascii="彩虹粗仿宋" w:eastAsia="彩虹粗仿宋"/>
          <w:sz w:val="24"/>
        </w:rPr>
      </w:pPr>
    </w:p>
    <w:p w:rsidR="00FE461A" w:rsidRPr="004565B1" w:rsidRDefault="00FE461A" w:rsidP="00FE461A">
      <w:pPr>
        <w:spacing w:line="360" w:lineRule="auto"/>
        <w:ind w:right="26"/>
        <w:rPr>
          <w:rFonts w:ascii="彩虹粗仿宋" w:eastAsia="彩虹粗仿宋"/>
          <w:sz w:val="24"/>
        </w:rPr>
      </w:pPr>
    </w:p>
    <w:p w:rsidR="00FE461A" w:rsidRPr="004565B1" w:rsidRDefault="00FE461A" w:rsidP="00FE461A">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FE461A" w:rsidRPr="004565B1" w:rsidRDefault="00FE461A" w:rsidP="00FE461A">
      <w:pPr>
        <w:spacing w:line="360" w:lineRule="auto"/>
        <w:ind w:right="26"/>
        <w:rPr>
          <w:rFonts w:ascii="彩虹粗仿宋" w:eastAsia="彩虹粗仿宋"/>
          <w:sz w:val="24"/>
        </w:rPr>
      </w:pPr>
    </w:p>
    <w:p w:rsidR="00FE461A" w:rsidRPr="004565B1" w:rsidRDefault="00FE461A" w:rsidP="00FE461A">
      <w:pPr>
        <w:spacing w:line="360" w:lineRule="auto"/>
        <w:ind w:right="26"/>
        <w:rPr>
          <w:rFonts w:ascii="彩虹粗仿宋" w:eastAsia="彩虹粗仿宋"/>
          <w:sz w:val="24"/>
        </w:rPr>
      </w:pPr>
    </w:p>
    <w:p w:rsidR="00FE461A" w:rsidRPr="004565B1" w:rsidRDefault="00FE461A" w:rsidP="00FE461A">
      <w:pPr>
        <w:spacing w:line="360" w:lineRule="auto"/>
        <w:ind w:right="26"/>
        <w:rPr>
          <w:rFonts w:ascii="彩虹粗仿宋" w:eastAsia="彩虹粗仿宋"/>
          <w:sz w:val="24"/>
        </w:rPr>
      </w:pPr>
    </w:p>
    <w:p w:rsidR="00FE461A" w:rsidRPr="004565B1" w:rsidRDefault="00FE461A" w:rsidP="00FE461A">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rsidR="00FE461A" w:rsidRPr="004565B1" w:rsidRDefault="00FE461A" w:rsidP="00FE461A">
      <w:pPr>
        <w:spacing w:line="360" w:lineRule="auto"/>
        <w:ind w:right="26"/>
        <w:rPr>
          <w:rFonts w:ascii="彩虹粗仿宋" w:eastAsia="彩虹粗仿宋"/>
          <w:sz w:val="24"/>
        </w:rPr>
      </w:pPr>
    </w:p>
    <w:p w:rsidR="00FE461A" w:rsidRPr="004565B1" w:rsidRDefault="00FE461A" w:rsidP="00FE461A">
      <w:pPr>
        <w:spacing w:line="360" w:lineRule="auto"/>
        <w:ind w:right="26"/>
        <w:rPr>
          <w:rFonts w:ascii="彩虹粗仿宋" w:eastAsia="彩虹粗仿宋"/>
          <w:sz w:val="24"/>
        </w:rPr>
      </w:pPr>
    </w:p>
    <w:p w:rsidR="00FE461A" w:rsidRPr="004565B1" w:rsidRDefault="00FE461A" w:rsidP="00FE461A">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FE461A" w:rsidRPr="004565B1" w:rsidRDefault="00FE461A" w:rsidP="00FE461A">
      <w:pPr>
        <w:spacing w:line="360" w:lineRule="auto"/>
        <w:ind w:right="26"/>
        <w:rPr>
          <w:rFonts w:ascii="彩虹粗仿宋" w:eastAsia="彩虹粗仿宋"/>
          <w:b/>
          <w:sz w:val="24"/>
          <w:szCs w:val="28"/>
        </w:rPr>
      </w:pPr>
    </w:p>
    <w:p w:rsidR="00FE461A" w:rsidRPr="004565B1" w:rsidRDefault="00FE461A" w:rsidP="00FE461A">
      <w:pPr>
        <w:spacing w:line="360" w:lineRule="auto"/>
        <w:ind w:right="26"/>
        <w:rPr>
          <w:rFonts w:ascii="彩虹粗仿宋" w:eastAsia="彩虹粗仿宋"/>
          <w:b/>
          <w:sz w:val="24"/>
          <w:szCs w:val="28"/>
        </w:rPr>
      </w:pPr>
    </w:p>
    <w:p w:rsidR="00FE461A" w:rsidRPr="004565B1" w:rsidRDefault="00FE461A" w:rsidP="00FE461A">
      <w:pPr>
        <w:spacing w:line="360" w:lineRule="auto"/>
        <w:ind w:right="26"/>
        <w:rPr>
          <w:rFonts w:ascii="彩虹粗仿宋" w:eastAsia="彩虹粗仿宋"/>
          <w:b/>
          <w:sz w:val="24"/>
          <w:szCs w:val="28"/>
        </w:rPr>
      </w:pPr>
    </w:p>
    <w:p w:rsidR="00FE461A" w:rsidRPr="004565B1" w:rsidRDefault="00FE461A" w:rsidP="00FE461A">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FE461A" w:rsidRPr="004565B1" w:rsidRDefault="00FE461A" w:rsidP="00FE461A">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 订 日：二</w:t>
      </w:r>
      <w:r>
        <w:rPr>
          <w:rFonts w:ascii="彩虹粗仿宋" w:eastAsia="彩虹粗仿宋" w:hint="eastAsia"/>
          <w:b/>
          <w:sz w:val="24"/>
          <w:szCs w:val="28"/>
        </w:rPr>
        <w:t>零</w:t>
      </w:r>
      <w:r w:rsidRPr="004565B1">
        <w:rPr>
          <w:rFonts w:ascii="彩虹粗仿宋" w:eastAsia="彩虹粗仿宋" w:hint="eastAsia"/>
          <w:b/>
          <w:sz w:val="24"/>
          <w:szCs w:val="28"/>
        </w:rPr>
        <w:t>一</w:t>
      </w:r>
      <w:r>
        <w:rPr>
          <w:rFonts w:ascii="宋体" w:hAnsi="宋体" w:cs="宋体" w:hint="eastAsia"/>
          <w:b/>
          <w:sz w:val="24"/>
          <w:szCs w:val="28"/>
        </w:rPr>
        <w:t xml:space="preserve"> </w:t>
      </w:r>
      <w:r w:rsidRPr="004565B1">
        <w:rPr>
          <w:rFonts w:ascii="彩虹粗仿宋" w:eastAsia="彩虹粗仿宋" w:hint="eastAsia"/>
          <w:b/>
          <w:sz w:val="24"/>
          <w:szCs w:val="28"/>
        </w:rPr>
        <w:t>年</w:t>
      </w:r>
      <w:r>
        <w:rPr>
          <w:rFonts w:ascii="宋体" w:hAnsi="宋体" w:cs="宋体" w:hint="eastAsia"/>
          <w:b/>
          <w:sz w:val="24"/>
          <w:szCs w:val="28"/>
        </w:rPr>
        <w:t xml:space="preserve"> </w:t>
      </w:r>
      <w:r w:rsidRPr="004565B1">
        <w:rPr>
          <w:rFonts w:ascii="彩虹粗仿宋" w:eastAsia="彩虹粗仿宋" w:hint="eastAsia"/>
          <w:b/>
          <w:sz w:val="24"/>
          <w:szCs w:val="28"/>
        </w:rPr>
        <w:t>月</w:t>
      </w:r>
      <w:r>
        <w:rPr>
          <w:rFonts w:ascii="宋体" w:hAnsi="宋体" w:cs="宋体" w:hint="eastAsia"/>
          <w:b/>
          <w:sz w:val="24"/>
          <w:szCs w:val="28"/>
        </w:rPr>
        <w:t xml:space="preserve"> </w:t>
      </w:r>
      <w:r w:rsidRPr="004565B1">
        <w:rPr>
          <w:rFonts w:ascii="彩虹粗仿宋" w:eastAsia="彩虹粗仿宋" w:hint="eastAsia"/>
          <w:b/>
          <w:sz w:val="24"/>
          <w:szCs w:val="28"/>
        </w:rPr>
        <w:t>日</w:t>
      </w:r>
    </w:p>
    <w:p w:rsidR="00FE461A" w:rsidRPr="004565B1" w:rsidRDefault="00FE461A" w:rsidP="00FE461A">
      <w:pPr>
        <w:adjustRightInd w:val="0"/>
        <w:snapToGrid w:val="0"/>
        <w:rPr>
          <w:rFonts w:ascii="彩虹粗仿宋" w:eastAsia="彩虹粗仿宋" w:hAnsi="宋体" w:cs="Arial"/>
          <w:sz w:val="24"/>
        </w:rPr>
      </w:pPr>
    </w:p>
    <w:p w:rsidR="009B4F67" w:rsidRPr="00FE461A" w:rsidRDefault="009B4F67"/>
    <w:sectPr w:rsidR="009B4F67" w:rsidRPr="00FE461A" w:rsidSect="00E4047B">
      <w:headerReference w:type="default" r:id="rId33"/>
      <w:footerReference w:type="default" r:id="rId34"/>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A27" w:rsidRDefault="00B33A27">
      <w:r>
        <w:separator/>
      </w:r>
    </w:p>
  </w:endnote>
  <w:endnote w:type="continuationSeparator" w:id="0">
    <w:p w:rsidR="00B33A27" w:rsidRDefault="00B3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0000000000000000000"/>
    <w:charset w:val="86"/>
    <w:family w:val="swiss"/>
    <w:notTrueType/>
    <w:pitch w:val="default"/>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7B" w:rsidRDefault="00E4047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4047B" w:rsidRDefault="00E4047B">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7B" w:rsidRDefault="00E4047B">
    <w:pPr>
      <w:pStyle w:val="a5"/>
      <w:framePr w:wrap="around" w:vAnchor="text" w:hAnchor="margin" w:xAlign="center" w:y="1"/>
      <w:rPr>
        <w:rStyle w:val="a6"/>
      </w:rPr>
    </w:pPr>
    <w:r>
      <w:rPr>
        <w:rStyle w:val="a6"/>
        <w:rFonts w:hint="eastAsia"/>
      </w:rPr>
      <w:t>4-8-</w:t>
    </w:r>
    <w:r>
      <w:rPr>
        <w:rStyle w:val="a6"/>
      </w:rPr>
      <w:fldChar w:fldCharType="begin"/>
    </w:r>
    <w:r>
      <w:rPr>
        <w:rStyle w:val="a6"/>
      </w:rPr>
      <w:instrText xml:space="preserve">PAGE  </w:instrText>
    </w:r>
    <w:r>
      <w:rPr>
        <w:rStyle w:val="a6"/>
      </w:rPr>
      <w:fldChar w:fldCharType="separate"/>
    </w:r>
    <w:r w:rsidR="00C8021D">
      <w:rPr>
        <w:rStyle w:val="a6"/>
        <w:noProof/>
      </w:rPr>
      <w:t>31</w:t>
    </w:r>
    <w:r>
      <w:rPr>
        <w:rStyle w:val="a6"/>
      </w:rPr>
      <w:fldChar w:fldCharType="end"/>
    </w:r>
  </w:p>
  <w:p w:rsidR="00E4047B" w:rsidRDefault="00E4047B">
    <w:pPr>
      <w:pStyle w:val="a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7B" w:rsidRDefault="00E4047B">
    <w:pPr>
      <w:pStyle w:val="a5"/>
      <w:framePr w:wrap="around" w:vAnchor="text" w:hAnchor="margin" w:xAlign="center" w:y="1"/>
      <w:rPr>
        <w:rStyle w:val="a6"/>
      </w:rPr>
    </w:pPr>
    <w:r>
      <w:rPr>
        <w:rStyle w:val="a6"/>
        <w:rFonts w:hint="eastAsia"/>
      </w:rPr>
      <w:t>4-9-</w:t>
    </w:r>
    <w:r>
      <w:rPr>
        <w:rStyle w:val="a6"/>
      </w:rPr>
      <w:fldChar w:fldCharType="begin"/>
    </w:r>
    <w:r>
      <w:rPr>
        <w:rStyle w:val="a6"/>
      </w:rPr>
      <w:instrText xml:space="preserve">PAGE  </w:instrText>
    </w:r>
    <w:r>
      <w:rPr>
        <w:rStyle w:val="a6"/>
      </w:rPr>
      <w:fldChar w:fldCharType="separate"/>
    </w:r>
    <w:r w:rsidR="00C8021D">
      <w:rPr>
        <w:rStyle w:val="a6"/>
        <w:noProof/>
      </w:rPr>
      <w:t>32</w:t>
    </w:r>
    <w:r>
      <w:rPr>
        <w:rStyle w:val="a6"/>
      </w:rPr>
      <w:fldChar w:fldCharType="end"/>
    </w:r>
  </w:p>
  <w:p w:rsidR="00E4047B" w:rsidRDefault="00E4047B">
    <w:pPr>
      <w:pStyle w:val="a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7B" w:rsidRDefault="00E4047B">
    <w:pPr>
      <w:pStyle w:val="a5"/>
      <w:framePr w:wrap="around" w:vAnchor="text" w:hAnchor="margin" w:xAlign="center" w:y="1"/>
      <w:rPr>
        <w:rStyle w:val="a6"/>
      </w:rPr>
    </w:pPr>
    <w:r>
      <w:rPr>
        <w:rStyle w:val="a6"/>
        <w:rFonts w:hint="eastAsia"/>
      </w:rPr>
      <w:t>4-10-</w:t>
    </w:r>
    <w:r>
      <w:rPr>
        <w:rStyle w:val="a6"/>
      </w:rPr>
      <w:fldChar w:fldCharType="begin"/>
    </w:r>
    <w:r>
      <w:rPr>
        <w:rStyle w:val="a6"/>
      </w:rPr>
      <w:instrText xml:space="preserve">PAGE  </w:instrText>
    </w:r>
    <w:r>
      <w:rPr>
        <w:rStyle w:val="a6"/>
      </w:rPr>
      <w:fldChar w:fldCharType="separate"/>
    </w:r>
    <w:r w:rsidR="00C8021D">
      <w:rPr>
        <w:rStyle w:val="a6"/>
        <w:noProof/>
      </w:rPr>
      <w:t>34</w:t>
    </w:r>
    <w:r>
      <w:rPr>
        <w:rStyle w:val="a6"/>
      </w:rPr>
      <w:fldChar w:fldCharType="end"/>
    </w:r>
  </w:p>
  <w:p w:rsidR="00E4047B" w:rsidRDefault="00E4047B">
    <w:pPr>
      <w:pStyle w:val="a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7B" w:rsidRDefault="00E4047B">
    <w:pPr>
      <w:pStyle w:val="a5"/>
      <w:framePr w:wrap="around" w:vAnchor="text" w:hAnchor="margin" w:xAlign="center" w:y="1"/>
      <w:rPr>
        <w:rStyle w:val="a6"/>
      </w:rPr>
    </w:pPr>
    <w:r>
      <w:rPr>
        <w:rStyle w:val="a6"/>
        <w:rFonts w:hint="eastAsia"/>
      </w:rPr>
      <w:t>4-11-</w:t>
    </w:r>
    <w:r>
      <w:rPr>
        <w:rStyle w:val="a6"/>
      </w:rPr>
      <w:fldChar w:fldCharType="begin"/>
    </w:r>
    <w:r>
      <w:rPr>
        <w:rStyle w:val="a6"/>
      </w:rPr>
      <w:instrText xml:space="preserve">PAGE  </w:instrText>
    </w:r>
    <w:r>
      <w:rPr>
        <w:rStyle w:val="a6"/>
      </w:rPr>
      <w:fldChar w:fldCharType="separate"/>
    </w:r>
    <w:r w:rsidR="00C8021D">
      <w:rPr>
        <w:rStyle w:val="a6"/>
        <w:noProof/>
      </w:rPr>
      <w:t>36</w:t>
    </w:r>
    <w:r>
      <w:rPr>
        <w:rStyle w:val="a6"/>
      </w:rPr>
      <w:fldChar w:fldCharType="end"/>
    </w:r>
  </w:p>
  <w:p w:rsidR="00E4047B" w:rsidRDefault="00E4047B">
    <w:pPr>
      <w:pStyle w:val="a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7B" w:rsidRDefault="00E4047B">
    <w:pPr>
      <w:pStyle w:val="a5"/>
      <w:framePr w:wrap="around" w:vAnchor="text" w:hAnchor="margin" w:xAlign="center" w:y="1"/>
      <w:rPr>
        <w:rStyle w:val="a6"/>
      </w:rPr>
    </w:pPr>
    <w:r>
      <w:rPr>
        <w:rStyle w:val="a6"/>
        <w:rFonts w:hint="eastAsia"/>
      </w:rPr>
      <w:t>4-12-</w:t>
    </w:r>
    <w:r>
      <w:rPr>
        <w:rStyle w:val="a6"/>
      </w:rPr>
      <w:fldChar w:fldCharType="begin"/>
    </w:r>
    <w:r>
      <w:rPr>
        <w:rStyle w:val="a6"/>
      </w:rPr>
      <w:instrText xml:space="preserve">PAGE  </w:instrText>
    </w:r>
    <w:r>
      <w:rPr>
        <w:rStyle w:val="a6"/>
      </w:rPr>
      <w:fldChar w:fldCharType="separate"/>
    </w:r>
    <w:r w:rsidR="00C8021D">
      <w:rPr>
        <w:rStyle w:val="a6"/>
        <w:noProof/>
      </w:rPr>
      <w:t>37</w:t>
    </w:r>
    <w:r>
      <w:rPr>
        <w:rStyle w:val="a6"/>
      </w:rPr>
      <w:fldChar w:fldCharType="end"/>
    </w:r>
  </w:p>
  <w:p w:rsidR="00E4047B" w:rsidRDefault="00E4047B">
    <w:pPr>
      <w:pStyle w:val="a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7B" w:rsidRDefault="00E4047B">
    <w:pPr>
      <w:pStyle w:val="a5"/>
      <w:framePr w:wrap="around" w:vAnchor="text" w:hAnchor="margin" w:xAlign="center" w:y="1"/>
      <w:rPr>
        <w:rStyle w:val="a6"/>
      </w:rPr>
    </w:pPr>
    <w:r>
      <w:rPr>
        <w:rStyle w:val="a6"/>
        <w:rFonts w:hint="eastAsia"/>
      </w:rPr>
      <w:t>4-13-</w:t>
    </w:r>
    <w:r>
      <w:rPr>
        <w:rStyle w:val="a6"/>
      </w:rPr>
      <w:fldChar w:fldCharType="begin"/>
    </w:r>
    <w:r>
      <w:rPr>
        <w:rStyle w:val="a6"/>
      </w:rPr>
      <w:instrText xml:space="preserve">PAGE  </w:instrText>
    </w:r>
    <w:r>
      <w:rPr>
        <w:rStyle w:val="a6"/>
      </w:rPr>
      <w:fldChar w:fldCharType="separate"/>
    </w:r>
    <w:r w:rsidR="00C8021D">
      <w:rPr>
        <w:rStyle w:val="a6"/>
        <w:noProof/>
      </w:rPr>
      <w:t>38</w:t>
    </w:r>
    <w:r>
      <w:rPr>
        <w:rStyle w:val="a6"/>
      </w:rPr>
      <w:fldChar w:fldCharType="end"/>
    </w:r>
  </w:p>
  <w:p w:rsidR="00E4047B" w:rsidRDefault="00E4047B">
    <w:pPr>
      <w:pStyle w:val="a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7B" w:rsidRDefault="00E4047B">
    <w:pPr>
      <w:pStyle w:val="a5"/>
      <w:framePr w:wrap="around" w:vAnchor="text" w:hAnchor="margin" w:xAlign="center" w:y="1"/>
      <w:rPr>
        <w:rStyle w:val="a6"/>
      </w:rPr>
    </w:pPr>
    <w:r>
      <w:rPr>
        <w:rStyle w:val="a6"/>
        <w:rFonts w:hint="eastAsia"/>
      </w:rPr>
      <w:t>4-14-</w:t>
    </w:r>
    <w:r>
      <w:rPr>
        <w:rStyle w:val="a6"/>
      </w:rPr>
      <w:fldChar w:fldCharType="begin"/>
    </w:r>
    <w:r>
      <w:rPr>
        <w:rStyle w:val="a6"/>
      </w:rPr>
      <w:instrText xml:space="preserve">PAGE  </w:instrText>
    </w:r>
    <w:r>
      <w:rPr>
        <w:rStyle w:val="a6"/>
      </w:rPr>
      <w:fldChar w:fldCharType="separate"/>
    </w:r>
    <w:r w:rsidR="00C8021D">
      <w:rPr>
        <w:rStyle w:val="a6"/>
        <w:noProof/>
      </w:rPr>
      <w:t>40</w:t>
    </w:r>
    <w:r>
      <w:rPr>
        <w:rStyle w:val="a6"/>
      </w:rPr>
      <w:fldChar w:fldCharType="end"/>
    </w:r>
  </w:p>
  <w:p w:rsidR="00E4047B" w:rsidRDefault="00E4047B">
    <w:pPr>
      <w:pStyle w:val="a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7B" w:rsidRDefault="00E4047B">
    <w:pPr>
      <w:pStyle w:val="a5"/>
      <w:framePr w:wrap="around" w:vAnchor="text" w:hAnchor="margin" w:xAlign="center" w:y="1"/>
      <w:rPr>
        <w:rStyle w:val="a6"/>
      </w:rPr>
    </w:pPr>
    <w:r>
      <w:rPr>
        <w:rStyle w:val="a6"/>
        <w:rFonts w:hint="eastAsia"/>
      </w:rPr>
      <w:t>4-15-</w:t>
    </w:r>
    <w:r>
      <w:rPr>
        <w:rStyle w:val="a6"/>
      </w:rPr>
      <w:fldChar w:fldCharType="begin"/>
    </w:r>
    <w:r>
      <w:rPr>
        <w:rStyle w:val="a6"/>
      </w:rPr>
      <w:instrText xml:space="preserve">PAGE  </w:instrText>
    </w:r>
    <w:r>
      <w:rPr>
        <w:rStyle w:val="a6"/>
      </w:rPr>
      <w:fldChar w:fldCharType="separate"/>
    </w:r>
    <w:r w:rsidR="00C8021D">
      <w:rPr>
        <w:rStyle w:val="a6"/>
        <w:noProof/>
      </w:rPr>
      <w:t>41</w:t>
    </w:r>
    <w:r>
      <w:rPr>
        <w:rStyle w:val="a6"/>
      </w:rPr>
      <w:fldChar w:fldCharType="end"/>
    </w:r>
  </w:p>
  <w:p w:rsidR="00E4047B" w:rsidRDefault="00E4047B">
    <w:pPr>
      <w:pStyle w:val="a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7B" w:rsidRDefault="00E4047B">
    <w:pPr>
      <w:pStyle w:val="a5"/>
      <w:framePr w:wrap="around" w:vAnchor="text" w:hAnchor="margin" w:xAlign="center" w:y="1"/>
      <w:rPr>
        <w:rStyle w:val="a6"/>
      </w:rPr>
    </w:pPr>
    <w:r>
      <w:rPr>
        <w:rStyle w:val="a6"/>
        <w:rFonts w:hint="eastAsia"/>
      </w:rPr>
      <w:t>4-16-</w:t>
    </w:r>
    <w:r>
      <w:rPr>
        <w:rStyle w:val="a6"/>
      </w:rPr>
      <w:fldChar w:fldCharType="begin"/>
    </w:r>
    <w:r>
      <w:rPr>
        <w:rStyle w:val="a6"/>
      </w:rPr>
      <w:instrText xml:space="preserve">PAGE  </w:instrText>
    </w:r>
    <w:r>
      <w:rPr>
        <w:rStyle w:val="a6"/>
      </w:rPr>
      <w:fldChar w:fldCharType="separate"/>
    </w:r>
    <w:r w:rsidR="00C8021D">
      <w:rPr>
        <w:rStyle w:val="a6"/>
        <w:noProof/>
      </w:rPr>
      <w:t>43</w:t>
    </w:r>
    <w:r>
      <w:rPr>
        <w:rStyle w:val="a6"/>
      </w:rPr>
      <w:fldChar w:fldCharType="end"/>
    </w:r>
  </w:p>
  <w:p w:rsidR="00E4047B" w:rsidRDefault="00E4047B">
    <w:pPr>
      <w:pStyle w:val="a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7B" w:rsidRDefault="00E4047B">
    <w:pPr>
      <w:pStyle w:val="a5"/>
      <w:framePr w:wrap="around" w:vAnchor="text" w:hAnchor="margin" w:xAlign="center" w:y="1"/>
      <w:rPr>
        <w:rStyle w:val="a6"/>
      </w:rPr>
    </w:pPr>
    <w:r>
      <w:rPr>
        <w:rStyle w:val="a6"/>
        <w:rFonts w:hint="eastAsia"/>
      </w:rPr>
      <w:t>4-17-</w:t>
    </w:r>
    <w:r>
      <w:rPr>
        <w:rStyle w:val="a6"/>
      </w:rPr>
      <w:fldChar w:fldCharType="begin"/>
    </w:r>
    <w:r>
      <w:rPr>
        <w:rStyle w:val="a6"/>
      </w:rPr>
      <w:instrText xml:space="preserve">PAGE  </w:instrText>
    </w:r>
    <w:r>
      <w:rPr>
        <w:rStyle w:val="a6"/>
      </w:rPr>
      <w:fldChar w:fldCharType="separate"/>
    </w:r>
    <w:r w:rsidR="00C8021D">
      <w:rPr>
        <w:rStyle w:val="a6"/>
        <w:noProof/>
      </w:rPr>
      <w:t>44</w:t>
    </w:r>
    <w:r>
      <w:rPr>
        <w:rStyle w:val="a6"/>
      </w:rPr>
      <w:fldChar w:fldCharType="end"/>
    </w:r>
  </w:p>
  <w:p w:rsidR="00E4047B" w:rsidRDefault="00E4047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7B" w:rsidRDefault="00E4047B">
    <w:pPr>
      <w:pStyle w:val="a5"/>
      <w:framePr w:wrap="around" w:vAnchor="text" w:hAnchor="margin" w:xAlign="center" w:y="1"/>
      <w:rPr>
        <w:rStyle w:val="a6"/>
      </w:rPr>
    </w:pPr>
    <w:r>
      <w:rPr>
        <w:rStyle w:val="a6"/>
        <w:rFonts w:hint="eastAsia"/>
      </w:rPr>
      <w:t>4-0-</w:t>
    </w:r>
    <w:r>
      <w:rPr>
        <w:rStyle w:val="a6"/>
      </w:rPr>
      <w:fldChar w:fldCharType="begin"/>
    </w:r>
    <w:r>
      <w:rPr>
        <w:rStyle w:val="a6"/>
      </w:rPr>
      <w:instrText xml:space="preserve">PAGE  </w:instrText>
    </w:r>
    <w:r>
      <w:rPr>
        <w:rStyle w:val="a6"/>
      </w:rPr>
      <w:fldChar w:fldCharType="separate"/>
    </w:r>
    <w:r w:rsidR="00C8021D">
      <w:rPr>
        <w:rStyle w:val="a6"/>
        <w:noProof/>
      </w:rPr>
      <w:t>1</w:t>
    </w:r>
    <w:r>
      <w:rPr>
        <w:rStyle w:val="a6"/>
      </w:rPr>
      <w:fldChar w:fldCharType="end"/>
    </w:r>
  </w:p>
  <w:p w:rsidR="00E4047B" w:rsidRDefault="00E4047B">
    <w:pPr>
      <w:pStyle w:val="a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7B" w:rsidRDefault="00E4047B">
    <w:pPr>
      <w:pStyle w:val="a5"/>
      <w:framePr w:wrap="around" w:vAnchor="text" w:hAnchor="margin" w:xAlign="center" w:y="1"/>
      <w:rPr>
        <w:rStyle w:val="a6"/>
      </w:rPr>
    </w:pPr>
    <w:r>
      <w:rPr>
        <w:rStyle w:val="a6"/>
        <w:rFonts w:hint="eastAsia"/>
      </w:rPr>
      <w:t>4-18-</w:t>
    </w:r>
    <w:r>
      <w:rPr>
        <w:rStyle w:val="a6"/>
      </w:rPr>
      <w:fldChar w:fldCharType="begin"/>
    </w:r>
    <w:r>
      <w:rPr>
        <w:rStyle w:val="a6"/>
      </w:rPr>
      <w:instrText xml:space="preserve">PAGE  </w:instrText>
    </w:r>
    <w:r>
      <w:rPr>
        <w:rStyle w:val="a6"/>
      </w:rPr>
      <w:fldChar w:fldCharType="separate"/>
    </w:r>
    <w:r w:rsidR="00C8021D">
      <w:rPr>
        <w:rStyle w:val="a6"/>
        <w:noProof/>
      </w:rPr>
      <w:t>45</w:t>
    </w:r>
    <w:r>
      <w:rPr>
        <w:rStyle w:val="a6"/>
      </w:rPr>
      <w:fldChar w:fldCharType="end"/>
    </w:r>
  </w:p>
  <w:p w:rsidR="00E4047B" w:rsidRDefault="00E4047B">
    <w:pPr>
      <w:pStyle w:val="a5"/>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7B" w:rsidRDefault="00E4047B">
    <w:pPr>
      <w:pStyle w:val="a5"/>
      <w:framePr w:wrap="around" w:vAnchor="text" w:hAnchor="margin" w:xAlign="center" w:y="1"/>
      <w:rPr>
        <w:rStyle w:val="a6"/>
      </w:rPr>
    </w:pPr>
    <w:r>
      <w:rPr>
        <w:rStyle w:val="a6"/>
        <w:rFonts w:hint="eastAsia"/>
      </w:rPr>
      <w:t>4-19-</w:t>
    </w:r>
    <w:r>
      <w:rPr>
        <w:rStyle w:val="a6"/>
      </w:rPr>
      <w:fldChar w:fldCharType="begin"/>
    </w:r>
    <w:r>
      <w:rPr>
        <w:rStyle w:val="a6"/>
      </w:rPr>
      <w:instrText xml:space="preserve">PAGE  </w:instrText>
    </w:r>
    <w:r>
      <w:rPr>
        <w:rStyle w:val="a6"/>
      </w:rPr>
      <w:fldChar w:fldCharType="separate"/>
    </w:r>
    <w:r w:rsidR="00C8021D">
      <w:rPr>
        <w:rStyle w:val="a6"/>
        <w:noProof/>
      </w:rPr>
      <w:t>46</w:t>
    </w:r>
    <w:r>
      <w:rPr>
        <w:rStyle w:val="a6"/>
      </w:rPr>
      <w:fldChar w:fldCharType="end"/>
    </w:r>
  </w:p>
  <w:p w:rsidR="00E4047B" w:rsidRDefault="00E4047B">
    <w:pPr>
      <w:pStyle w:val="a5"/>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7B" w:rsidRDefault="00E4047B">
    <w:pPr>
      <w:pStyle w:val="a5"/>
      <w:framePr w:wrap="around" w:vAnchor="text" w:hAnchor="margin" w:xAlign="center" w:y="1"/>
      <w:rPr>
        <w:rStyle w:val="a6"/>
      </w:rPr>
    </w:pPr>
    <w:r>
      <w:rPr>
        <w:rStyle w:val="a6"/>
        <w:rFonts w:hint="eastAsia"/>
      </w:rPr>
      <w:t>4-20-</w:t>
    </w:r>
    <w:r>
      <w:rPr>
        <w:rStyle w:val="a6"/>
      </w:rPr>
      <w:fldChar w:fldCharType="begin"/>
    </w:r>
    <w:r>
      <w:rPr>
        <w:rStyle w:val="a6"/>
      </w:rPr>
      <w:instrText xml:space="preserve">PAGE  </w:instrText>
    </w:r>
    <w:r>
      <w:rPr>
        <w:rStyle w:val="a6"/>
      </w:rPr>
      <w:fldChar w:fldCharType="separate"/>
    </w:r>
    <w:r w:rsidR="00C8021D">
      <w:rPr>
        <w:rStyle w:val="a6"/>
        <w:noProof/>
      </w:rPr>
      <w:t>47</w:t>
    </w:r>
    <w:r>
      <w:rPr>
        <w:rStyle w:val="a6"/>
      </w:rPr>
      <w:fldChar w:fldCharType="end"/>
    </w:r>
  </w:p>
  <w:p w:rsidR="00E4047B" w:rsidRDefault="00E4047B">
    <w:pPr>
      <w:pStyle w:val="a5"/>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7B" w:rsidRDefault="00E4047B">
    <w:pPr>
      <w:pStyle w:val="a5"/>
      <w:framePr w:wrap="around" w:vAnchor="text" w:hAnchor="margin" w:xAlign="center" w:y="1"/>
      <w:rPr>
        <w:rStyle w:val="a6"/>
      </w:rPr>
    </w:pPr>
    <w:r>
      <w:rPr>
        <w:rStyle w:val="a6"/>
        <w:rFonts w:hint="eastAsia"/>
      </w:rPr>
      <w:t>4-21-</w:t>
    </w:r>
    <w:r>
      <w:rPr>
        <w:rStyle w:val="a6"/>
      </w:rPr>
      <w:fldChar w:fldCharType="begin"/>
    </w:r>
    <w:r>
      <w:rPr>
        <w:rStyle w:val="a6"/>
      </w:rPr>
      <w:instrText xml:space="preserve">PAGE  </w:instrText>
    </w:r>
    <w:r>
      <w:rPr>
        <w:rStyle w:val="a6"/>
      </w:rPr>
      <w:fldChar w:fldCharType="separate"/>
    </w:r>
    <w:r w:rsidR="00C8021D">
      <w:rPr>
        <w:rStyle w:val="a6"/>
        <w:noProof/>
      </w:rPr>
      <w:t>48</w:t>
    </w:r>
    <w:r>
      <w:rPr>
        <w:rStyle w:val="a6"/>
      </w:rPr>
      <w:fldChar w:fldCharType="end"/>
    </w:r>
  </w:p>
  <w:p w:rsidR="00E4047B" w:rsidRDefault="00E4047B">
    <w:pPr>
      <w:pStyle w:val="a5"/>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7B" w:rsidRDefault="00E4047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7B" w:rsidRDefault="00E4047B">
    <w:pPr>
      <w:pStyle w:val="a5"/>
      <w:framePr w:wrap="around" w:vAnchor="text" w:hAnchor="margin" w:xAlign="center" w:y="1"/>
      <w:rPr>
        <w:rStyle w:val="a6"/>
      </w:rPr>
    </w:pPr>
    <w:r>
      <w:rPr>
        <w:rStyle w:val="a6"/>
        <w:rFonts w:hint="eastAsia"/>
      </w:rPr>
      <w:t>4-1-</w:t>
    </w:r>
    <w:r>
      <w:rPr>
        <w:rStyle w:val="a6"/>
      </w:rPr>
      <w:fldChar w:fldCharType="begin"/>
    </w:r>
    <w:r>
      <w:rPr>
        <w:rStyle w:val="a6"/>
      </w:rPr>
      <w:instrText xml:space="preserve">PAGE  </w:instrText>
    </w:r>
    <w:r>
      <w:rPr>
        <w:rStyle w:val="a6"/>
      </w:rPr>
      <w:fldChar w:fldCharType="separate"/>
    </w:r>
    <w:r w:rsidR="00C8021D">
      <w:rPr>
        <w:rStyle w:val="a6"/>
        <w:noProof/>
      </w:rPr>
      <w:t>4</w:t>
    </w:r>
    <w:r>
      <w:rPr>
        <w:rStyle w:val="a6"/>
      </w:rPr>
      <w:fldChar w:fldCharType="end"/>
    </w:r>
  </w:p>
  <w:p w:rsidR="00E4047B" w:rsidRDefault="00E4047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7B" w:rsidRDefault="00E4047B">
    <w:pPr>
      <w:pStyle w:val="a5"/>
      <w:framePr w:wrap="around" w:vAnchor="text" w:hAnchor="margin" w:xAlign="center" w:y="1"/>
      <w:rPr>
        <w:rStyle w:val="a6"/>
      </w:rPr>
    </w:pPr>
    <w:r>
      <w:rPr>
        <w:rStyle w:val="a6"/>
        <w:rFonts w:hint="eastAsia"/>
      </w:rPr>
      <w:t>4-2-</w:t>
    </w:r>
    <w:r>
      <w:rPr>
        <w:rStyle w:val="a6"/>
      </w:rPr>
      <w:fldChar w:fldCharType="begin"/>
    </w:r>
    <w:r>
      <w:rPr>
        <w:rStyle w:val="a6"/>
      </w:rPr>
      <w:instrText xml:space="preserve">PAGE  </w:instrText>
    </w:r>
    <w:r>
      <w:rPr>
        <w:rStyle w:val="a6"/>
      </w:rPr>
      <w:fldChar w:fldCharType="separate"/>
    </w:r>
    <w:r w:rsidR="00C8021D">
      <w:rPr>
        <w:rStyle w:val="a6"/>
        <w:noProof/>
      </w:rPr>
      <w:t>5</w:t>
    </w:r>
    <w:r>
      <w:rPr>
        <w:rStyle w:val="a6"/>
      </w:rPr>
      <w:fldChar w:fldCharType="end"/>
    </w:r>
  </w:p>
  <w:p w:rsidR="00E4047B" w:rsidRDefault="00E4047B">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7B" w:rsidRDefault="00E4047B">
    <w:pPr>
      <w:pStyle w:val="a5"/>
      <w:framePr w:wrap="around" w:vAnchor="text" w:hAnchor="margin" w:xAlign="center" w:y="1"/>
      <w:rPr>
        <w:rStyle w:val="a6"/>
      </w:rPr>
    </w:pPr>
    <w:r>
      <w:rPr>
        <w:rStyle w:val="a6"/>
        <w:rFonts w:hint="eastAsia"/>
      </w:rPr>
      <w:t>4-3-</w:t>
    </w:r>
    <w:r>
      <w:rPr>
        <w:rStyle w:val="a6"/>
      </w:rPr>
      <w:fldChar w:fldCharType="begin"/>
    </w:r>
    <w:r>
      <w:rPr>
        <w:rStyle w:val="a6"/>
      </w:rPr>
      <w:instrText xml:space="preserve">PAGE  </w:instrText>
    </w:r>
    <w:r>
      <w:rPr>
        <w:rStyle w:val="a6"/>
      </w:rPr>
      <w:fldChar w:fldCharType="separate"/>
    </w:r>
    <w:r w:rsidR="00C8021D">
      <w:rPr>
        <w:rStyle w:val="a6"/>
        <w:noProof/>
      </w:rPr>
      <w:t>13</w:t>
    </w:r>
    <w:r>
      <w:rPr>
        <w:rStyle w:val="a6"/>
      </w:rPr>
      <w:fldChar w:fldCharType="end"/>
    </w:r>
  </w:p>
  <w:p w:rsidR="00E4047B" w:rsidRDefault="00E4047B">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7B" w:rsidRDefault="00E4047B">
    <w:pPr>
      <w:pStyle w:val="a5"/>
      <w:framePr w:wrap="around" w:vAnchor="text" w:hAnchor="margin" w:xAlign="center" w:y="1"/>
      <w:rPr>
        <w:rStyle w:val="a6"/>
      </w:rPr>
    </w:pPr>
    <w:r>
      <w:rPr>
        <w:rStyle w:val="a6"/>
        <w:rFonts w:hint="eastAsia"/>
      </w:rPr>
      <w:t>4-4-</w:t>
    </w:r>
    <w:r>
      <w:rPr>
        <w:rStyle w:val="a6"/>
      </w:rPr>
      <w:fldChar w:fldCharType="begin"/>
    </w:r>
    <w:r>
      <w:rPr>
        <w:rStyle w:val="a6"/>
      </w:rPr>
      <w:instrText xml:space="preserve">PAGE  </w:instrText>
    </w:r>
    <w:r>
      <w:rPr>
        <w:rStyle w:val="a6"/>
      </w:rPr>
      <w:fldChar w:fldCharType="separate"/>
    </w:r>
    <w:r w:rsidR="00C8021D">
      <w:rPr>
        <w:rStyle w:val="a6"/>
        <w:noProof/>
      </w:rPr>
      <w:t>14</w:t>
    </w:r>
    <w:r>
      <w:rPr>
        <w:rStyle w:val="a6"/>
      </w:rPr>
      <w:fldChar w:fldCharType="end"/>
    </w:r>
  </w:p>
  <w:p w:rsidR="00E4047B" w:rsidRDefault="00E4047B">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7B" w:rsidRDefault="00E4047B">
    <w:pPr>
      <w:pStyle w:val="a5"/>
      <w:framePr w:wrap="around" w:vAnchor="text" w:hAnchor="margin" w:xAlign="center" w:y="1"/>
      <w:rPr>
        <w:rStyle w:val="a6"/>
      </w:rPr>
    </w:pPr>
    <w:r>
      <w:rPr>
        <w:rStyle w:val="a6"/>
        <w:rFonts w:hint="eastAsia"/>
      </w:rPr>
      <w:t>4-5-</w:t>
    </w:r>
    <w:r>
      <w:rPr>
        <w:rStyle w:val="a6"/>
      </w:rPr>
      <w:fldChar w:fldCharType="begin"/>
    </w:r>
    <w:r>
      <w:rPr>
        <w:rStyle w:val="a6"/>
      </w:rPr>
      <w:instrText xml:space="preserve">PAGE  </w:instrText>
    </w:r>
    <w:r>
      <w:rPr>
        <w:rStyle w:val="a6"/>
      </w:rPr>
      <w:fldChar w:fldCharType="separate"/>
    </w:r>
    <w:r w:rsidR="00C8021D">
      <w:rPr>
        <w:rStyle w:val="a6"/>
        <w:noProof/>
      </w:rPr>
      <w:t>17</w:t>
    </w:r>
    <w:r>
      <w:rPr>
        <w:rStyle w:val="a6"/>
      </w:rPr>
      <w:fldChar w:fldCharType="end"/>
    </w:r>
  </w:p>
  <w:p w:rsidR="00E4047B" w:rsidRDefault="00E4047B">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7B" w:rsidRDefault="00E4047B">
    <w:pPr>
      <w:pStyle w:val="a5"/>
      <w:framePr w:wrap="around" w:vAnchor="text" w:hAnchor="margin" w:xAlign="center" w:y="1"/>
      <w:rPr>
        <w:rStyle w:val="a6"/>
      </w:rPr>
    </w:pPr>
    <w:r>
      <w:rPr>
        <w:rStyle w:val="a6"/>
        <w:rFonts w:hint="eastAsia"/>
      </w:rPr>
      <w:t>4-6-</w:t>
    </w:r>
    <w:r>
      <w:rPr>
        <w:rStyle w:val="a6"/>
      </w:rPr>
      <w:fldChar w:fldCharType="begin"/>
    </w:r>
    <w:r>
      <w:rPr>
        <w:rStyle w:val="a6"/>
      </w:rPr>
      <w:instrText xml:space="preserve">PAGE  </w:instrText>
    </w:r>
    <w:r>
      <w:rPr>
        <w:rStyle w:val="a6"/>
      </w:rPr>
      <w:fldChar w:fldCharType="separate"/>
    </w:r>
    <w:r w:rsidR="00C8021D">
      <w:rPr>
        <w:rStyle w:val="a6"/>
        <w:noProof/>
      </w:rPr>
      <w:t>20</w:t>
    </w:r>
    <w:r>
      <w:rPr>
        <w:rStyle w:val="a6"/>
      </w:rPr>
      <w:fldChar w:fldCharType="end"/>
    </w:r>
  </w:p>
  <w:p w:rsidR="00E4047B" w:rsidRDefault="00E4047B">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7B" w:rsidRDefault="00E4047B">
    <w:pPr>
      <w:pStyle w:val="a5"/>
      <w:framePr w:wrap="around" w:vAnchor="text" w:hAnchor="margin" w:xAlign="center" w:y="1"/>
      <w:rPr>
        <w:rStyle w:val="a6"/>
      </w:rPr>
    </w:pPr>
    <w:r>
      <w:rPr>
        <w:rStyle w:val="a6"/>
        <w:rFonts w:hint="eastAsia"/>
      </w:rPr>
      <w:t>4-7-</w:t>
    </w:r>
    <w:r>
      <w:rPr>
        <w:rStyle w:val="a6"/>
      </w:rPr>
      <w:fldChar w:fldCharType="begin"/>
    </w:r>
    <w:r>
      <w:rPr>
        <w:rStyle w:val="a6"/>
      </w:rPr>
      <w:instrText xml:space="preserve">PAGE  </w:instrText>
    </w:r>
    <w:r>
      <w:rPr>
        <w:rStyle w:val="a6"/>
      </w:rPr>
      <w:fldChar w:fldCharType="separate"/>
    </w:r>
    <w:r w:rsidR="00C8021D">
      <w:rPr>
        <w:rStyle w:val="a6"/>
        <w:noProof/>
      </w:rPr>
      <w:t>25</w:t>
    </w:r>
    <w:r>
      <w:rPr>
        <w:rStyle w:val="a6"/>
      </w:rPr>
      <w:fldChar w:fldCharType="end"/>
    </w:r>
  </w:p>
  <w:p w:rsidR="00E4047B" w:rsidRDefault="00E404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A27" w:rsidRDefault="00B33A27">
      <w:r>
        <w:separator/>
      </w:r>
    </w:p>
  </w:footnote>
  <w:footnote w:type="continuationSeparator" w:id="0">
    <w:p w:rsidR="00B33A27" w:rsidRDefault="00B33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7B" w:rsidRPr="00864225" w:rsidRDefault="00E4047B">
    <w:pPr>
      <w:pStyle w:val="a4"/>
      <w:jc w:val="right"/>
    </w:pPr>
    <w:r>
      <w:rPr>
        <w:rFonts w:hint="eastAsia"/>
      </w:rPr>
      <w:t>中</w:t>
    </w:r>
    <w:r w:rsidRPr="00864225">
      <w:rPr>
        <w:rFonts w:hint="eastAsia"/>
      </w:rPr>
      <w:t>信</w:t>
    </w:r>
    <w:r>
      <w:rPr>
        <w:rFonts w:hint="eastAsia"/>
      </w:rPr>
      <w:t>保</w:t>
    </w:r>
    <w:r w:rsidRPr="00864225">
      <w:rPr>
        <w:rFonts w:hint="eastAsia"/>
      </w:rPr>
      <w:t>诚</w:t>
    </w:r>
    <w:r>
      <w:rPr>
        <w:rFonts w:hint="eastAsia"/>
      </w:rPr>
      <w:t>创新成长</w:t>
    </w:r>
    <w:r w:rsidRPr="00864225">
      <w:rPr>
        <w:rFonts w:hint="eastAsia"/>
      </w:rPr>
      <w:t>灵活配置混合型证券投资基金</w:t>
    </w:r>
    <w:r w:rsidRPr="00864225">
      <w:rPr>
        <w:rFonts w:hint="eastAsia"/>
      </w:rPr>
      <w:t xml:space="preserve">                        </w:t>
    </w:r>
    <w:r w:rsidRPr="00864225">
      <w:rPr>
        <w:rFonts w:hint="eastAsia"/>
      </w:rPr>
      <w:t>募集申请材料－托管协议（草案）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7B" w:rsidRDefault="00E4047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61A"/>
    <w:rsid w:val="001753FC"/>
    <w:rsid w:val="001C2F16"/>
    <w:rsid w:val="00231A02"/>
    <w:rsid w:val="002D3295"/>
    <w:rsid w:val="005A1219"/>
    <w:rsid w:val="00762124"/>
    <w:rsid w:val="00920AEC"/>
    <w:rsid w:val="00992FA9"/>
    <w:rsid w:val="009B4F67"/>
    <w:rsid w:val="00A556DC"/>
    <w:rsid w:val="00AC0168"/>
    <w:rsid w:val="00B33A27"/>
    <w:rsid w:val="00C35E22"/>
    <w:rsid w:val="00C57F7E"/>
    <w:rsid w:val="00C8021D"/>
    <w:rsid w:val="00E4047B"/>
    <w:rsid w:val="00FE4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61A"/>
    <w:pPr>
      <w:widowControl w:val="0"/>
      <w:jc w:val="both"/>
    </w:pPr>
    <w:rPr>
      <w:rFonts w:ascii="Times New Roman" w:eastAsia="宋体" w:hAnsi="Times New Roman" w:cs="Times New Roman"/>
      <w:szCs w:val="24"/>
    </w:rPr>
  </w:style>
  <w:style w:type="paragraph" w:styleId="2">
    <w:name w:val="heading 2"/>
    <w:basedOn w:val="a"/>
    <w:next w:val="a0"/>
    <w:link w:val="2Char"/>
    <w:qFormat/>
    <w:rsid w:val="00FE461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FE461A"/>
    <w:rPr>
      <w:rFonts w:ascii="Arial" w:eastAsia="黑体" w:hAnsi="Arial" w:cs="Times New Roman"/>
      <w:b/>
      <w:sz w:val="32"/>
      <w:szCs w:val="20"/>
    </w:rPr>
  </w:style>
  <w:style w:type="paragraph" w:styleId="a4">
    <w:name w:val="header"/>
    <w:basedOn w:val="a"/>
    <w:link w:val="Char"/>
    <w:unhideWhenUsed/>
    <w:rsid w:val="00FE4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FE461A"/>
    <w:rPr>
      <w:rFonts w:ascii="Times New Roman" w:eastAsia="宋体" w:hAnsi="Times New Roman" w:cs="Times New Roman"/>
      <w:sz w:val="18"/>
      <w:szCs w:val="18"/>
    </w:rPr>
  </w:style>
  <w:style w:type="paragraph" w:styleId="a5">
    <w:name w:val="footer"/>
    <w:basedOn w:val="a"/>
    <w:link w:val="Char0"/>
    <w:unhideWhenUsed/>
    <w:rsid w:val="00FE461A"/>
    <w:pPr>
      <w:tabs>
        <w:tab w:val="center" w:pos="4153"/>
        <w:tab w:val="right" w:pos="8306"/>
      </w:tabs>
      <w:snapToGrid w:val="0"/>
      <w:jc w:val="left"/>
    </w:pPr>
    <w:rPr>
      <w:sz w:val="18"/>
      <w:szCs w:val="18"/>
    </w:rPr>
  </w:style>
  <w:style w:type="character" w:customStyle="1" w:styleId="Char0">
    <w:name w:val="页脚 Char"/>
    <w:basedOn w:val="a1"/>
    <w:link w:val="a5"/>
    <w:rsid w:val="00FE461A"/>
    <w:rPr>
      <w:rFonts w:ascii="Times New Roman" w:eastAsia="宋体" w:hAnsi="Times New Roman" w:cs="Times New Roman"/>
      <w:sz w:val="18"/>
      <w:szCs w:val="18"/>
    </w:rPr>
  </w:style>
  <w:style w:type="character" w:styleId="a6">
    <w:name w:val="page number"/>
    <w:basedOn w:val="a1"/>
    <w:rsid w:val="00FE461A"/>
  </w:style>
  <w:style w:type="paragraph" w:styleId="a7">
    <w:name w:val="Normal (Web)"/>
    <w:basedOn w:val="a"/>
    <w:rsid w:val="00FE461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FE461A"/>
    <w:rPr>
      <w:b/>
      <w:bCs/>
    </w:rPr>
  </w:style>
  <w:style w:type="character" w:styleId="a9">
    <w:name w:val="Hyperlink"/>
    <w:rsid w:val="00FE461A"/>
    <w:rPr>
      <w:color w:val="0000FF"/>
      <w:u w:val="single"/>
    </w:rPr>
  </w:style>
  <w:style w:type="paragraph" w:customStyle="1" w:styleId="wz1">
    <w:name w:val="wz1"/>
    <w:basedOn w:val="a"/>
    <w:rsid w:val="00FE461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FE461A"/>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FE461A"/>
    <w:rPr>
      <w:rFonts w:ascii="仿宋_GB2312" w:eastAsia="仿宋_GB2312" w:hAnsi="Times New Roman" w:cs="Times New Roman"/>
      <w:color w:val="000000"/>
      <w:kern w:val="0"/>
      <w:sz w:val="24"/>
      <w:szCs w:val="28"/>
    </w:rPr>
  </w:style>
  <w:style w:type="character" w:customStyle="1" w:styleId="read">
    <w:name w:val="read"/>
    <w:basedOn w:val="a1"/>
    <w:rsid w:val="00FE461A"/>
  </w:style>
  <w:style w:type="paragraph" w:styleId="a0">
    <w:name w:val="Normal Indent"/>
    <w:basedOn w:val="a"/>
    <w:rsid w:val="00FE461A"/>
    <w:pPr>
      <w:ind w:firstLineChars="200" w:firstLine="420"/>
    </w:pPr>
  </w:style>
  <w:style w:type="paragraph" w:styleId="ab">
    <w:name w:val="Body Text Indent"/>
    <w:basedOn w:val="a"/>
    <w:link w:val="Char2"/>
    <w:rsid w:val="00FE461A"/>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FE461A"/>
    <w:rPr>
      <w:rFonts w:ascii="Times New Roman" w:eastAsia="方正仿宋简体" w:hAnsi="Times New Roman" w:cs="Times New Roman"/>
      <w:sz w:val="24"/>
      <w:szCs w:val="30"/>
    </w:rPr>
  </w:style>
  <w:style w:type="paragraph" w:styleId="20">
    <w:name w:val="Body Text Indent 2"/>
    <w:basedOn w:val="a"/>
    <w:link w:val="2Char0"/>
    <w:rsid w:val="00FE461A"/>
    <w:pPr>
      <w:spacing w:line="360" w:lineRule="auto"/>
      <w:ind w:firstLine="525"/>
    </w:pPr>
    <w:rPr>
      <w:rFonts w:ascii="宋体" w:hAnsi="宋体"/>
      <w:sz w:val="28"/>
      <w:szCs w:val="20"/>
    </w:rPr>
  </w:style>
  <w:style w:type="character" w:customStyle="1" w:styleId="2Char0">
    <w:name w:val="正文文本缩进 2 Char"/>
    <w:basedOn w:val="a1"/>
    <w:link w:val="20"/>
    <w:rsid w:val="00FE461A"/>
    <w:rPr>
      <w:rFonts w:ascii="宋体" w:eastAsia="宋体" w:hAnsi="宋体" w:cs="Times New Roman"/>
      <w:sz w:val="28"/>
      <w:szCs w:val="20"/>
    </w:rPr>
  </w:style>
  <w:style w:type="paragraph" w:styleId="3">
    <w:name w:val="Body Text Indent 3"/>
    <w:basedOn w:val="a"/>
    <w:link w:val="3Char"/>
    <w:rsid w:val="00FE461A"/>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FE461A"/>
    <w:rPr>
      <w:rFonts w:ascii="仿宋_GB2312" w:eastAsia="仿宋_GB2312" w:hAnsi="宋体" w:cs="Arial"/>
      <w:color w:val="000000"/>
      <w:sz w:val="24"/>
      <w:szCs w:val="24"/>
    </w:rPr>
  </w:style>
  <w:style w:type="paragraph" w:styleId="1">
    <w:name w:val="toc 1"/>
    <w:basedOn w:val="a"/>
    <w:next w:val="a"/>
    <w:autoRedefine/>
    <w:semiHidden/>
    <w:rsid w:val="00FE461A"/>
  </w:style>
  <w:style w:type="paragraph" w:styleId="21">
    <w:name w:val="toc 2"/>
    <w:basedOn w:val="a"/>
    <w:next w:val="a"/>
    <w:autoRedefine/>
    <w:semiHidden/>
    <w:rsid w:val="00FE461A"/>
    <w:pPr>
      <w:ind w:leftChars="200" w:left="420"/>
    </w:pPr>
  </w:style>
  <w:style w:type="paragraph" w:styleId="30">
    <w:name w:val="toc 3"/>
    <w:basedOn w:val="a"/>
    <w:next w:val="a"/>
    <w:autoRedefine/>
    <w:semiHidden/>
    <w:rsid w:val="00FE461A"/>
    <w:pPr>
      <w:ind w:leftChars="400" w:left="840"/>
    </w:pPr>
  </w:style>
  <w:style w:type="paragraph" w:styleId="4">
    <w:name w:val="toc 4"/>
    <w:basedOn w:val="a"/>
    <w:next w:val="a"/>
    <w:autoRedefine/>
    <w:semiHidden/>
    <w:rsid w:val="00FE461A"/>
    <w:pPr>
      <w:ind w:leftChars="600" w:left="1260"/>
    </w:pPr>
  </w:style>
  <w:style w:type="paragraph" w:styleId="5">
    <w:name w:val="toc 5"/>
    <w:basedOn w:val="a"/>
    <w:next w:val="a"/>
    <w:autoRedefine/>
    <w:semiHidden/>
    <w:rsid w:val="00FE461A"/>
    <w:pPr>
      <w:ind w:leftChars="800" w:left="1680"/>
    </w:pPr>
  </w:style>
  <w:style w:type="paragraph" w:styleId="6">
    <w:name w:val="toc 6"/>
    <w:basedOn w:val="a"/>
    <w:next w:val="a"/>
    <w:autoRedefine/>
    <w:semiHidden/>
    <w:rsid w:val="00FE461A"/>
    <w:pPr>
      <w:ind w:leftChars="1000" w:left="2100"/>
    </w:pPr>
  </w:style>
  <w:style w:type="paragraph" w:styleId="7">
    <w:name w:val="toc 7"/>
    <w:basedOn w:val="a"/>
    <w:next w:val="a"/>
    <w:autoRedefine/>
    <w:semiHidden/>
    <w:rsid w:val="00FE461A"/>
    <w:pPr>
      <w:ind w:leftChars="1200" w:left="2520"/>
    </w:pPr>
  </w:style>
  <w:style w:type="paragraph" w:styleId="8">
    <w:name w:val="toc 8"/>
    <w:basedOn w:val="a"/>
    <w:next w:val="a"/>
    <w:autoRedefine/>
    <w:semiHidden/>
    <w:rsid w:val="00FE461A"/>
    <w:pPr>
      <w:ind w:leftChars="1400" w:left="2940"/>
    </w:pPr>
  </w:style>
  <w:style w:type="paragraph" w:styleId="9">
    <w:name w:val="toc 9"/>
    <w:basedOn w:val="a"/>
    <w:next w:val="a"/>
    <w:autoRedefine/>
    <w:semiHidden/>
    <w:rsid w:val="00FE461A"/>
    <w:pPr>
      <w:ind w:leftChars="1600" w:left="3360"/>
    </w:pPr>
  </w:style>
  <w:style w:type="paragraph" w:styleId="ac">
    <w:name w:val="Balloon Text"/>
    <w:basedOn w:val="a"/>
    <w:link w:val="Char3"/>
    <w:semiHidden/>
    <w:rsid w:val="00FE461A"/>
    <w:rPr>
      <w:sz w:val="18"/>
      <w:szCs w:val="18"/>
    </w:rPr>
  </w:style>
  <w:style w:type="character" w:customStyle="1" w:styleId="Char3">
    <w:name w:val="批注框文本 Char"/>
    <w:basedOn w:val="a1"/>
    <w:link w:val="ac"/>
    <w:semiHidden/>
    <w:rsid w:val="00FE461A"/>
    <w:rPr>
      <w:rFonts w:ascii="Times New Roman" w:eastAsia="宋体" w:hAnsi="Times New Roman" w:cs="Times New Roman"/>
      <w:sz w:val="18"/>
      <w:szCs w:val="18"/>
    </w:rPr>
  </w:style>
  <w:style w:type="paragraph" w:customStyle="1" w:styleId="Char4">
    <w:name w:val="Char"/>
    <w:basedOn w:val="a"/>
    <w:rsid w:val="00FE461A"/>
  </w:style>
  <w:style w:type="paragraph" w:customStyle="1" w:styleId="Char10">
    <w:name w:val="Char1"/>
    <w:basedOn w:val="a"/>
    <w:autoRedefine/>
    <w:rsid w:val="00FE461A"/>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FE461A"/>
  </w:style>
  <w:style w:type="character" w:styleId="ad">
    <w:name w:val="annotation reference"/>
    <w:semiHidden/>
    <w:rsid w:val="00FE461A"/>
    <w:rPr>
      <w:sz w:val="21"/>
      <w:szCs w:val="21"/>
    </w:rPr>
  </w:style>
  <w:style w:type="paragraph" w:styleId="ae">
    <w:name w:val="annotation text"/>
    <w:basedOn w:val="a"/>
    <w:link w:val="Char5"/>
    <w:semiHidden/>
    <w:rsid w:val="00FE461A"/>
    <w:pPr>
      <w:jc w:val="left"/>
    </w:pPr>
  </w:style>
  <w:style w:type="character" w:customStyle="1" w:styleId="Char5">
    <w:name w:val="批注文字 Char"/>
    <w:basedOn w:val="a1"/>
    <w:link w:val="ae"/>
    <w:semiHidden/>
    <w:rsid w:val="00FE461A"/>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FE461A"/>
  </w:style>
  <w:style w:type="paragraph" w:customStyle="1" w:styleId="CharChar">
    <w:name w:val="Char Char"/>
    <w:basedOn w:val="a"/>
    <w:rsid w:val="00FE461A"/>
    <w:rPr>
      <w:szCs w:val="20"/>
    </w:rPr>
  </w:style>
  <w:style w:type="paragraph" w:styleId="HTML">
    <w:name w:val="HTML Preformatted"/>
    <w:basedOn w:val="a"/>
    <w:link w:val="HTMLChar"/>
    <w:uiPriority w:val="99"/>
    <w:unhideWhenUsed/>
    <w:rsid w:val="00FE46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FE461A"/>
    <w:rPr>
      <w:rFonts w:ascii="宋体" w:eastAsia="宋体" w:hAnsi="宋体" w:cs="宋体"/>
      <w:kern w:val="0"/>
      <w:sz w:val="24"/>
      <w:szCs w:val="24"/>
    </w:rPr>
  </w:style>
  <w:style w:type="paragraph" w:styleId="af">
    <w:name w:val="annotation subject"/>
    <w:basedOn w:val="ae"/>
    <w:next w:val="ae"/>
    <w:link w:val="Char6"/>
    <w:rsid w:val="00FE461A"/>
    <w:rPr>
      <w:b/>
      <w:bCs/>
    </w:rPr>
  </w:style>
  <w:style w:type="character" w:customStyle="1" w:styleId="Char6">
    <w:name w:val="批注主题 Char"/>
    <w:basedOn w:val="Char5"/>
    <w:link w:val="af"/>
    <w:rsid w:val="00FE461A"/>
    <w:rPr>
      <w:rFonts w:ascii="Times New Roman" w:eastAsia="宋体" w:hAnsi="Times New Roman" w:cs="Times New Roman"/>
      <w:b/>
      <w:bCs/>
      <w:szCs w:val="24"/>
    </w:rPr>
  </w:style>
  <w:style w:type="paragraph" w:customStyle="1" w:styleId="af0">
    <w:uiPriority w:val="99"/>
    <w:unhideWhenUsed/>
    <w:rsid w:val="00FE461A"/>
    <w:pPr>
      <w:widowControl w:val="0"/>
      <w:jc w:val="both"/>
    </w:pPr>
    <w:rPr>
      <w:rFonts w:ascii="Times New Roman" w:eastAsia="宋体" w:hAnsi="Times New Roman" w:cs="Times New Roman"/>
      <w:szCs w:val="24"/>
    </w:rPr>
  </w:style>
  <w:style w:type="paragraph" w:styleId="af1">
    <w:name w:val="Revision"/>
    <w:hidden/>
    <w:uiPriority w:val="99"/>
    <w:semiHidden/>
    <w:rsid w:val="00FE461A"/>
    <w:rPr>
      <w:rFonts w:ascii="Times New Roman" w:eastAsia="宋体" w:hAnsi="Times New Roman" w:cs="Times New Roman"/>
      <w:szCs w:val="24"/>
    </w:rPr>
  </w:style>
  <w:style w:type="character" w:styleId="af2">
    <w:name w:val="FollowedHyperlink"/>
    <w:basedOn w:val="a1"/>
    <w:uiPriority w:val="99"/>
    <w:semiHidden/>
    <w:unhideWhenUsed/>
    <w:rsid w:val="00FE46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61A"/>
    <w:pPr>
      <w:widowControl w:val="0"/>
      <w:jc w:val="both"/>
    </w:pPr>
    <w:rPr>
      <w:rFonts w:ascii="Times New Roman" w:eastAsia="宋体" w:hAnsi="Times New Roman" w:cs="Times New Roman"/>
      <w:szCs w:val="24"/>
    </w:rPr>
  </w:style>
  <w:style w:type="paragraph" w:styleId="2">
    <w:name w:val="heading 2"/>
    <w:basedOn w:val="a"/>
    <w:next w:val="a0"/>
    <w:link w:val="2Char"/>
    <w:qFormat/>
    <w:rsid w:val="00FE461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FE461A"/>
    <w:rPr>
      <w:rFonts w:ascii="Arial" w:eastAsia="黑体" w:hAnsi="Arial" w:cs="Times New Roman"/>
      <w:b/>
      <w:sz w:val="32"/>
      <w:szCs w:val="20"/>
    </w:rPr>
  </w:style>
  <w:style w:type="paragraph" w:styleId="a4">
    <w:name w:val="header"/>
    <w:basedOn w:val="a"/>
    <w:link w:val="Char"/>
    <w:unhideWhenUsed/>
    <w:rsid w:val="00FE4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FE461A"/>
    <w:rPr>
      <w:rFonts w:ascii="Times New Roman" w:eastAsia="宋体" w:hAnsi="Times New Roman" w:cs="Times New Roman"/>
      <w:sz w:val="18"/>
      <w:szCs w:val="18"/>
    </w:rPr>
  </w:style>
  <w:style w:type="paragraph" w:styleId="a5">
    <w:name w:val="footer"/>
    <w:basedOn w:val="a"/>
    <w:link w:val="Char0"/>
    <w:unhideWhenUsed/>
    <w:rsid w:val="00FE461A"/>
    <w:pPr>
      <w:tabs>
        <w:tab w:val="center" w:pos="4153"/>
        <w:tab w:val="right" w:pos="8306"/>
      </w:tabs>
      <w:snapToGrid w:val="0"/>
      <w:jc w:val="left"/>
    </w:pPr>
    <w:rPr>
      <w:sz w:val="18"/>
      <w:szCs w:val="18"/>
    </w:rPr>
  </w:style>
  <w:style w:type="character" w:customStyle="1" w:styleId="Char0">
    <w:name w:val="页脚 Char"/>
    <w:basedOn w:val="a1"/>
    <w:link w:val="a5"/>
    <w:rsid w:val="00FE461A"/>
    <w:rPr>
      <w:rFonts w:ascii="Times New Roman" w:eastAsia="宋体" w:hAnsi="Times New Roman" w:cs="Times New Roman"/>
      <w:sz w:val="18"/>
      <w:szCs w:val="18"/>
    </w:rPr>
  </w:style>
  <w:style w:type="character" w:styleId="a6">
    <w:name w:val="page number"/>
    <w:basedOn w:val="a1"/>
    <w:rsid w:val="00FE461A"/>
  </w:style>
  <w:style w:type="paragraph" w:styleId="a7">
    <w:name w:val="Normal (Web)"/>
    <w:basedOn w:val="a"/>
    <w:rsid w:val="00FE461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FE461A"/>
    <w:rPr>
      <w:b/>
      <w:bCs/>
    </w:rPr>
  </w:style>
  <w:style w:type="character" w:styleId="a9">
    <w:name w:val="Hyperlink"/>
    <w:rsid w:val="00FE461A"/>
    <w:rPr>
      <w:color w:val="0000FF"/>
      <w:u w:val="single"/>
    </w:rPr>
  </w:style>
  <w:style w:type="paragraph" w:customStyle="1" w:styleId="wz1">
    <w:name w:val="wz1"/>
    <w:basedOn w:val="a"/>
    <w:rsid w:val="00FE461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FE461A"/>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FE461A"/>
    <w:rPr>
      <w:rFonts w:ascii="仿宋_GB2312" w:eastAsia="仿宋_GB2312" w:hAnsi="Times New Roman" w:cs="Times New Roman"/>
      <w:color w:val="000000"/>
      <w:kern w:val="0"/>
      <w:sz w:val="24"/>
      <w:szCs w:val="28"/>
    </w:rPr>
  </w:style>
  <w:style w:type="character" w:customStyle="1" w:styleId="read">
    <w:name w:val="read"/>
    <w:basedOn w:val="a1"/>
    <w:rsid w:val="00FE461A"/>
  </w:style>
  <w:style w:type="paragraph" w:styleId="a0">
    <w:name w:val="Normal Indent"/>
    <w:basedOn w:val="a"/>
    <w:rsid w:val="00FE461A"/>
    <w:pPr>
      <w:ind w:firstLineChars="200" w:firstLine="420"/>
    </w:pPr>
  </w:style>
  <w:style w:type="paragraph" w:styleId="ab">
    <w:name w:val="Body Text Indent"/>
    <w:basedOn w:val="a"/>
    <w:link w:val="Char2"/>
    <w:rsid w:val="00FE461A"/>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FE461A"/>
    <w:rPr>
      <w:rFonts w:ascii="Times New Roman" w:eastAsia="方正仿宋简体" w:hAnsi="Times New Roman" w:cs="Times New Roman"/>
      <w:sz w:val="24"/>
      <w:szCs w:val="30"/>
    </w:rPr>
  </w:style>
  <w:style w:type="paragraph" w:styleId="20">
    <w:name w:val="Body Text Indent 2"/>
    <w:basedOn w:val="a"/>
    <w:link w:val="2Char0"/>
    <w:rsid w:val="00FE461A"/>
    <w:pPr>
      <w:spacing w:line="360" w:lineRule="auto"/>
      <w:ind w:firstLine="525"/>
    </w:pPr>
    <w:rPr>
      <w:rFonts w:ascii="宋体" w:hAnsi="宋体"/>
      <w:sz w:val="28"/>
      <w:szCs w:val="20"/>
    </w:rPr>
  </w:style>
  <w:style w:type="character" w:customStyle="1" w:styleId="2Char0">
    <w:name w:val="正文文本缩进 2 Char"/>
    <w:basedOn w:val="a1"/>
    <w:link w:val="20"/>
    <w:rsid w:val="00FE461A"/>
    <w:rPr>
      <w:rFonts w:ascii="宋体" w:eastAsia="宋体" w:hAnsi="宋体" w:cs="Times New Roman"/>
      <w:sz w:val="28"/>
      <w:szCs w:val="20"/>
    </w:rPr>
  </w:style>
  <w:style w:type="paragraph" w:styleId="3">
    <w:name w:val="Body Text Indent 3"/>
    <w:basedOn w:val="a"/>
    <w:link w:val="3Char"/>
    <w:rsid w:val="00FE461A"/>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FE461A"/>
    <w:rPr>
      <w:rFonts w:ascii="仿宋_GB2312" w:eastAsia="仿宋_GB2312" w:hAnsi="宋体" w:cs="Arial"/>
      <w:color w:val="000000"/>
      <w:sz w:val="24"/>
      <w:szCs w:val="24"/>
    </w:rPr>
  </w:style>
  <w:style w:type="paragraph" w:styleId="1">
    <w:name w:val="toc 1"/>
    <w:basedOn w:val="a"/>
    <w:next w:val="a"/>
    <w:autoRedefine/>
    <w:semiHidden/>
    <w:rsid w:val="00FE461A"/>
  </w:style>
  <w:style w:type="paragraph" w:styleId="21">
    <w:name w:val="toc 2"/>
    <w:basedOn w:val="a"/>
    <w:next w:val="a"/>
    <w:autoRedefine/>
    <w:semiHidden/>
    <w:rsid w:val="00FE461A"/>
    <w:pPr>
      <w:ind w:leftChars="200" w:left="420"/>
    </w:pPr>
  </w:style>
  <w:style w:type="paragraph" w:styleId="30">
    <w:name w:val="toc 3"/>
    <w:basedOn w:val="a"/>
    <w:next w:val="a"/>
    <w:autoRedefine/>
    <w:semiHidden/>
    <w:rsid w:val="00FE461A"/>
    <w:pPr>
      <w:ind w:leftChars="400" w:left="840"/>
    </w:pPr>
  </w:style>
  <w:style w:type="paragraph" w:styleId="4">
    <w:name w:val="toc 4"/>
    <w:basedOn w:val="a"/>
    <w:next w:val="a"/>
    <w:autoRedefine/>
    <w:semiHidden/>
    <w:rsid w:val="00FE461A"/>
    <w:pPr>
      <w:ind w:leftChars="600" w:left="1260"/>
    </w:pPr>
  </w:style>
  <w:style w:type="paragraph" w:styleId="5">
    <w:name w:val="toc 5"/>
    <w:basedOn w:val="a"/>
    <w:next w:val="a"/>
    <w:autoRedefine/>
    <w:semiHidden/>
    <w:rsid w:val="00FE461A"/>
    <w:pPr>
      <w:ind w:leftChars="800" w:left="1680"/>
    </w:pPr>
  </w:style>
  <w:style w:type="paragraph" w:styleId="6">
    <w:name w:val="toc 6"/>
    <w:basedOn w:val="a"/>
    <w:next w:val="a"/>
    <w:autoRedefine/>
    <w:semiHidden/>
    <w:rsid w:val="00FE461A"/>
    <w:pPr>
      <w:ind w:leftChars="1000" w:left="2100"/>
    </w:pPr>
  </w:style>
  <w:style w:type="paragraph" w:styleId="7">
    <w:name w:val="toc 7"/>
    <w:basedOn w:val="a"/>
    <w:next w:val="a"/>
    <w:autoRedefine/>
    <w:semiHidden/>
    <w:rsid w:val="00FE461A"/>
    <w:pPr>
      <w:ind w:leftChars="1200" w:left="2520"/>
    </w:pPr>
  </w:style>
  <w:style w:type="paragraph" w:styleId="8">
    <w:name w:val="toc 8"/>
    <w:basedOn w:val="a"/>
    <w:next w:val="a"/>
    <w:autoRedefine/>
    <w:semiHidden/>
    <w:rsid w:val="00FE461A"/>
    <w:pPr>
      <w:ind w:leftChars="1400" w:left="2940"/>
    </w:pPr>
  </w:style>
  <w:style w:type="paragraph" w:styleId="9">
    <w:name w:val="toc 9"/>
    <w:basedOn w:val="a"/>
    <w:next w:val="a"/>
    <w:autoRedefine/>
    <w:semiHidden/>
    <w:rsid w:val="00FE461A"/>
    <w:pPr>
      <w:ind w:leftChars="1600" w:left="3360"/>
    </w:pPr>
  </w:style>
  <w:style w:type="paragraph" w:styleId="ac">
    <w:name w:val="Balloon Text"/>
    <w:basedOn w:val="a"/>
    <w:link w:val="Char3"/>
    <w:semiHidden/>
    <w:rsid w:val="00FE461A"/>
    <w:rPr>
      <w:sz w:val="18"/>
      <w:szCs w:val="18"/>
    </w:rPr>
  </w:style>
  <w:style w:type="character" w:customStyle="1" w:styleId="Char3">
    <w:name w:val="批注框文本 Char"/>
    <w:basedOn w:val="a1"/>
    <w:link w:val="ac"/>
    <w:semiHidden/>
    <w:rsid w:val="00FE461A"/>
    <w:rPr>
      <w:rFonts w:ascii="Times New Roman" w:eastAsia="宋体" w:hAnsi="Times New Roman" w:cs="Times New Roman"/>
      <w:sz w:val="18"/>
      <w:szCs w:val="18"/>
    </w:rPr>
  </w:style>
  <w:style w:type="paragraph" w:customStyle="1" w:styleId="Char4">
    <w:name w:val="Char"/>
    <w:basedOn w:val="a"/>
    <w:rsid w:val="00FE461A"/>
  </w:style>
  <w:style w:type="paragraph" w:customStyle="1" w:styleId="Char10">
    <w:name w:val="Char1"/>
    <w:basedOn w:val="a"/>
    <w:autoRedefine/>
    <w:rsid w:val="00FE461A"/>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FE461A"/>
  </w:style>
  <w:style w:type="character" w:styleId="ad">
    <w:name w:val="annotation reference"/>
    <w:semiHidden/>
    <w:rsid w:val="00FE461A"/>
    <w:rPr>
      <w:sz w:val="21"/>
      <w:szCs w:val="21"/>
    </w:rPr>
  </w:style>
  <w:style w:type="paragraph" w:styleId="ae">
    <w:name w:val="annotation text"/>
    <w:basedOn w:val="a"/>
    <w:link w:val="Char5"/>
    <w:semiHidden/>
    <w:rsid w:val="00FE461A"/>
    <w:pPr>
      <w:jc w:val="left"/>
    </w:pPr>
  </w:style>
  <w:style w:type="character" w:customStyle="1" w:styleId="Char5">
    <w:name w:val="批注文字 Char"/>
    <w:basedOn w:val="a1"/>
    <w:link w:val="ae"/>
    <w:semiHidden/>
    <w:rsid w:val="00FE461A"/>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FE461A"/>
  </w:style>
  <w:style w:type="paragraph" w:customStyle="1" w:styleId="CharChar">
    <w:name w:val="Char Char"/>
    <w:basedOn w:val="a"/>
    <w:rsid w:val="00FE461A"/>
    <w:rPr>
      <w:szCs w:val="20"/>
    </w:rPr>
  </w:style>
  <w:style w:type="paragraph" w:styleId="HTML">
    <w:name w:val="HTML Preformatted"/>
    <w:basedOn w:val="a"/>
    <w:link w:val="HTMLChar"/>
    <w:uiPriority w:val="99"/>
    <w:unhideWhenUsed/>
    <w:rsid w:val="00FE46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FE461A"/>
    <w:rPr>
      <w:rFonts w:ascii="宋体" w:eastAsia="宋体" w:hAnsi="宋体" w:cs="宋体"/>
      <w:kern w:val="0"/>
      <w:sz w:val="24"/>
      <w:szCs w:val="24"/>
    </w:rPr>
  </w:style>
  <w:style w:type="paragraph" w:styleId="af">
    <w:name w:val="annotation subject"/>
    <w:basedOn w:val="ae"/>
    <w:next w:val="ae"/>
    <w:link w:val="Char6"/>
    <w:rsid w:val="00FE461A"/>
    <w:rPr>
      <w:b/>
      <w:bCs/>
    </w:rPr>
  </w:style>
  <w:style w:type="character" w:customStyle="1" w:styleId="Char6">
    <w:name w:val="批注主题 Char"/>
    <w:basedOn w:val="Char5"/>
    <w:link w:val="af"/>
    <w:rsid w:val="00FE461A"/>
    <w:rPr>
      <w:rFonts w:ascii="Times New Roman" w:eastAsia="宋体" w:hAnsi="Times New Roman" w:cs="Times New Roman"/>
      <w:b/>
      <w:bCs/>
      <w:szCs w:val="24"/>
    </w:rPr>
  </w:style>
  <w:style w:type="paragraph" w:customStyle="1" w:styleId="af0">
    <w:uiPriority w:val="99"/>
    <w:unhideWhenUsed/>
    <w:rsid w:val="00FE461A"/>
    <w:pPr>
      <w:widowControl w:val="0"/>
      <w:jc w:val="both"/>
    </w:pPr>
    <w:rPr>
      <w:rFonts w:ascii="Times New Roman" w:eastAsia="宋体" w:hAnsi="Times New Roman" w:cs="Times New Roman"/>
      <w:szCs w:val="24"/>
    </w:rPr>
  </w:style>
  <w:style w:type="paragraph" w:styleId="af1">
    <w:name w:val="Revision"/>
    <w:hidden/>
    <w:uiPriority w:val="99"/>
    <w:semiHidden/>
    <w:rsid w:val="00FE461A"/>
    <w:rPr>
      <w:rFonts w:ascii="Times New Roman" w:eastAsia="宋体" w:hAnsi="Times New Roman" w:cs="Times New Roman"/>
      <w:szCs w:val="24"/>
    </w:rPr>
  </w:style>
  <w:style w:type="character" w:styleId="af2">
    <w:name w:val="FollowedHyperlink"/>
    <w:basedOn w:val="a1"/>
    <w:uiPriority w:val="99"/>
    <w:semiHidden/>
    <w:unhideWhenUsed/>
    <w:rsid w:val="00FE46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34" Type="http://schemas.openxmlformats.org/officeDocument/2006/relationships/footer" Target="footer2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5.xml"/><Relationship Id="rId32" Type="http://schemas.openxmlformats.org/officeDocument/2006/relationships/footer" Target="footer23.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footer" Target="footer2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41BDB-15A8-4E1A-BFDA-9EDB2A191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4896</Words>
  <Characters>27908</Characters>
  <Application>Microsoft Office Word</Application>
  <DocSecurity>0</DocSecurity>
  <Lines>232</Lines>
  <Paragraphs>65</Paragraphs>
  <ScaleCrop>false</ScaleCrop>
  <Company>Lenovo</Company>
  <LinksUpToDate>false</LinksUpToDate>
  <CharactersWithSpaces>32739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周闻君</dc:creator>
  <cp:lastModifiedBy>司浩杰</cp:lastModifiedBy>
  <cp:revision>6</cp:revision>
  <cp:lastPrinted>2018-08-13T09:37:00Z</cp:lastPrinted>
  <dcterms:created xsi:type="dcterms:W3CDTF">2018-08-09T03:02:00Z</dcterms:created>
  <dcterms:modified xsi:type="dcterms:W3CDTF">2018-08-13T09:38:00Z</dcterms:modified>
</cp:coreProperties>
</file>