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1A0F2" w14:textId="77777777" w:rsidR="00FF1085" w:rsidRPr="004565B1" w:rsidRDefault="00FF1085" w:rsidP="00FF1085">
      <w:pPr>
        <w:adjustRightInd w:val="0"/>
        <w:snapToGrid w:val="0"/>
        <w:jc w:val="center"/>
        <w:rPr>
          <w:rFonts w:ascii="彩虹粗仿宋" w:eastAsia="彩虹粗仿宋" w:hAnsi="宋体" w:cs="Arial"/>
          <w:sz w:val="24"/>
        </w:rPr>
      </w:pPr>
    </w:p>
    <w:p w14:paraId="6F68465E" w14:textId="77777777" w:rsidR="00FF1085" w:rsidRPr="004565B1" w:rsidRDefault="00FF1085" w:rsidP="00FF1085">
      <w:pPr>
        <w:adjustRightInd w:val="0"/>
        <w:snapToGrid w:val="0"/>
        <w:jc w:val="center"/>
        <w:rPr>
          <w:rFonts w:ascii="彩虹粗仿宋" w:eastAsia="彩虹粗仿宋" w:hAnsi="宋体" w:cs="Arial"/>
          <w:sz w:val="24"/>
        </w:rPr>
      </w:pPr>
    </w:p>
    <w:p w14:paraId="0E6077EA" w14:textId="77777777" w:rsidR="00FF1085" w:rsidRPr="004565B1" w:rsidRDefault="00FF1085" w:rsidP="00FF1085">
      <w:pPr>
        <w:adjustRightInd w:val="0"/>
        <w:snapToGrid w:val="0"/>
        <w:jc w:val="center"/>
        <w:rPr>
          <w:rFonts w:ascii="彩虹粗仿宋" w:eastAsia="彩虹粗仿宋" w:hAnsi="宋体" w:cs="Arial"/>
          <w:sz w:val="24"/>
        </w:rPr>
      </w:pPr>
    </w:p>
    <w:p w14:paraId="25E517E9" w14:textId="77777777" w:rsidR="00FF1085" w:rsidRPr="004565B1" w:rsidRDefault="00FF1085" w:rsidP="00FF1085">
      <w:pPr>
        <w:adjustRightInd w:val="0"/>
        <w:snapToGrid w:val="0"/>
        <w:jc w:val="center"/>
        <w:rPr>
          <w:rFonts w:ascii="彩虹粗仿宋" w:eastAsia="彩虹粗仿宋" w:hAnsi="宋体" w:cs="Arial"/>
          <w:sz w:val="24"/>
        </w:rPr>
      </w:pPr>
    </w:p>
    <w:p w14:paraId="60D31F8F" w14:textId="77777777" w:rsidR="00FF1085" w:rsidRPr="004565B1" w:rsidRDefault="00FF1085" w:rsidP="00FF1085">
      <w:pPr>
        <w:adjustRightInd w:val="0"/>
        <w:snapToGrid w:val="0"/>
        <w:jc w:val="center"/>
        <w:rPr>
          <w:rFonts w:ascii="彩虹粗仿宋" w:eastAsia="彩虹粗仿宋" w:hAnsi="宋体" w:cs="Arial"/>
          <w:sz w:val="24"/>
        </w:rPr>
      </w:pPr>
    </w:p>
    <w:p w14:paraId="1E6E8997" w14:textId="77777777" w:rsidR="00FF1085" w:rsidRPr="004565B1" w:rsidRDefault="00FF1085" w:rsidP="00FF1085">
      <w:pPr>
        <w:adjustRightInd w:val="0"/>
        <w:snapToGrid w:val="0"/>
        <w:jc w:val="center"/>
        <w:rPr>
          <w:rFonts w:ascii="彩虹粗仿宋" w:eastAsia="彩虹粗仿宋" w:hAnsi="宋体" w:cs="Arial"/>
          <w:sz w:val="24"/>
        </w:rPr>
      </w:pPr>
    </w:p>
    <w:p w14:paraId="11A13B21" w14:textId="77777777" w:rsidR="00FF1085" w:rsidRPr="004565B1" w:rsidRDefault="00FF1085" w:rsidP="00FF1085">
      <w:pPr>
        <w:adjustRightInd w:val="0"/>
        <w:snapToGrid w:val="0"/>
        <w:jc w:val="center"/>
        <w:rPr>
          <w:rFonts w:ascii="彩虹粗仿宋" w:eastAsia="彩虹粗仿宋" w:hAnsi="宋体" w:cs="Arial"/>
          <w:sz w:val="24"/>
        </w:rPr>
      </w:pPr>
    </w:p>
    <w:p w14:paraId="71660939" w14:textId="77777777" w:rsidR="00FF1085" w:rsidRPr="004565B1" w:rsidRDefault="00FF1085" w:rsidP="00FF1085">
      <w:pPr>
        <w:adjustRightInd w:val="0"/>
        <w:snapToGrid w:val="0"/>
        <w:jc w:val="center"/>
        <w:rPr>
          <w:rFonts w:ascii="彩虹粗仿宋" w:eastAsia="彩虹粗仿宋" w:hAnsi="宋体" w:cs="Arial"/>
          <w:sz w:val="24"/>
        </w:rPr>
      </w:pPr>
    </w:p>
    <w:p w14:paraId="727CBE4C" w14:textId="77777777" w:rsidR="00FF1085" w:rsidRPr="004565B1" w:rsidRDefault="00FF1085" w:rsidP="00FF1085">
      <w:pPr>
        <w:adjustRightInd w:val="0"/>
        <w:snapToGrid w:val="0"/>
        <w:jc w:val="center"/>
        <w:rPr>
          <w:rFonts w:ascii="彩虹粗仿宋" w:eastAsia="彩虹粗仿宋" w:hAnsi="宋体" w:cs="Arial"/>
          <w:sz w:val="24"/>
        </w:rPr>
      </w:pPr>
    </w:p>
    <w:p w14:paraId="369D6DB5" w14:textId="77777777" w:rsidR="00FF1085" w:rsidRPr="004565B1" w:rsidRDefault="00FF1085" w:rsidP="00FF1085">
      <w:pPr>
        <w:adjustRightInd w:val="0"/>
        <w:snapToGrid w:val="0"/>
        <w:jc w:val="center"/>
        <w:rPr>
          <w:rFonts w:ascii="彩虹粗仿宋" w:eastAsia="彩虹粗仿宋" w:hAnsi="宋体" w:cs="Arial"/>
          <w:sz w:val="24"/>
        </w:rPr>
      </w:pPr>
    </w:p>
    <w:p w14:paraId="50869B95" w14:textId="77777777" w:rsidR="00FF1085" w:rsidRPr="004565B1" w:rsidRDefault="00FF1085" w:rsidP="00FF1085">
      <w:pPr>
        <w:adjustRightInd w:val="0"/>
        <w:snapToGrid w:val="0"/>
        <w:jc w:val="center"/>
        <w:rPr>
          <w:rFonts w:ascii="彩虹粗仿宋" w:eastAsia="彩虹粗仿宋" w:hAnsi="宋体" w:cs="Arial"/>
          <w:sz w:val="24"/>
        </w:rPr>
      </w:pPr>
    </w:p>
    <w:p w14:paraId="570B935F" w14:textId="47D9A9C1" w:rsidR="00FF1085" w:rsidRPr="00377582" w:rsidRDefault="00FF1085" w:rsidP="00FF1085">
      <w:pPr>
        <w:adjustRightInd w:val="0"/>
        <w:snapToGrid w:val="0"/>
        <w:jc w:val="center"/>
        <w:rPr>
          <w:rFonts w:ascii="彩虹粗仿宋" w:eastAsia="彩虹粗仿宋" w:hAnsi="宋体" w:cs="Arial"/>
          <w:b/>
          <w:sz w:val="44"/>
        </w:rPr>
      </w:pPr>
      <w:r w:rsidRPr="00EF054B">
        <w:rPr>
          <w:rFonts w:ascii="彩虹粗仿宋" w:eastAsia="彩虹粗仿宋" w:hAnsi="宋体" w:cs="Arial"/>
          <w:b/>
          <w:sz w:val="44"/>
        </w:rPr>
        <w:t>广发</w:t>
      </w:r>
      <w:r w:rsidR="000776D9">
        <w:rPr>
          <w:rFonts w:ascii="彩虹粗仿宋" w:eastAsia="彩虹粗仿宋" w:hAnsi="宋体" w:cs="Arial"/>
          <w:b/>
          <w:sz w:val="44"/>
        </w:rPr>
        <w:t>睿享稳健增利</w:t>
      </w:r>
      <w:r w:rsidRPr="00377582">
        <w:rPr>
          <w:rFonts w:ascii="彩虹粗仿宋" w:eastAsia="彩虹粗仿宋" w:hAnsi="宋体" w:cs="Arial"/>
          <w:b/>
          <w:sz w:val="44"/>
        </w:rPr>
        <w:t>混合型</w:t>
      </w:r>
      <w:r w:rsidRPr="00377582">
        <w:rPr>
          <w:rFonts w:ascii="彩虹粗仿宋" w:eastAsia="彩虹粗仿宋" w:hAnsi="宋体" w:cs="Arial" w:hint="eastAsia"/>
          <w:b/>
          <w:sz w:val="44"/>
        </w:rPr>
        <w:t>证券投资基金</w:t>
      </w:r>
    </w:p>
    <w:p w14:paraId="72218118" w14:textId="78A905FC" w:rsidR="00FF1085" w:rsidRPr="00273352" w:rsidRDefault="00FF1085" w:rsidP="00FF1085">
      <w:pPr>
        <w:adjustRightInd w:val="0"/>
        <w:snapToGrid w:val="0"/>
        <w:jc w:val="center"/>
        <w:rPr>
          <w:rFonts w:ascii="彩虹粗仿宋" w:eastAsia="彩虹粗仿宋" w:hAnsi="宋体" w:cs="Arial"/>
          <w:b/>
          <w:sz w:val="44"/>
        </w:rPr>
      </w:pPr>
      <w:r w:rsidRPr="00273352">
        <w:rPr>
          <w:rFonts w:ascii="彩虹粗仿宋" w:eastAsia="彩虹粗仿宋" w:hAnsi="宋体" w:cs="Arial" w:hint="eastAsia"/>
          <w:b/>
          <w:sz w:val="44"/>
        </w:rPr>
        <w:t>托管协议</w:t>
      </w:r>
    </w:p>
    <w:p w14:paraId="0A6270E8" w14:textId="77777777" w:rsidR="00FF1085" w:rsidRPr="00273352" w:rsidRDefault="00FF1085" w:rsidP="00FF1085"/>
    <w:p w14:paraId="7D921911" w14:textId="77777777" w:rsidR="00FF1085" w:rsidRPr="00273352" w:rsidRDefault="00FF1085" w:rsidP="00FF1085"/>
    <w:p w14:paraId="68D8A87E" w14:textId="77777777" w:rsidR="00FF1085" w:rsidRPr="00273352" w:rsidRDefault="00FF1085" w:rsidP="00FF1085"/>
    <w:p w14:paraId="5AC4EBC6" w14:textId="77777777" w:rsidR="00FF1085" w:rsidRDefault="00FF1085" w:rsidP="00FF1085"/>
    <w:p w14:paraId="5FDEF1AA" w14:textId="77777777" w:rsidR="00E26E85" w:rsidRDefault="00E26E85" w:rsidP="00FF1085"/>
    <w:p w14:paraId="06E9EE2A" w14:textId="77777777" w:rsidR="00E26E85" w:rsidRDefault="00E26E85" w:rsidP="00FF1085"/>
    <w:p w14:paraId="576267D8" w14:textId="77777777" w:rsidR="00E26E85" w:rsidRPr="00273352" w:rsidRDefault="00E26E85" w:rsidP="00FF1085"/>
    <w:p w14:paraId="4F95EA63" w14:textId="77777777" w:rsidR="00FF1085" w:rsidRPr="00273352" w:rsidRDefault="00FF1085" w:rsidP="00FF1085"/>
    <w:p w14:paraId="454DC18A" w14:textId="0BB938F6" w:rsidR="00FF1085" w:rsidRPr="00273352" w:rsidRDefault="00FF1085" w:rsidP="00FF1085"/>
    <w:p w14:paraId="5306A259" w14:textId="77777777" w:rsidR="00FF1085" w:rsidRPr="00273352" w:rsidRDefault="00FF1085" w:rsidP="00FF1085"/>
    <w:p w14:paraId="408F1AA8" w14:textId="77777777" w:rsidR="00FF1085" w:rsidRPr="00273352" w:rsidRDefault="00FF1085" w:rsidP="00FF1085"/>
    <w:p w14:paraId="4CFE6F34" w14:textId="77777777" w:rsidR="00FF1085" w:rsidRPr="00273352" w:rsidRDefault="00FF1085" w:rsidP="00FF1085"/>
    <w:p w14:paraId="57FD055E" w14:textId="77777777" w:rsidR="00FF1085" w:rsidRPr="00273352" w:rsidRDefault="00FF1085" w:rsidP="00FF1085"/>
    <w:p w14:paraId="20C3BB12" w14:textId="77777777" w:rsidR="00FF1085" w:rsidRPr="00273352" w:rsidRDefault="00FF1085" w:rsidP="00FF1085"/>
    <w:p w14:paraId="0FEC65CD" w14:textId="77777777" w:rsidR="00FF1085" w:rsidRPr="00273352" w:rsidRDefault="00FF1085" w:rsidP="00FF1085"/>
    <w:p w14:paraId="7B0A2F27" w14:textId="59C6C9F8" w:rsidR="00FF1085" w:rsidRPr="00273352" w:rsidRDefault="00FF1085" w:rsidP="00FF1085">
      <w:pPr>
        <w:adjustRightInd w:val="0"/>
        <w:snapToGrid w:val="0"/>
        <w:jc w:val="center"/>
        <w:outlineLvl w:val="0"/>
        <w:rPr>
          <w:rFonts w:ascii="彩虹粗仿宋" w:eastAsia="彩虹粗仿宋" w:hAnsi="宋体" w:cs="Arial"/>
          <w:b/>
          <w:bCs/>
          <w:sz w:val="28"/>
        </w:rPr>
      </w:pPr>
      <w:r w:rsidRPr="00273352">
        <w:rPr>
          <w:rFonts w:ascii="彩虹粗仿宋" w:eastAsia="彩虹粗仿宋" w:hAnsi="宋体" w:cs="Arial" w:hint="eastAsia"/>
          <w:b/>
          <w:bCs/>
          <w:sz w:val="28"/>
        </w:rPr>
        <w:t>基金管理人：</w:t>
      </w:r>
      <w:r w:rsidR="00527855">
        <w:rPr>
          <w:rFonts w:ascii="彩虹粗仿宋" w:eastAsia="彩虹粗仿宋" w:hAnsi="宋体" w:cs="Arial" w:hint="eastAsia"/>
          <w:b/>
          <w:bCs/>
          <w:sz w:val="28"/>
        </w:rPr>
        <w:t>广发</w:t>
      </w:r>
      <w:r w:rsidRPr="00273352">
        <w:rPr>
          <w:rFonts w:ascii="彩虹粗仿宋" w:eastAsia="彩虹粗仿宋" w:hAnsi="宋体" w:cs="Arial" w:hint="eastAsia"/>
          <w:b/>
          <w:bCs/>
          <w:sz w:val="28"/>
        </w:rPr>
        <w:t>基金管理有限公司</w:t>
      </w:r>
    </w:p>
    <w:p w14:paraId="50BFE886" w14:textId="228178E3" w:rsidR="00FF1085" w:rsidRPr="00273352" w:rsidRDefault="00FF1085" w:rsidP="00FF1085">
      <w:pPr>
        <w:adjustRightInd w:val="0"/>
        <w:snapToGrid w:val="0"/>
        <w:jc w:val="center"/>
        <w:outlineLvl w:val="0"/>
        <w:rPr>
          <w:rFonts w:ascii="彩虹粗仿宋" w:eastAsia="彩虹粗仿宋" w:hAnsi="宋体" w:cs="Arial"/>
          <w:b/>
          <w:bCs/>
          <w:sz w:val="28"/>
        </w:rPr>
      </w:pPr>
      <w:r w:rsidRPr="00273352">
        <w:rPr>
          <w:rFonts w:ascii="彩虹粗仿宋" w:eastAsia="彩虹粗仿宋" w:hAnsi="宋体" w:cs="Arial" w:hint="eastAsia"/>
          <w:b/>
          <w:bCs/>
          <w:sz w:val="28"/>
        </w:rPr>
        <w:t xml:space="preserve">    基金托管人：中国建设银行股</w:t>
      </w:r>
      <w:bookmarkStart w:id="0" w:name="_GoBack"/>
      <w:bookmarkEnd w:id="0"/>
      <w:r w:rsidRPr="00273352">
        <w:rPr>
          <w:rFonts w:ascii="彩虹粗仿宋" w:eastAsia="彩虹粗仿宋" w:hAnsi="宋体" w:cs="Arial" w:hint="eastAsia"/>
          <w:b/>
          <w:bCs/>
          <w:sz w:val="28"/>
        </w:rPr>
        <w:t>份有限公司</w:t>
      </w:r>
    </w:p>
    <w:p w14:paraId="6D48322C" w14:textId="77777777" w:rsidR="00FF1085" w:rsidRPr="00273352" w:rsidRDefault="00FF1085" w:rsidP="00FF1085"/>
    <w:p w14:paraId="3E0E8EA4" w14:textId="77777777" w:rsidR="00FF1085" w:rsidRPr="00273352" w:rsidRDefault="00FF1085" w:rsidP="00FF1085"/>
    <w:p w14:paraId="4F830870" w14:textId="77777777" w:rsidR="00FF1085" w:rsidRPr="00273352" w:rsidRDefault="00FF1085" w:rsidP="00FF1085"/>
    <w:p w14:paraId="70E788E0" w14:textId="77777777" w:rsidR="00FF1085" w:rsidRPr="00EB247A" w:rsidRDefault="00FF1085" w:rsidP="00FF1085">
      <w:pPr>
        <w:rPr>
          <w:rFonts w:ascii="彩虹粗仿宋" w:eastAsia="彩虹粗仿宋" w:hAnsi="宋体" w:cs="Arial"/>
          <w:b/>
          <w:bCs/>
          <w:sz w:val="28"/>
        </w:rPr>
      </w:pPr>
    </w:p>
    <w:p w14:paraId="27A283DA" w14:textId="5C0752F0" w:rsidR="00FF1085" w:rsidRPr="00273352" w:rsidRDefault="000776D9" w:rsidP="00EB247A">
      <w:pPr>
        <w:jc w:val="center"/>
        <w:rPr>
          <w:rFonts w:ascii="彩虹粗仿宋" w:eastAsia="彩虹粗仿宋" w:hAnsi="宋体" w:cs="Arial"/>
          <w:bCs/>
          <w:sz w:val="24"/>
        </w:rPr>
      </w:pPr>
      <w:r w:rsidRPr="00EB247A">
        <w:rPr>
          <w:rFonts w:ascii="彩虹粗仿宋" w:eastAsia="彩虹粗仿宋" w:hAnsi="宋体" w:cs="Arial" w:hint="eastAsia"/>
          <w:b/>
          <w:bCs/>
          <w:sz w:val="28"/>
        </w:rPr>
        <w:t>二零一</w:t>
      </w:r>
      <w:r w:rsidR="00E26E85">
        <w:rPr>
          <w:rFonts w:ascii="彩虹粗仿宋" w:eastAsia="彩虹粗仿宋" w:hAnsi="宋体" w:cs="Arial" w:hint="eastAsia"/>
          <w:b/>
          <w:bCs/>
          <w:sz w:val="28"/>
        </w:rPr>
        <w:t>九</w:t>
      </w:r>
      <w:r w:rsidRPr="00EB247A">
        <w:rPr>
          <w:rFonts w:ascii="彩虹粗仿宋" w:eastAsia="彩虹粗仿宋" w:hAnsi="宋体" w:cs="Arial" w:hint="eastAsia"/>
          <w:b/>
          <w:bCs/>
          <w:sz w:val="28"/>
        </w:rPr>
        <w:t>年</w:t>
      </w:r>
      <w:r w:rsidR="004B2CA5">
        <w:rPr>
          <w:rFonts w:ascii="彩虹粗仿宋" w:eastAsia="彩虹粗仿宋" w:hAnsi="宋体" w:cs="Arial" w:hint="eastAsia"/>
          <w:b/>
          <w:bCs/>
          <w:sz w:val="28"/>
        </w:rPr>
        <w:t>七</w:t>
      </w:r>
      <w:r w:rsidRPr="00EB247A">
        <w:rPr>
          <w:rFonts w:ascii="彩虹粗仿宋" w:eastAsia="彩虹粗仿宋" w:hAnsi="宋体" w:cs="Arial" w:hint="eastAsia"/>
          <w:b/>
          <w:bCs/>
          <w:sz w:val="28"/>
        </w:rPr>
        <w:t>月</w:t>
      </w:r>
    </w:p>
    <w:p w14:paraId="20A915BE" w14:textId="77777777" w:rsidR="000776D9" w:rsidRDefault="000776D9" w:rsidP="00FF1085">
      <w:pPr>
        <w:adjustRightInd w:val="0"/>
        <w:snapToGrid w:val="0"/>
        <w:jc w:val="center"/>
        <w:rPr>
          <w:rFonts w:ascii="彩虹粗仿宋" w:eastAsia="彩虹粗仿宋" w:hAnsi="宋体" w:cs="Arial"/>
          <w:bCs/>
          <w:sz w:val="24"/>
        </w:rPr>
        <w:sectPr w:rsidR="000776D9">
          <w:headerReference w:type="default" r:id="rId8"/>
          <w:pgSz w:w="11906" w:h="16838" w:code="9"/>
          <w:pgMar w:top="1418" w:right="1701" w:bottom="1418" w:left="1701" w:header="851" w:footer="992" w:gutter="0"/>
          <w:cols w:space="425"/>
          <w:docGrid w:type="lines" w:linePitch="312"/>
        </w:sectPr>
      </w:pPr>
    </w:p>
    <w:p w14:paraId="3CEA7620" w14:textId="77777777" w:rsidR="00FF1085" w:rsidRPr="00273352" w:rsidRDefault="00FF1085" w:rsidP="000776D9">
      <w:pPr>
        <w:jc w:val="center"/>
        <w:rPr>
          <w:rFonts w:ascii="彩虹粗仿宋" w:eastAsia="彩虹粗仿宋"/>
          <w:b/>
          <w:bCs/>
          <w:sz w:val="30"/>
        </w:rPr>
      </w:pPr>
      <w:r w:rsidRPr="00273352">
        <w:rPr>
          <w:rFonts w:ascii="彩虹粗仿宋" w:eastAsia="彩虹粗仿宋" w:hint="eastAsia"/>
          <w:b/>
          <w:bCs/>
          <w:sz w:val="30"/>
        </w:rPr>
        <w:lastRenderedPageBreak/>
        <w:t>目    录</w:t>
      </w:r>
    </w:p>
    <w:p w14:paraId="09C27EBF" w14:textId="77777777" w:rsidR="00FF1085" w:rsidRPr="00EB247A" w:rsidRDefault="00FF1085" w:rsidP="00677E3D">
      <w:pPr>
        <w:pStyle w:val="21"/>
        <w:tabs>
          <w:tab w:val="right" w:leader="dot" w:pos="8494"/>
        </w:tabs>
        <w:spacing w:line="360" w:lineRule="auto"/>
        <w:ind w:leftChars="0" w:left="0"/>
        <w:rPr>
          <w:rFonts w:ascii="彩虹粗仿宋" w:eastAsia="彩虹粗仿宋" w:hAnsi="宋体"/>
          <w:noProof/>
          <w:sz w:val="24"/>
        </w:rPr>
      </w:pPr>
      <w:r w:rsidRPr="00EB247A">
        <w:rPr>
          <w:rFonts w:ascii="彩虹粗仿宋" w:eastAsia="彩虹粗仿宋" w:hAnsi="宋体" w:hint="eastAsia"/>
          <w:sz w:val="24"/>
        </w:rPr>
        <w:fldChar w:fldCharType="begin"/>
      </w:r>
      <w:r w:rsidRPr="00EB247A">
        <w:rPr>
          <w:rFonts w:ascii="彩虹粗仿宋" w:eastAsia="彩虹粗仿宋" w:hAnsi="宋体"/>
          <w:sz w:val="24"/>
        </w:rPr>
        <w:instrText xml:space="preserve"> TOC \o "1-2" \h \z </w:instrText>
      </w:r>
      <w:r w:rsidRPr="00EB247A">
        <w:rPr>
          <w:rFonts w:ascii="彩虹粗仿宋" w:eastAsia="彩虹粗仿宋" w:hAnsi="宋体" w:hint="eastAsia"/>
          <w:sz w:val="24"/>
        </w:rPr>
        <w:fldChar w:fldCharType="separate"/>
      </w:r>
      <w:hyperlink w:anchor="_Toc124325885" w:history="1">
        <w:r w:rsidRPr="00EB247A">
          <w:rPr>
            <w:rStyle w:val="a9"/>
            <w:rFonts w:ascii="彩虹粗仿宋" w:eastAsia="彩虹粗仿宋" w:hAnsi="宋体" w:hint="eastAsia"/>
            <w:noProof/>
            <w:sz w:val="24"/>
            <w:szCs w:val="32"/>
          </w:rPr>
          <w:t>一、基金托管协议当事人</w:t>
        </w:r>
        <w:r w:rsidRPr="00EB247A">
          <w:rPr>
            <w:rFonts w:ascii="彩虹粗仿宋" w:eastAsia="彩虹粗仿宋" w:hAnsi="宋体"/>
            <w:noProof/>
            <w:webHidden/>
            <w:sz w:val="24"/>
          </w:rPr>
          <w:tab/>
        </w:r>
        <w:r w:rsidRPr="00EB247A">
          <w:rPr>
            <w:rFonts w:ascii="彩虹粗仿宋" w:eastAsia="彩虹粗仿宋" w:hAnsi="宋体" w:hint="eastAsia"/>
            <w:noProof/>
            <w:webHidden/>
            <w:sz w:val="24"/>
          </w:rPr>
          <w:fldChar w:fldCharType="begin"/>
        </w:r>
        <w:r w:rsidRPr="00EB247A">
          <w:rPr>
            <w:rFonts w:ascii="彩虹粗仿宋" w:eastAsia="彩虹粗仿宋" w:hAnsi="宋体"/>
            <w:noProof/>
            <w:webHidden/>
            <w:sz w:val="24"/>
          </w:rPr>
          <w:instrText xml:space="preserve"> PAGEREF _Toc124325885 \h </w:instrText>
        </w:r>
        <w:r w:rsidRPr="00EB247A">
          <w:rPr>
            <w:rFonts w:ascii="彩虹粗仿宋" w:eastAsia="彩虹粗仿宋" w:hAnsi="宋体" w:hint="eastAsia"/>
            <w:noProof/>
            <w:webHidden/>
            <w:sz w:val="24"/>
          </w:rPr>
        </w:r>
        <w:r w:rsidRPr="00EB247A">
          <w:rPr>
            <w:rFonts w:ascii="彩虹粗仿宋" w:eastAsia="彩虹粗仿宋" w:hAnsi="宋体" w:hint="eastAsia"/>
            <w:noProof/>
            <w:webHidden/>
            <w:sz w:val="24"/>
          </w:rPr>
          <w:fldChar w:fldCharType="separate"/>
        </w:r>
        <w:r w:rsidR="00677E3D">
          <w:rPr>
            <w:rFonts w:ascii="彩虹粗仿宋" w:eastAsia="彩虹粗仿宋" w:hAnsi="宋体"/>
            <w:noProof/>
            <w:webHidden/>
            <w:sz w:val="24"/>
          </w:rPr>
          <w:t>3</w:t>
        </w:r>
        <w:r w:rsidRPr="00EB247A">
          <w:rPr>
            <w:rFonts w:ascii="彩虹粗仿宋" w:eastAsia="彩虹粗仿宋" w:hAnsi="宋体" w:hint="eastAsia"/>
            <w:noProof/>
            <w:webHidden/>
            <w:sz w:val="24"/>
          </w:rPr>
          <w:fldChar w:fldCharType="end"/>
        </w:r>
      </w:hyperlink>
    </w:p>
    <w:p w14:paraId="0585260E" w14:textId="77777777" w:rsidR="00FF1085" w:rsidRPr="00EB247A" w:rsidRDefault="0051557F" w:rsidP="00677E3D">
      <w:pPr>
        <w:pStyle w:val="21"/>
        <w:tabs>
          <w:tab w:val="right" w:leader="dot" w:pos="8494"/>
        </w:tabs>
        <w:spacing w:line="360" w:lineRule="auto"/>
        <w:ind w:leftChars="0" w:left="0"/>
        <w:rPr>
          <w:rFonts w:ascii="彩虹粗仿宋" w:eastAsia="彩虹粗仿宋" w:hAnsi="宋体"/>
          <w:noProof/>
          <w:sz w:val="24"/>
        </w:rPr>
      </w:pPr>
      <w:hyperlink w:anchor="_Toc124325886" w:history="1">
        <w:r w:rsidR="00FF1085" w:rsidRPr="00EB247A">
          <w:rPr>
            <w:rStyle w:val="a9"/>
            <w:rFonts w:ascii="彩虹粗仿宋" w:eastAsia="彩虹粗仿宋" w:hAnsi="宋体" w:hint="eastAsia"/>
            <w:noProof/>
            <w:sz w:val="24"/>
            <w:szCs w:val="32"/>
          </w:rPr>
          <w:t>二、基金托管协议的依据、目的和原则</w:t>
        </w:r>
        <w:r w:rsidR="00FF1085" w:rsidRPr="00EB247A">
          <w:rPr>
            <w:rFonts w:ascii="彩虹粗仿宋" w:eastAsia="彩虹粗仿宋" w:hAnsi="宋体"/>
            <w:noProof/>
            <w:webHidden/>
            <w:sz w:val="24"/>
          </w:rPr>
          <w:tab/>
        </w:r>
        <w:r w:rsidR="00FF1085" w:rsidRPr="00EB247A">
          <w:rPr>
            <w:rFonts w:ascii="彩虹粗仿宋" w:eastAsia="彩虹粗仿宋" w:hAnsi="宋体" w:hint="eastAsia"/>
            <w:noProof/>
            <w:webHidden/>
            <w:sz w:val="24"/>
          </w:rPr>
          <w:fldChar w:fldCharType="begin"/>
        </w:r>
        <w:r w:rsidR="00FF1085" w:rsidRPr="00EB247A">
          <w:rPr>
            <w:rFonts w:ascii="彩虹粗仿宋" w:eastAsia="彩虹粗仿宋" w:hAnsi="宋体"/>
            <w:noProof/>
            <w:webHidden/>
            <w:sz w:val="24"/>
          </w:rPr>
          <w:instrText xml:space="preserve"> PAGEREF _Toc124325886 \h </w:instrText>
        </w:r>
        <w:r w:rsidR="00FF1085" w:rsidRPr="00EB247A">
          <w:rPr>
            <w:rFonts w:ascii="彩虹粗仿宋" w:eastAsia="彩虹粗仿宋" w:hAnsi="宋体" w:hint="eastAsia"/>
            <w:noProof/>
            <w:webHidden/>
            <w:sz w:val="24"/>
          </w:rPr>
        </w:r>
        <w:r w:rsidR="00FF1085" w:rsidRPr="00EB247A">
          <w:rPr>
            <w:rFonts w:ascii="彩虹粗仿宋" w:eastAsia="彩虹粗仿宋" w:hAnsi="宋体" w:hint="eastAsia"/>
            <w:noProof/>
            <w:webHidden/>
            <w:sz w:val="24"/>
          </w:rPr>
          <w:fldChar w:fldCharType="separate"/>
        </w:r>
        <w:r w:rsidR="00677E3D">
          <w:rPr>
            <w:rFonts w:ascii="彩虹粗仿宋" w:eastAsia="彩虹粗仿宋" w:hAnsi="宋体"/>
            <w:noProof/>
            <w:webHidden/>
            <w:sz w:val="24"/>
          </w:rPr>
          <w:t>4</w:t>
        </w:r>
        <w:r w:rsidR="00FF1085" w:rsidRPr="00EB247A">
          <w:rPr>
            <w:rFonts w:ascii="彩虹粗仿宋" w:eastAsia="彩虹粗仿宋" w:hAnsi="宋体" w:hint="eastAsia"/>
            <w:noProof/>
            <w:webHidden/>
            <w:sz w:val="24"/>
          </w:rPr>
          <w:fldChar w:fldCharType="end"/>
        </w:r>
      </w:hyperlink>
    </w:p>
    <w:p w14:paraId="60119132" w14:textId="77777777" w:rsidR="00FF1085" w:rsidRPr="00EB247A" w:rsidRDefault="0051557F" w:rsidP="00677E3D">
      <w:pPr>
        <w:pStyle w:val="21"/>
        <w:tabs>
          <w:tab w:val="right" w:leader="dot" w:pos="8494"/>
        </w:tabs>
        <w:spacing w:line="360" w:lineRule="auto"/>
        <w:ind w:leftChars="0" w:left="0"/>
        <w:rPr>
          <w:rFonts w:ascii="彩虹粗仿宋" w:eastAsia="彩虹粗仿宋" w:hAnsi="宋体"/>
          <w:noProof/>
          <w:sz w:val="24"/>
        </w:rPr>
      </w:pPr>
      <w:hyperlink w:anchor="_Toc124325887" w:history="1">
        <w:r w:rsidR="00FF1085" w:rsidRPr="00EB247A">
          <w:rPr>
            <w:rStyle w:val="a9"/>
            <w:rFonts w:ascii="彩虹粗仿宋" w:eastAsia="彩虹粗仿宋" w:hAnsi="宋体" w:hint="eastAsia"/>
            <w:noProof/>
            <w:sz w:val="24"/>
            <w:szCs w:val="32"/>
          </w:rPr>
          <w:t>三、基金托管人对基金管理人的业务监督和核查</w:t>
        </w:r>
        <w:r w:rsidR="00FF1085" w:rsidRPr="00EB247A">
          <w:rPr>
            <w:rFonts w:ascii="彩虹粗仿宋" w:eastAsia="彩虹粗仿宋" w:hAnsi="宋体"/>
            <w:noProof/>
            <w:webHidden/>
            <w:sz w:val="24"/>
          </w:rPr>
          <w:tab/>
        </w:r>
        <w:r w:rsidR="00FF1085" w:rsidRPr="00EB247A">
          <w:rPr>
            <w:rFonts w:ascii="彩虹粗仿宋" w:eastAsia="彩虹粗仿宋" w:hAnsi="宋体" w:hint="eastAsia"/>
            <w:noProof/>
            <w:webHidden/>
            <w:sz w:val="24"/>
          </w:rPr>
          <w:fldChar w:fldCharType="begin"/>
        </w:r>
        <w:r w:rsidR="00FF1085" w:rsidRPr="00EB247A">
          <w:rPr>
            <w:rFonts w:ascii="彩虹粗仿宋" w:eastAsia="彩虹粗仿宋" w:hAnsi="宋体"/>
            <w:noProof/>
            <w:webHidden/>
            <w:sz w:val="24"/>
          </w:rPr>
          <w:instrText xml:space="preserve"> PAGEREF _Toc124325887 \h </w:instrText>
        </w:r>
        <w:r w:rsidR="00FF1085" w:rsidRPr="00EB247A">
          <w:rPr>
            <w:rFonts w:ascii="彩虹粗仿宋" w:eastAsia="彩虹粗仿宋" w:hAnsi="宋体" w:hint="eastAsia"/>
            <w:noProof/>
            <w:webHidden/>
            <w:sz w:val="24"/>
          </w:rPr>
        </w:r>
        <w:r w:rsidR="00FF1085" w:rsidRPr="00EB247A">
          <w:rPr>
            <w:rFonts w:ascii="彩虹粗仿宋" w:eastAsia="彩虹粗仿宋" w:hAnsi="宋体" w:hint="eastAsia"/>
            <w:noProof/>
            <w:webHidden/>
            <w:sz w:val="24"/>
          </w:rPr>
          <w:fldChar w:fldCharType="separate"/>
        </w:r>
        <w:r w:rsidR="00677E3D">
          <w:rPr>
            <w:rFonts w:ascii="彩虹粗仿宋" w:eastAsia="彩虹粗仿宋" w:hAnsi="宋体"/>
            <w:noProof/>
            <w:webHidden/>
            <w:sz w:val="24"/>
          </w:rPr>
          <w:t>4</w:t>
        </w:r>
        <w:r w:rsidR="00FF1085" w:rsidRPr="00EB247A">
          <w:rPr>
            <w:rFonts w:ascii="彩虹粗仿宋" w:eastAsia="彩虹粗仿宋" w:hAnsi="宋体" w:hint="eastAsia"/>
            <w:noProof/>
            <w:webHidden/>
            <w:sz w:val="24"/>
          </w:rPr>
          <w:fldChar w:fldCharType="end"/>
        </w:r>
      </w:hyperlink>
    </w:p>
    <w:p w14:paraId="1CFC0827" w14:textId="77777777" w:rsidR="00FF1085" w:rsidRPr="00EB247A" w:rsidRDefault="0051557F" w:rsidP="00677E3D">
      <w:pPr>
        <w:pStyle w:val="21"/>
        <w:tabs>
          <w:tab w:val="right" w:leader="dot" w:pos="8494"/>
        </w:tabs>
        <w:spacing w:line="360" w:lineRule="auto"/>
        <w:ind w:leftChars="0" w:left="0"/>
        <w:rPr>
          <w:rFonts w:ascii="彩虹粗仿宋" w:eastAsia="彩虹粗仿宋" w:hAnsi="宋体"/>
          <w:noProof/>
          <w:sz w:val="24"/>
        </w:rPr>
      </w:pPr>
      <w:hyperlink w:anchor="_Toc124325888" w:history="1">
        <w:r w:rsidR="00FF1085" w:rsidRPr="00EB247A">
          <w:rPr>
            <w:rStyle w:val="a9"/>
            <w:rFonts w:ascii="彩虹粗仿宋" w:eastAsia="彩虹粗仿宋" w:hAnsi="宋体" w:hint="eastAsia"/>
            <w:noProof/>
            <w:sz w:val="24"/>
            <w:szCs w:val="32"/>
          </w:rPr>
          <w:t>四、基金管理人对基金托管人的业务核查</w:t>
        </w:r>
        <w:r w:rsidR="00FF1085" w:rsidRPr="00EB247A">
          <w:rPr>
            <w:rFonts w:ascii="彩虹粗仿宋" w:eastAsia="彩虹粗仿宋" w:hAnsi="宋体"/>
            <w:noProof/>
            <w:webHidden/>
            <w:sz w:val="24"/>
          </w:rPr>
          <w:tab/>
        </w:r>
        <w:r w:rsidR="00FF1085" w:rsidRPr="00EB247A">
          <w:rPr>
            <w:rFonts w:ascii="彩虹粗仿宋" w:eastAsia="彩虹粗仿宋" w:hAnsi="宋体" w:hint="eastAsia"/>
            <w:noProof/>
            <w:webHidden/>
            <w:sz w:val="24"/>
          </w:rPr>
          <w:fldChar w:fldCharType="begin"/>
        </w:r>
        <w:r w:rsidR="00FF1085" w:rsidRPr="00EB247A">
          <w:rPr>
            <w:rFonts w:ascii="彩虹粗仿宋" w:eastAsia="彩虹粗仿宋" w:hAnsi="宋体"/>
            <w:noProof/>
            <w:webHidden/>
            <w:sz w:val="24"/>
          </w:rPr>
          <w:instrText xml:space="preserve"> PAGEREF _Toc124325888 \h </w:instrText>
        </w:r>
        <w:r w:rsidR="00FF1085" w:rsidRPr="00EB247A">
          <w:rPr>
            <w:rFonts w:ascii="彩虹粗仿宋" w:eastAsia="彩虹粗仿宋" w:hAnsi="宋体" w:hint="eastAsia"/>
            <w:noProof/>
            <w:webHidden/>
            <w:sz w:val="24"/>
          </w:rPr>
        </w:r>
        <w:r w:rsidR="00FF1085" w:rsidRPr="00EB247A">
          <w:rPr>
            <w:rFonts w:ascii="彩虹粗仿宋" w:eastAsia="彩虹粗仿宋" w:hAnsi="宋体" w:hint="eastAsia"/>
            <w:noProof/>
            <w:webHidden/>
            <w:sz w:val="24"/>
          </w:rPr>
          <w:fldChar w:fldCharType="separate"/>
        </w:r>
        <w:r w:rsidR="00677E3D">
          <w:rPr>
            <w:rFonts w:ascii="彩虹粗仿宋" w:eastAsia="彩虹粗仿宋" w:hAnsi="宋体"/>
            <w:noProof/>
            <w:webHidden/>
            <w:sz w:val="24"/>
          </w:rPr>
          <w:t>8</w:t>
        </w:r>
        <w:r w:rsidR="00FF1085" w:rsidRPr="00EB247A">
          <w:rPr>
            <w:rFonts w:ascii="彩虹粗仿宋" w:eastAsia="彩虹粗仿宋" w:hAnsi="宋体" w:hint="eastAsia"/>
            <w:noProof/>
            <w:webHidden/>
            <w:sz w:val="24"/>
          </w:rPr>
          <w:fldChar w:fldCharType="end"/>
        </w:r>
      </w:hyperlink>
    </w:p>
    <w:p w14:paraId="0BD1839B" w14:textId="77777777" w:rsidR="00FF1085" w:rsidRPr="00EB247A" w:rsidRDefault="0051557F" w:rsidP="00677E3D">
      <w:pPr>
        <w:pStyle w:val="21"/>
        <w:tabs>
          <w:tab w:val="right" w:leader="dot" w:pos="8494"/>
        </w:tabs>
        <w:spacing w:line="360" w:lineRule="auto"/>
        <w:ind w:leftChars="0" w:left="0"/>
        <w:rPr>
          <w:rFonts w:ascii="彩虹粗仿宋" w:eastAsia="彩虹粗仿宋" w:hAnsi="宋体"/>
          <w:noProof/>
          <w:sz w:val="24"/>
        </w:rPr>
      </w:pPr>
      <w:hyperlink w:anchor="_Toc124325889" w:history="1">
        <w:r w:rsidR="00FF1085" w:rsidRPr="00EB247A">
          <w:rPr>
            <w:rStyle w:val="a9"/>
            <w:rFonts w:ascii="彩虹粗仿宋" w:eastAsia="彩虹粗仿宋" w:hAnsi="宋体" w:hint="eastAsia"/>
            <w:noProof/>
            <w:sz w:val="24"/>
            <w:szCs w:val="32"/>
          </w:rPr>
          <w:t>五、基金财产的保管</w:t>
        </w:r>
        <w:r w:rsidR="00FF1085" w:rsidRPr="00EB247A">
          <w:rPr>
            <w:rFonts w:ascii="彩虹粗仿宋" w:eastAsia="彩虹粗仿宋" w:hAnsi="宋体"/>
            <w:noProof/>
            <w:webHidden/>
            <w:sz w:val="24"/>
          </w:rPr>
          <w:tab/>
        </w:r>
        <w:r w:rsidR="00FF1085" w:rsidRPr="00EB247A">
          <w:rPr>
            <w:rFonts w:ascii="彩虹粗仿宋" w:eastAsia="彩虹粗仿宋" w:hAnsi="宋体" w:hint="eastAsia"/>
            <w:noProof/>
            <w:webHidden/>
            <w:sz w:val="24"/>
          </w:rPr>
          <w:fldChar w:fldCharType="begin"/>
        </w:r>
        <w:r w:rsidR="00FF1085" w:rsidRPr="00EB247A">
          <w:rPr>
            <w:rFonts w:ascii="彩虹粗仿宋" w:eastAsia="彩虹粗仿宋" w:hAnsi="宋体"/>
            <w:noProof/>
            <w:webHidden/>
            <w:sz w:val="24"/>
          </w:rPr>
          <w:instrText xml:space="preserve"> PAGEREF _Toc124325889 \h </w:instrText>
        </w:r>
        <w:r w:rsidR="00FF1085" w:rsidRPr="00EB247A">
          <w:rPr>
            <w:rFonts w:ascii="彩虹粗仿宋" w:eastAsia="彩虹粗仿宋" w:hAnsi="宋体" w:hint="eastAsia"/>
            <w:noProof/>
            <w:webHidden/>
            <w:sz w:val="24"/>
          </w:rPr>
        </w:r>
        <w:r w:rsidR="00FF1085" w:rsidRPr="00EB247A">
          <w:rPr>
            <w:rFonts w:ascii="彩虹粗仿宋" w:eastAsia="彩虹粗仿宋" w:hAnsi="宋体" w:hint="eastAsia"/>
            <w:noProof/>
            <w:webHidden/>
            <w:sz w:val="24"/>
          </w:rPr>
          <w:fldChar w:fldCharType="separate"/>
        </w:r>
        <w:r w:rsidR="00677E3D">
          <w:rPr>
            <w:rFonts w:ascii="彩虹粗仿宋" w:eastAsia="彩虹粗仿宋" w:hAnsi="宋体"/>
            <w:noProof/>
            <w:webHidden/>
            <w:sz w:val="24"/>
          </w:rPr>
          <w:t>9</w:t>
        </w:r>
        <w:r w:rsidR="00FF1085" w:rsidRPr="00EB247A">
          <w:rPr>
            <w:rFonts w:ascii="彩虹粗仿宋" w:eastAsia="彩虹粗仿宋" w:hAnsi="宋体" w:hint="eastAsia"/>
            <w:noProof/>
            <w:webHidden/>
            <w:sz w:val="24"/>
          </w:rPr>
          <w:fldChar w:fldCharType="end"/>
        </w:r>
      </w:hyperlink>
    </w:p>
    <w:p w14:paraId="7FB29710" w14:textId="77777777" w:rsidR="00FF1085" w:rsidRPr="00EB247A" w:rsidRDefault="0051557F" w:rsidP="00677E3D">
      <w:pPr>
        <w:pStyle w:val="21"/>
        <w:tabs>
          <w:tab w:val="right" w:leader="dot" w:pos="8494"/>
        </w:tabs>
        <w:spacing w:line="360" w:lineRule="auto"/>
        <w:ind w:leftChars="0" w:left="0"/>
        <w:rPr>
          <w:rFonts w:ascii="彩虹粗仿宋" w:eastAsia="彩虹粗仿宋" w:hAnsi="宋体"/>
          <w:noProof/>
          <w:sz w:val="24"/>
        </w:rPr>
      </w:pPr>
      <w:hyperlink w:anchor="_Toc124325890" w:history="1">
        <w:r w:rsidR="00FF1085" w:rsidRPr="00EB247A">
          <w:rPr>
            <w:rStyle w:val="a9"/>
            <w:rFonts w:ascii="彩虹粗仿宋" w:eastAsia="彩虹粗仿宋" w:hAnsi="宋体" w:hint="eastAsia"/>
            <w:noProof/>
            <w:sz w:val="24"/>
            <w:szCs w:val="32"/>
          </w:rPr>
          <w:t>六、指令的发送、确认及执行</w:t>
        </w:r>
        <w:r w:rsidR="00FF1085" w:rsidRPr="00EB247A">
          <w:rPr>
            <w:rFonts w:ascii="彩虹粗仿宋" w:eastAsia="彩虹粗仿宋" w:hAnsi="宋体"/>
            <w:noProof/>
            <w:webHidden/>
            <w:sz w:val="24"/>
          </w:rPr>
          <w:tab/>
        </w:r>
        <w:r w:rsidR="00FF1085" w:rsidRPr="00EB247A">
          <w:rPr>
            <w:rFonts w:ascii="彩虹粗仿宋" w:eastAsia="彩虹粗仿宋" w:hAnsi="宋体" w:hint="eastAsia"/>
            <w:noProof/>
            <w:webHidden/>
            <w:sz w:val="24"/>
          </w:rPr>
          <w:fldChar w:fldCharType="begin"/>
        </w:r>
        <w:r w:rsidR="00FF1085" w:rsidRPr="00EB247A">
          <w:rPr>
            <w:rFonts w:ascii="彩虹粗仿宋" w:eastAsia="彩虹粗仿宋" w:hAnsi="宋体"/>
            <w:noProof/>
            <w:webHidden/>
            <w:sz w:val="24"/>
          </w:rPr>
          <w:instrText xml:space="preserve"> PAGEREF _Toc124325890 \h </w:instrText>
        </w:r>
        <w:r w:rsidR="00FF1085" w:rsidRPr="00EB247A">
          <w:rPr>
            <w:rFonts w:ascii="彩虹粗仿宋" w:eastAsia="彩虹粗仿宋" w:hAnsi="宋体" w:hint="eastAsia"/>
            <w:noProof/>
            <w:webHidden/>
            <w:sz w:val="24"/>
          </w:rPr>
        </w:r>
        <w:r w:rsidR="00FF1085" w:rsidRPr="00EB247A">
          <w:rPr>
            <w:rFonts w:ascii="彩虹粗仿宋" w:eastAsia="彩虹粗仿宋" w:hAnsi="宋体" w:hint="eastAsia"/>
            <w:noProof/>
            <w:webHidden/>
            <w:sz w:val="24"/>
          </w:rPr>
          <w:fldChar w:fldCharType="separate"/>
        </w:r>
        <w:r w:rsidR="00677E3D">
          <w:rPr>
            <w:rFonts w:ascii="彩虹粗仿宋" w:eastAsia="彩虹粗仿宋" w:hAnsi="宋体"/>
            <w:noProof/>
            <w:webHidden/>
            <w:sz w:val="24"/>
          </w:rPr>
          <w:t>11</w:t>
        </w:r>
        <w:r w:rsidR="00FF1085" w:rsidRPr="00EB247A">
          <w:rPr>
            <w:rFonts w:ascii="彩虹粗仿宋" w:eastAsia="彩虹粗仿宋" w:hAnsi="宋体" w:hint="eastAsia"/>
            <w:noProof/>
            <w:webHidden/>
            <w:sz w:val="24"/>
          </w:rPr>
          <w:fldChar w:fldCharType="end"/>
        </w:r>
      </w:hyperlink>
    </w:p>
    <w:p w14:paraId="015A4524" w14:textId="77777777" w:rsidR="00FF1085" w:rsidRPr="00EB247A" w:rsidRDefault="0051557F" w:rsidP="00677E3D">
      <w:pPr>
        <w:pStyle w:val="21"/>
        <w:tabs>
          <w:tab w:val="right" w:leader="dot" w:pos="8494"/>
        </w:tabs>
        <w:spacing w:line="360" w:lineRule="auto"/>
        <w:ind w:leftChars="0" w:left="0"/>
        <w:rPr>
          <w:rFonts w:ascii="彩虹粗仿宋" w:eastAsia="彩虹粗仿宋" w:hAnsi="宋体"/>
          <w:noProof/>
          <w:sz w:val="24"/>
        </w:rPr>
      </w:pPr>
      <w:hyperlink w:anchor="_Toc124325891" w:history="1">
        <w:r w:rsidR="00FF1085" w:rsidRPr="00EB247A">
          <w:rPr>
            <w:rStyle w:val="a9"/>
            <w:rFonts w:ascii="彩虹粗仿宋" w:eastAsia="彩虹粗仿宋" w:hAnsi="宋体" w:hint="eastAsia"/>
            <w:noProof/>
            <w:sz w:val="24"/>
            <w:szCs w:val="32"/>
          </w:rPr>
          <w:t>七、交易及清算交收安排</w:t>
        </w:r>
        <w:r w:rsidR="00FF1085" w:rsidRPr="00EB247A">
          <w:rPr>
            <w:rFonts w:ascii="彩虹粗仿宋" w:eastAsia="彩虹粗仿宋" w:hAnsi="宋体"/>
            <w:noProof/>
            <w:webHidden/>
            <w:sz w:val="24"/>
          </w:rPr>
          <w:tab/>
        </w:r>
        <w:r w:rsidR="00FF1085" w:rsidRPr="00EB247A">
          <w:rPr>
            <w:rFonts w:ascii="彩虹粗仿宋" w:eastAsia="彩虹粗仿宋" w:hAnsi="宋体" w:hint="eastAsia"/>
            <w:noProof/>
            <w:webHidden/>
            <w:sz w:val="24"/>
          </w:rPr>
          <w:fldChar w:fldCharType="begin"/>
        </w:r>
        <w:r w:rsidR="00FF1085" w:rsidRPr="00EB247A">
          <w:rPr>
            <w:rFonts w:ascii="彩虹粗仿宋" w:eastAsia="彩虹粗仿宋" w:hAnsi="宋体"/>
            <w:noProof/>
            <w:webHidden/>
            <w:sz w:val="24"/>
          </w:rPr>
          <w:instrText xml:space="preserve"> PAGEREF _Toc124325891 \h </w:instrText>
        </w:r>
        <w:r w:rsidR="00FF1085" w:rsidRPr="00EB247A">
          <w:rPr>
            <w:rFonts w:ascii="彩虹粗仿宋" w:eastAsia="彩虹粗仿宋" w:hAnsi="宋体" w:hint="eastAsia"/>
            <w:noProof/>
            <w:webHidden/>
            <w:sz w:val="24"/>
          </w:rPr>
        </w:r>
        <w:r w:rsidR="00FF1085" w:rsidRPr="00EB247A">
          <w:rPr>
            <w:rFonts w:ascii="彩虹粗仿宋" w:eastAsia="彩虹粗仿宋" w:hAnsi="宋体" w:hint="eastAsia"/>
            <w:noProof/>
            <w:webHidden/>
            <w:sz w:val="24"/>
          </w:rPr>
          <w:fldChar w:fldCharType="separate"/>
        </w:r>
        <w:r w:rsidR="00677E3D">
          <w:rPr>
            <w:rFonts w:ascii="彩虹粗仿宋" w:eastAsia="彩虹粗仿宋" w:hAnsi="宋体"/>
            <w:noProof/>
            <w:webHidden/>
            <w:sz w:val="24"/>
          </w:rPr>
          <w:t>13</w:t>
        </w:r>
        <w:r w:rsidR="00FF1085" w:rsidRPr="00EB247A">
          <w:rPr>
            <w:rFonts w:ascii="彩虹粗仿宋" w:eastAsia="彩虹粗仿宋" w:hAnsi="宋体" w:hint="eastAsia"/>
            <w:noProof/>
            <w:webHidden/>
            <w:sz w:val="24"/>
          </w:rPr>
          <w:fldChar w:fldCharType="end"/>
        </w:r>
      </w:hyperlink>
    </w:p>
    <w:p w14:paraId="7F1B2129" w14:textId="77777777" w:rsidR="00FF1085" w:rsidRPr="00EB247A" w:rsidRDefault="0051557F" w:rsidP="00677E3D">
      <w:pPr>
        <w:pStyle w:val="21"/>
        <w:tabs>
          <w:tab w:val="right" w:leader="dot" w:pos="8494"/>
        </w:tabs>
        <w:spacing w:line="360" w:lineRule="auto"/>
        <w:ind w:leftChars="0" w:left="0"/>
        <w:rPr>
          <w:rFonts w:ascii="彩虹粗仿宋" w:eastAsia="彩虹粗仿宋" w:hAnsi="宋体"/>
          <w:noProof/>
          <w:sz w:val="24"/>
        </w:rPr>
      </w:pPr>
      <w:hyperlink w:anchor="_Toc124325892" w:history="1">
        <w:r w:rsidR="00FF1085" w:rsidRPr="00EB247A">
          <w:rPr>
            <w:rStyle w:val="a9"/>
            <w:rFonts w:ascii="彩虹粗仿宋" w:eastAsia="彩虹粗仿宋" w:hAnsi="宋体" w:hint="eastAsia"/>
            <w:noProof/>
            <w:sz w:val="24"/>
            <w:szCs w:val="32"/>
          </w:rPr>
          <w:t>八、基金资产净值计算和会计核算</w:t>
        </w:r>
        <w:r w:rsidR="00FF1085" w:rsidRPr="00EB247A">
          <w:rPr>
            <w:rFonts w:ascii="彩虹粗仿宋" w:eastAsia="彩虹粗仿宋" w:hAnsi="宋体"/>
            <w:noProof/>
            <w:webHidden/>
            <w:sz w:val="24"/>
          </w:rPr>
          <w:tab/>
        </w:r>
        <w:r w:rsidR="00FF1085" w:rsidRPr="00EB247A">
          <w:rPr>
            <w:rFonts w:ascii="彩虹粗仿宋" w:eastAsia="彩虹粗仿宋" w:hAnsi="宋体" w:hint="eastAsia"/>
            <w:noProof/>
            <w:webHidden/>
            <w:sz w:val="24"/>
          </w:rPr>
          <w:fldChar w:fldCharType="begin"/>
        </w:r>
        <w:r w:rsidR="00FF1085" w:rsidRPr="00EB247A">
          <w:rPr>
            <w:rFonts w:ascii="彩虹粗仿宋" w:eastAsia="彩虹粗仿宋" w:hAnsi="宋体"/>
            <w:noProof/>
            <w:webHidden/>
            <w:sz w:val="24"/>
          </w:rPr>
          <w:instrText xml:space="preserve"> PAGEREF _Toc124325892 \h </w:instrText>
        </w:r>
        <w:r w:rsidR="00FF1085" w:rsidRPr="00EB247A">
          <w:rPr>
            <w:rFonts w:ascii="彩虹粗仿宋" w:eastAsia="彩虹粗仿宋" w:hAnsi="宋体" w:hint="eastAsia"/>
            <w:noProof/>
            <w:webHidden/>
            <w:sz w:val="24"/>
          </w:rPr>
        </w:r>
        <w:r w:rsidR="00FF1085" w:rsidRPr="00EB247A">
          <w:rPr>
            <w:rFonts w:ascii="彩虹粗仿宋" w:eastAsia="彩虹粗仿宋" w:hAnsi="宋体" w:hint="eastAsia"/>
            <w:noProof/>
            <w:webHidden/>
            <w:sz w:val="24"/>
          </w:rPr>
          <w:fldChar w:fldCharType="separate"/>
        </w:r>
        <w:r w:rsidR="00677E3D">
          <w:rPr>
            <w:rFonts w:ascii="彩虹粗仿宋" w:eastAsia="彩虹粗仿宋" w:hAnsi="宋体"/>
            <w:noProof/>
            <w:webHidden/>
            <w:sz w:val="24"/>
          </w:rPr>
          <w:t>16</w:t>
        </w:r>
        <w:r w:rsidR="00FF1085" w:rsidRPr="00EB247A">
          <w:rPr>
            <w:rFonts w:ascii="彩虹粗仿宋" w:eastAsia="彩虹粗仿宋" w:hAnsi="宋体" w:hint="eastAsia"/>
            <w:noProof/>
            <w:webHidden/>
            <w:sz w:val="24"/>
          </w:rPr>
          <w:fldChar w:fldCharType="end"/>
        </w:r>
      </w:hyperlink>
    </w:p>
    <w:p w14:paraId="4ED40CBE" w14:textId="77777777" w:rsidR="00FF1085" w:rsidRPr="00EB247A" w:rsidRDefault="0051557F" w:rsidP="00677E3D">
      <w:pPr>
        <w:pStyle w:val="21"/>
        <w:tabs>
          <w:tab w:val="right" w:leader="dot" w:pos="8494"/>
        </w:tabs>
        <w:spacing w:line="360" w:lineRule="auto"/>
        <w:ind w:leftChars="0" w:left="0"/>
        <w:rPr>
          <w:rFonts w:ascii="彩虹粗仿宋" w:eastAsia="彩虹粗仿宋" w:hAnsi="宋体"/>
          <w:noProof/>
          <w:sz w:val="24"/>
        </w:rPr>
      </w:pPr>
      <w:hyperlink w:anchor="_Toc124325893" w:history="1">
        <w:r w:rsidR="00FF1085" w:rsidRPr="00EB247A">
          <w:rPr>
            <w:rStyle w:val="a9"/>
            <w:rFonts w:ascii="彩虹粗仿宋" w:eastAsia="彩虹粗仿宋" w:hAnsi="宋体" w:hint="eastAsia"/>
            <w:noProof/>
            <w:sz w:val="24"/>
            <w:szCs w:val="32"/>
          </w:rPr>
          <w:t>九、基金收益分配</w:t>
        </w:r>
        <w:r w:rsidR="00FF1085" w:rsidRPr="00EB247A">
          <w:rPr>
            <w:rFonts w:ascii="彩虹粗仿宋" w:eastAsia="彩虹粗仿宋" w:hAnsi="宋体"/>
            <w:noProof/>
            <w:webHidden/>
            <w:sz w:val="24"/>
          </w:rPr>
          <w:tab/>
        </w:r>
        <w:r w:rsidR="00FF1085" w:rsidRPr="00EB247A">
          <w:rPr>
            <w:rFonts w:ascii="彩虹粗仿宋" w:eastAsia="彩虹粗仿宋" w:hAnsi="宋体" w:hint="eastAsia"/>
            <w:noProof/>
            <w:webHidden/>
            <w:sz w:val="24"/>
          </w:rPr>
          <w:fldChar w:fldCharType="begin"/>
        </w:r>
        <w:r w:rsidR="00FF1085" w:rsidRPr="00EB247A">
          <w:rPr>
            <w:rFonts w:ascii="彩虹粗仿宋" w:eastAsia="彩虹粗仿宋" w:hAnsi="宋体"/>
            <w:noProof/>
            <w:webHidden/>
            <w:sz w:val="24"/>
          </w:rPr>
          <w:instrText xml:space="preserve"> PAGEREF _Toc124325893 \h </w:instrText>
        </w:r>
        <w:r w:rsidR="00FF1085" w:rsidRPr="00EB247A">
          <w:rPr>
            <w:rFonts w:ascii="彩虹粗仿宋" w:eastAsia="彩虹粗仿宋" w:hAnsi="宋体" w:hint="eastAsia"/>
            <w:noProof/>
            <w:webHidden/>
            <w:sz w:val="24"/>
          </w:rPr>
        </w:r>
        <w:r w:rsidR="00FF1085" w:rsidRPr="00EB247A">
          <w:rPr>
            <w:rFonts w:ascii="彩虹粗仿宋" w:eastAsia="彩虹粗仿宋" w:hAnsi="宋体" w:hint="eastAsia"/>
            <w:noProof/>
            <w:webHidden/>
            <w:sz w:val="24"/>
          </w:rPr>
          <w:fldChar w:fldCharType="separate"/>
        </w:r>
        <w:r w:rsidR="00677E3D">
          <w:rPr>
            <w:rFonts w:ascii="彩虹粗仿宋" w:eastAsia="彩虹粗仿宋" w:hAnsi="宋体"/>
            <w:noProof/>
            <w:webHidden/>
            <w:sz w:val="24"/>
          </w:rPr>
          <w:t>19</w:t>
        </w:r>
        <w:r w:rsidR="00FF1085" w:rsidRPr="00EB247A">
          <w:rPr>
            <w:rFonts w:ascii="彩虹粗仿宋" w:eastAsia="彩虹粗仿宋" w:hAnsi="宋体" w:hint="eastAsia"/>
            <w:noProof/>
            <w:webHidden/>
            <w:sz w:val="24"/>
          </w:rPr>
          <w:fldChar w:fldCharType="end"/>
        </w:r>
      </w:hyperlink>
    </w:p>
    <w:p w14:paraId="37F9BB27" w14:textId="77777777" w:rsidR="00FF1085" w:rsidRPr="00EB247A" w:rsidRDefault="0051557F" w:rsidP="00677E3D">
      <w:pPr>
        <w:pStyle w:val="21"/>
        <w:tabs>
          <w:tab w:val="right" w:leader="dot" w:pos="8494"/>
        </w:tabs>
        <w:spacing w:line="360" w:lineRule="auto"/>
        <w:ind w:leftChars="0" w:left="0"/>
        <w:rPr>
          <w:rFonts w:ascii="彩虹粗仿宋" w:eastAsia="彩虹粗仿宋" w:hAnsi="宋体"/>
          <w:noProof/>
          <w:sz w:val="24"/>
        </w:rPr>
      </w:pPr>
      <w:hyperlink w:anchor="_Toc124325894" w:history="1">
        <w:r w:rsidR="00FF1085" w:rsidRPr="00EB247A">
          <w:rPr>
            <w:rStyle w:val="a9"/>
            <w:rFonts w:ascii="彩虹粗仿宋" w:eastAsia="彩虹粗仿宋" w:hAnsi="宋体" w:hint="eastAsia"/>
            <w:noProof/>
            <w:sz w:val="24"/>
            <w:szCs w:val="32"/>
          </w:rPr>
          <w:t>十、基金信息披露</w:t>
        </w:r>
        <w:r w:rsidR="00FF1085" w:rsidRPr="00EB247A">
          <w:rPr>
            <w:rFonts w:ascii="彩虹粗仿宋" w:eastAsia="彩虹粗仿宋" w:hAnsi="宋体"/>
            <w:noProof/>
            <w:webHidden/>
            <w:sz w:val="24"/>
          </w:rPr>
          <w:tab/>
        </w:r>
        <w:r w:rsidR="00FF1085" w:rsidRPr="00EB247A">
          <w:rPr>
            <w:rFonts w:ascii="彩虹粗仿宋" w:eastAsia="彩虹粗仿宋" w:hAnsi="宋体" w:hint="eastAsia"/>
            <w:noProof/>
            <w:webHidden/>
            <w:sz w:val="24"/>
          </w:rPr>
          <w:fldChar w:fldCharType="begin"/>
        </w:r>
        <w:r w:rsidR="00FF1085" w:rsidRPr="00EB247A">
          <w:rPr>
            <w:rFonts w:ascii="彩虹粗仿宋" w:eastAsia="彩虹粗仿宋" w:hAnsi="宋体"/>
            <w:noProof/>
            <w:webHidden/>
            <w:sz w:val="24"/>
          </w:rPr>
          <w:instrText xml:space="preserve"> PAGEREF _Toc124325894 \h </w:instrText>
        </w:r>
        <w:r w:rsidR="00FF1085" w:rsidRPr="00EB247A">
          <w:rPr>
            <w:rFonts w:ascii="彩虹粗仿宋" w:eastAsia="彩虹粗仿宋" w:hAnsi="宋体" w:hint="eastAsia"/>
            <w:noProof/>
            <w:webHidden/>
            <w:sz w:val="24"/>
          </w:rPr>
        </w:r>
        <w:r w:rsidR="00FF1085" w:rsidRPr="00EB247A">
          <w:rPr>
            <w:rFonts w:ascii="彩虹粗仿宋" w:eastAsia="彩虹粗仿宋" w:hAnsi="宋体" w:hint="eastAsia"/>
            <w:noProof/>
            <w:webHidden/>
            <w:sz w:val="24"/>
          </w:rPr>
          <w:fldChar w:fldCharType="separate"/>
        </w:r>
        <w:r w:rsidR="00677E3D">
          <w:rPr>
            <w:rFonts w:ascii="彩虹粗仿宋" w:eastAsia="彩虹粗仿宋" w:hAnsi="宋体"/>
            <w:noProof/>
            <w:webHidden/>
            <w:sz w:val="24"/>
          </w:rPr>
          <w:t>19</w:t>
        </w:r>
        <w:r w:rsidR="00FF1085" w:rsidRPr="00EB247A">
          <w:rPr>
            <w:rFonts w:ascii="彩虹粗仿宋" w:eastAsia="彩虹粗仿宋" w:hAnsi="宋体" w:hint="eastAsia"/>
            <w:noProof/>
            <w:webHidden/>
            <w:sz w:val="24"/>
          </w:rPr>
          <w:fldChar w:fldCharType="end"/>
        </w:r>
      </w:hyperlink>
    </w:p>
    <w:p w14:paraId="028D90C0" w14:textId="77777777" w:rsidR="00FF1085" w:rsidRPr="00EB247A" w:rsidRDefault="0051557F" w:rsidP="00677E3D">
      <w:pPr>
        <w:pStyle w:val="21"/>
        <w:tabs>
          <w:tab w:val="right" w:leader="dot" w:pos="8494"/>
        </w:tabs>
        <w:spacing w:line="360" w:lineRule="auto"/>
        <w:ind w:leftChars="0" w:left="0"/>
        <w:rPr>
          <w:rFonts w:ascii="彩虹粗仿宋" w:eastAsia="彩虹粗仿宋" w:hAnsi="宋体"/>
          <w:noProof/>
          <w:sz w:val="24"/>
        </w:rPr>
      </w:pPr>
      <w:hyperlink w:anchor="_Toc124325895" w:history="1">
        <w:r w:rsidR="00FF1085" w:rsidRPr="00EB247A">
          <w:rPr>
            <w:rStyle w:val="a9"/>
            <w:rFonts w:ascii="彩虹粗仿宋" w:eastAsia="彩虹粗仿宋" w:hAnsi="宋体" w:hint="eastAsia"/>
            <w:noProof/>
            <w:sz w:val="24"/>
            <w:szCs w:val="32"/>
          </w:rPr>
          <w:t>十一、基金费用</w:t>
        </w:r>
        <w:r w:rsidR="00FF1085" w:rsidRPr="00EB247A">
          <w:rPr>
            <w:rFonts w:ascii="彩虹粗仿宋" w:eastAsia="彩虹粗仿宋" w:hAnsi="宋体"/>
            <w:noProof/>
            <w:webHidden/>
            <w:sz w:val="24"/>
          </w:rPr>
          <w:tab/>
        </w:r>
        <w:r w:rsidR="00FF1085" w:rsidRPr="00EB247A">
          <w:rPr>
            <w:rFonts w:ascii="彩虹粗仿宋" w:eastAsia="彩虹粗仿宋" w:hAnsi="宋体" w:hint="eastAsia"/>
            <w:noProof/>
            <w:webHidden/>
            <w:sz w:val="24"/>
          </w:rPr>
          <w:fldChar w:fldCharType="begin"/>
        </w:r>
        <w:r w:rsidR="00FF1085" w:rsidRPr="00EB247A">
          <w:rPr>
            <w:rFonts w:ascii="彩虹粗仿宋" w:eastAsia="彩虹粗仿宋" w:hAnsi="宋体"/>
            <w:noProof/>
            <w:webHidden/>
            <w:sz w:val="24"/>
          </w:rPr>
          <w:instrText xml:space="preserve"> PAGEREF _Toc124325895 \h </w:instrText>
        </w:r>
        <w:r w:rsidR="00FF1085" w:rsidRPr="00EB247A">
          <w:rPr>
            <w:rFonts w:ascii="彩虹粗仿宋" w:eastAsia="彩虹粗仿宋" w:hAnsi="宋体" w:hint="eastAsia"/>
            <w:noProof/>
            <w:webHidden/>
            <w:sz w:val="24"/>
          </w:rPr>
        </w:r>
        <w:r w:rsidR="00FF1085" w:rsidRPr="00EB247A">
          <w:rPr>
            <w:rFonts w:ascii="彩虹粗仿宋" w:eastAsia="彩虹粗仿宋" w:hAnsi="宋体" w:hint="eastAsia"/>
            <w:noProof/>
            <w:webHidden/>
            <w:sz w:val="24"/>
          </w:rPr>
          <w:fldChar w:fldCharType="separate"/>
        </w:r>
        <w:r w:rsidR="00677E3D">
          <w:rPr>
            <w:rFonts w:ascii="彩虹粗仿宋" w:eastAsia="彩虹粗仿宋" w:hAnsi="宋体"/>
            <w:noProof/>
            <w:webHidden/>
            <w:sz w:val="24"/>
          </w:rPr>
          <w:t>20</w:t>
        </w:r>
        <w:r w:rsidR="00FF1085" w:rsidRPr="00EB247A">
          <w:rPr>
            <w:rFonts w:ascii="彩虹粗仿宋" w:eastAsia="彩虹粗仿宋" w:hAnsi="宋体" w:hint="eastAsia"/>
            <w:noProof/>
            <w:webHidden/>
            <w:sz w:val="24"/>
          </w:rPr>
          <w:fldChar w:fldCharType="end"/>
        </w:r>
      </w:hyperlink>
    </w:p>
    <w:p w14:paraId="0BF6D777" w14:textId="77777777" w:rsidR="00FF1085" w:rsidRPr="00EB247A" w:rsidRDefault="0051557F" w:rsidP="00677E3D">
      <w:pPr>
        <w:pStyle w:val="21"/>
        <w:tabs>
          <w:tab w:val="right" w:leader="dot" w:pos="8494"/>
        </w:tabs>
        <w:spacing w:line="360" w:lineRule="auto"/>
        <w:ind w:leftChars="0" w:left="0"/>
        <w:rPr>
          <w:rFonts w:ascii="彩虹粗仿宋" w:eastAsia="彩虹粗仿宋" w:hAnsi="宋体"/>
          <w:noProof/>
          <w:sz w:val="24"/>
        </w:rPr>
      </w:pPr>
      <w:hyperlink w:anchor="_Toc124325896" w:history="1">
        <w:r w:rsidR="00FF1085" w:rsidRPr="00EB247A">
          <w:rPr>
            <w:rStyle w:val="a9"/>
            <w:rFonts w:ascii="彩虹粗仿宋" w:eastAsia="彩虹粗仿宋" w:hAnsi="宋体" w:hint="eastAsia"/>
            <w:noProof/>
            <w:sz w:val="24"/>
            <w:szCs w:val="32"/>
          </w:rPr>
          <w:t>十二、基金份额持有人名册的保管</w:t>
        </w:r>
        <w:r w:rsidR="00FF1085" w:rsidRPr="00EB247A">
          <w:rPr>
            <w:rFonts w:ascii="彩虹粗仿宋" w:eastAsia="彩虹粗仿宋" w:hAnsi="宋体"/>
            <w:noProof/>
            <w:webHidden/>
            <w:sz w:val="24"/>
          </w:rPr>
          <w:tab/>
        </w:r>
        <w:r w:rsidR="00FF1085" w:rsidRPr="00EB247A">
          <w:rPr>
            <w:rFonts w:ascii="彩虹粗仿宋" w:eastAsia="彩虹粗仿宋" w:hAnsi="宋体" w:hint="eastAsia"/>
            <w:noProof/>
            <w:webHidden/>
            <w:sz w:val="24"/>
          </w:rPr>
          <w:fldChar w:fldCharType="begin"/>
        </w:r>
        <w:r w:rsidR="00FF1085" w:rsidRPr="00EB247A">
          <w:rPr>
            <w:rFonts w:ascii="彩虹粗仿宋" w:eastAsia="彩虹粗仿宋" w:hAnsi="宋体"/>
            <w:noProof/>
            <w:webHidden/>
            <w:sz w:val="24"/>
          </w:rPr>
          <w:instrText xml:space="preserve"> PAGEREF _Toc124325896 \h </w:instrText>
        </w:r>
        <w:r w:rsidR="00FF1085" w:rsidRPr="00EB247A">
          <w:rPr>
            <w:rFonts w:ascii="彩虹粗仿宋" w:eastAsia="彩虹粗仿宋" w:hAnsi="宋体" w:hint="eastAsia"/>
            <w:noProof/>
            <w:webHidden/>
            <w:sz w:val="24"/>
          </w:rPr>
        </w:r>
        <w:r w:rsidR="00FF1085" w:rsidRPr="00EB247A">
          <w:rPr>
            <w:rFonts w:ascii="彩虹粗仿宋" w:eastAsia="彩虹粗仿宋" w:hAnsi="宋体" w:hint="eastAsia"/>
            <w:noProof/>
            <w:webHidden/>
            <w:sz w:val="24"/>
          </w:rPr>
          <w:fldChar w:fldCharType="separate"/>
        </w:r>
        <w:r w:rsidR="00677E3D">
          <w:rPr>
            <w:rFonts w:ascii="彩虹粗仿宋" w:eastAsia="彩虹粗仿宋" w:hAnsi="宋体"/>
            <w:noProof/>
            <w:webHidden/>
            <w:sz w:val="24"/>
          </w:rPr>
          <w:t>21</w:t>
        </w:r>
        <w:r w:rsidR="00FF1085" w:rsidRPr="00EB247A">
          <w:rPr>
            <w:rFonts w:ascii="彩虹粗仿宋" w:eastAsia="彩虹粗仿宋" w:hAnsi="宋体" w:hint="eastAsia"/>
            <w:noProof/>
            <w:webHidden/>
            <w:sz w:val="24"/>
          </w:rPr>
          <w:fldChar w:fldCharType="end"/>
        </w:r>
      </w:hyperlink>
    </w:p>
    <w:p w14:paraId="17B4AF2D" w14:textId="77777777" w:rsidR="00FF1085" w:rsidRPr="00EB247A" w:rsidRDefault="0051557F" w:rsidP="00677E3D">
      <w:pPr>
        <w:pStyle w:val="21"/>
        <w:tabs>
          <w:tab w:val="right" w:leader="dot" w:pos="8494"/>
        </w:tabs>
        <w:spacing w:line="360" w:lineRule="auto"/>
        <w:ind w:leftChars="0" w:left="0"/>
        <w:rPr>
          <w:rFonts w:ascii="彩虹粗仿宋" w:eastAsia="彩虹粗仿宋" w:hAnsi="宋体"/>
          <w:noProof/>
          <w:sz w:val="24"/>
        </w:rPr>
      </w:pPr>
      <w:hyperlink w:anchor="_Toc124325897" w:history="1">
        <w:r w:rsidR="00FF1085" w:rsidRPr="00EB247A">
          <w:rPr>
            <w:rStyle w:val="a9"/>
            <w:rFonts w:ascii="彩虹粗仿宋" w:eastAsia="彩虹粗仿宋" w:hAnsi="宋体" w:hint="eastAsia"/>
            <w:noProof/>
            <w:sz w:val="24"/>
            <w:szCs w:val="32"/>
          </w:rPr>
          <w:t>十三、基金有关文件档案的保存</w:t>
        </w:r>
        <w:r w:rsidR="00FF1085" w:rsidRPr="00EB247A">
          <w:rPr>
            <w:rFonts w:ascii="彩虹粗仿宋" w:eastAsia="彩虹粗仿宋" w:hAnsi="宋体"/>
            <w:noProof/>
            <w:webHidden/>
            <w:sz w:val="24"/>
          </w:rPr>
          <w:tab/>
        </w:r>
        <w:r w:rsidR="00FF1085" w:rsidRPr="00EB247A">
          <w:rPr>
            <w:rFonts w:ascii="彩虹粗仿宋" w:eastAsia="彩虹粗仿宋" w:hAnsi="宋体" w:hint="eastAsia"/>
            <w:noProof/>
            <w:webHidden/>
            <w:sz w:val="24"/>
          </w:rPr>
          <w:fldChar w:fldCharType="begin"/>
        </w:r>
        <w:r w:rsidR="00FF1085" w:rsidRPr="00EB247A">
          <w:rPr>
            <w:rFonts w:ascii="彩虹粗仿宋" w:eastAsia="彩虹粗仿宋" w:hAnsi="宋体"/>
            <w:noProof/>
            <w:webHidden/>
            <w:sz w:val="24"/>
          </w:rPr>
          <w:instrText xml:space="preserve"> PAGEREF _Toc124325897 \h </w:instrText>
        </w:r>
        <w:r w:rsidR="00FF1085" w:rsidRPr="00EB247A">
          <w:rPr>
            <w:rFonts w:ascii="彩虹粗仿宋" w:eastAsia="彩虹粗仿宋" w:hAnsi="宋体" w:hint="eastAsia"/>
            <w:noProof/>
            <w:webHidden/>
            <w:sz w:val="24"/>
          </w:rPr>
        </w:r>
        <w:r w:rsidR="00FF1085" w:rsidRPr="00EB247A">
          <w:rPr>
            <w:rFonts w:ascii="彩虹粗仿宋" w:eastAsia="彩虹粗仿宋" w:hAnsi="宋体" w:hint="eastAsia"/>
            <w:noProof/>
            <w:webHidden/>
            <w:sz w:val="24"/>
          </w:rPr>
          <w:fldChar w:fldCharType="separate"/>
        </w:r>
        <w:r w:rsidR="00677E3D">
          <w:rPr>
            <w:rFonts w:ascii="彩虹粗仿宋" w:eastAsia="彩虹粗仿宋" w:hAnsi="宋体"/>
            <w:noProof/>
            <w:webHidden/>
            <w:sz w:val="24"/>
          </w:rPr>
          <w:t>22</w:t>
        </w:r>
        <w:r w:rsidR="00FF1085" w:rsidRPr="00EB247A">
          <w:rPr>
            <w:rFonts w:ascii="彩虹粗仿宋" w:eastAsia="彩虹粗仿宋" w:hAnsi="宋体" w:hint="eastAsia"/>
            <w:noProof/>
            <w:webHidden/>
            <w:sz w:val="24"/>
          </w:rPr>
          <w:fldChar w:fldCharType="end"/>
        </w:r>
      </w:hyperlink>
    </w:p>
    <w:p w14:paraId="09B10BA3" w14:textId="77777777" w:rsidR="00FF1085" w:rsidRPr="00EB247A" w:rsidRDefault="0051557F" w:rsidP="00677E3D">
      <w:pPr>
        <w:pStyle w:val="21"/>
        <w:tabs>
          <w:tab w:val="right" w:leader="dot" w:pos="8494"/>
        </w:tabs>
        <w:spacing w:line="360" w:lineRule="auto"/>
        <w:ind w:leftChars="0" w:left="0"/>
        <w:rPr>
          <w:rFonts w:ascii="彩虹粗仿宋" w:eastAsia="彩虹粗仿宋" w:hAnsi="宋体"/>
          <w:noProof/>
          <w:sz w:val="24"/>
        </w:rPr>
      </w:pPr>
      <w:hyperlink w:anchor="_Toc124325898" w:history="1">
        <w:r w:rsidR="00FF1085" w:rsidRPr="00EB247A">
          <w:rPr>
            <w:rStyle w:val="a9"/>
            <w:rFonts w:ascii="彩虹粗仿宋" w:eastAsia="彩虹粗仿宋" w:hAnsi="宋体" w:hint="eastAsia"/>
            <w:noProof/>
            <w:sz w:val="24"/>
            <w:szCs w:val="32"/>
          </w:rPr>
          <w:t>十四、基金管理人和基金托管人的更换</w:t>
        </w:r>
        <w:r w:rsidR="00FF1085" w:rsidRPr="00EB247A">
          <w:rPr>
            <w:rFonts w:ascii="彩虹粗仿宋" w:eastAsia="彩虹粗仿宋" w:hAnsi="宋体"/>
            <w:noProof/>
            <w:webHidden/>
            <w:sz w:val="24"/>
          </w:rPr>
          <w:tab/>
        </w:r>
        <w:r w:rsidR="00FF1085" w:rsidRPr="00EB247A">
          <w:rPr>
            <w:rFonts w:ascii="彩虹粗仿宋" w:eastAsia="彩虹粗仿宋" w:hAnsi="宋体" w:hint="eastAsia"/>
            <w:noProof/>
            <w:webHidden/>
            <w:sz w:val="24"/>
          </w:rPr>
          <w:fldChar w:fldCharType="begin"/>
        </w:r>
        <w:r w:rsidR="00FF1085" w:rsidRPr="00EB247A">
          <w:rPr>
            <w:rFonts w:ascii="彩虹粗仿宋" w:eastAsia="彩虹粗仿宋" w:hAnsi="宋体"/>
            <w:noProof/>
            <w:webHidden/>
            <w:sz w:val="24"/>
          </w:rPr>
          <w:instrText xml:space="preserve"> PAGEREF _Toc124325898 \h </w:instrText>
        </w:r>
        <w:r w:rsidR="00FF1085" w:rsidRPr="00EB247A">
          <w:rPr>
            <w:rFonts w:ascii="彩虹粗仿宋" w:eastAsia="彩虹粗仿宋" w:hAnsi="宋体" w:hint="eastAsia"/>
            <w:noProof/>
            <w:webHidden/>
            <w:sz w:val="24"/>
          </w:rPr>
        </w:r>
        <w:r w:rsidR="00FF1085" w:rsidRPr="00EB247A">
          <w:rPr>
            <w:rFonts w:ascii="彩虹粗仿宋" w:eastAsia="彩虹粗仿宋" w:hAnsi="宋体" w:hint="eastAsia"/>
            <w:noProof/>
            <w:webHidden/>
            <w:sz w:val="24"/>
          </w:rPr>
          <w:fldChar w:fldCharType="separate"/>
        </w:r>
        <w:r w:rsidR="00677E3D">
          <w:rPr>
            <w:rFonts w:ascii="彩虹粗仿宋" w:eastAsia="彩虹粗仿宋" w:hAnsi="宋体"/>
            <w:noProof/>
            <w:webHidden/>
            <w:sz w:val="24"/>
          </w:rPr>
          <w:t>22</w:t>
        </w:r>
        <w:r w:rsidR="00FF1085" w:rsidRPr="00EB247A">
          <w:rPr>
            <w:rFonts w:ascii="彩虹粗仿宋" w:eastAsia="彩虹粗仿宋" w:hAnsi="宋体" w:hint="eastAsia"/>
            <w:noProof/>
            <w:webHidden/>
            <w:sz w:val="24"/>
          </w:rPr>
          <w:fldChar w:fldCharType="end"/>
        </w:r>
      </w:hyperlink>
    </w:p>
    <w:p w14:paraId="68181C94" w14:textId="77777777" w:rsidR="00FF1085" w:rsidRPr="00EB247A" w:rsidRDefault="0051557F" w:rsidP="00677E3D">
      <w:pPr>
        <w:pStyle w:val="21"/>
        <w:tabs>
          <w:tab w:val="right" w:leader="dot" w:pos="8494"/>
        </w:tabs>
        <w:spacing w:line="360" w:lineRule="auto"/>
        <w:ind w:leftChars="0" w:left="0"/>
        <w:rPr>
          <w:rFonts w:ascii="彩虹粗仿宋" w:eastAsia="彩虹粗仿宋" w:hAnsi="宋体"/>
          <w:noProof/>
          <w:sz w:val="24"/>
        </w:rPr>
      </w:pPr>
      <w:hyperlink w:anchor="_Toc124325899" w:history="1">
        <w:r w:rsidR="00FF1085" w:rsidRPr="00EB247A">
          <w:rPr>
            <w:rStyle w:val="a9"/>
            <w:rFonts w:ascii="彩虹粗仿宋" w:eastAsia="彩虹粗仿宋" w:hAnsi="宋体" w:hint="eastAsia"/>
            <w:noProof/>
            <w:sz w:val="24"/>
            <w:szCs w:val="32"/>
          </w:rPr>
          <w:t>十五、禁止行为</w:t>
        </w:r>
        <w:r w:rsidR="00FF1085" w:rsidRPr="00EB247A">
          <w:rPr>
            <w:rFonts w:ascii="彩虹粗仿宋" w:eastAsia="彩虹粗仿宋" w:hAnsi="宋体"/>
            <w:noProof/>
            <w:webHidden/>
            <w:sz w:val="24"/>
          </w:rPr>
          <w:tab/>
        </w:r>
        <w:r w:rsidR="00FF1085" w:rsidRPr="00EB247A">
          <w:rPr>
            <w:rFonts w:ascii="彩虹粗仿宋" w:eastAsia="彩虹粗仿宋" w:hAnsi="宋体" w:hint="eastAsia"/>
            <w:noProof/>
            <w:webHidden/>
            <w:sz w:val="24"/>
          </w:rPr>
          <w:fldChar w:fldCharType="begin"/>
        </w:r>
        <w:r w:rsidR="00FF1085" w:rsidRPr="00EB247A">
          <w:rPr>
            <w:rFonts w:ascii="彩虹粗仿宋" w:eastAsia="彩虹粗仿宋" w:hAnsi="宋体"/>
            <w:noProof/>
            <w:webHidden/>
            <w:sz w:val="24"/>
          </w:rPr>
          <w:instrText xml:space="preserve"> PAGEREF _Toc124325899 \h </w:instrText>
        </w:r>
        <w:r w:rsidR="00FF1085" w:rsidRPr="00EB247A">
          <w:rPr>
            <w:rFonts w:ascii="彩虹粗仿宋" w:eastAsia="彩虹粗仿宋" w:hAnsi="宋体" w:hint="eastAsia"/>
            <w:noProof/>
            <w:webHidden/>
            <w:sz w:val="24"/>
          </w:rPr>
        </w:r>
        <w:r w:rsidR="00FF1085" w:rsidRPr="00EB247A">
          <w:rPr>
            <w:rFonts w:ascii="彩虹粗仿宋" w:eastAsia="彩虹粗仿宋" w:hAnsi="宋体" w:hint="eastAsia"/>
            <w:noProof/>
            <w:webHidden/>
            <w:sz w:val="24"/>
          </w:rPr>
          <w:fldChar w:fldCharType="separate"/>
        </w:r>
        <w:r w:rsidR="00677E3D">
          <w:rPr>
            <w:rFonts w:ascii="彩虹粗仿宋" w:eastAsia="彩虹粗仿宋" w:hAnsi="宋体"/>
            <w:noProof/>
            <w:webHidden/>
            <w:sz w:val="24"/>
          </w:rPr>
          <w:t>24</w:t>
        </w:r>
        <w:r w:rsidR="00FF1085" w:rsidRPr="00EB247A">
          <w:rPr>
            <w:rFonts w:ascii="彩虹粗仿宋" w:eastAsia="彩虹粗仿宋" w:hAnsi="宋体" w:hint="eastAsia"/>
            <w:noProof/>
            <w:webHidden/>
            <w:sz w:val="24"/>
          </w:rPr>
          <w:fldChar w:fldCharType="end"/>
        </w:r>
      </w:hyperlink>
    </w:p>
    <w:p w14:paraId="000D5058" w14:textId="77777777" w:rsidR="00FF1085" w:rsidRPr="00EB247A" w:rsidRDefault="0051557F" w:rsidP="00677E3D">
      <w:pPr>
        <w:pStyle w:val="21"/>
        <w:tabs>
          <w:tab w:val="right" w:leader="dot" w:pos="8494"/>
        </w:tabs>
        <w:spacing w:line="360" w:lineRule="auto"/>
        <w:ind w:leftChars="0" w:left="0"/>
        <w:rPr>
          <w:rFonts w:ascii="彩虹粗仿宋" w:eastAsia="彩虹粗仿宋" w:hAnsi="宋体"/>
          <w:noProof/>
          <w:sz w:val="24"/>
        </w:rPr>
      </w:pPr>
      <w:hyperlink w:anchor="_Toc124325900" w:history="1">
        <w:r w:rsidR="00FF1085" w:rsidRPr="00EB247A">
          <w:rPr>
            <w:rStyle w:val="a9"/>
            <w:rFonts w:ascii="彩虹粗仿宋" w:eastAsia="彩虹粗仿宋" w:hAnsi="宋体" w:hint="eastAsia"/>
            <w:noProof/>
            <w:sz w:val="24"/>
            <w:szCs w:val="32"/>
          </w:rPr>
          <w:t>十六、托管协议的变更、终止与基金财产的清算</w:t>
        </w:r>
        <w:r w:rsidR="00FF1085" w:rsidRPr="00EB247A">
          <w:rPr>
            <w:rFonts w:ascii="彩虹粗仿宋" w:eastAsia="彩虹粗仿宋" w:hAnsi="宋体"/>
            <w:noProof/>
            <w:webHidden/>
            <w:sz w:val="24"/>
          </w:rPr>
          <w:tab/>
        </w:r>
        <w:r w:rsidR="00FF1085" w:rsidRPr="00EB247A">
          <w:rPr>
            <w:rFonts w:ascii="彩虹粗仿宋" w:eastAsia="彩虹粗仿宋" w:hAnsi="宋体" w:hint="eastAsia"/>
            <w:noProof/>
            <w:webHidden/>
            <w:sz w:val="24"/>
          </w:rPr>
          <w:fldChar w:fldCharType="begin"/>
        </w:r>
        <w:r w:rsidR="00FF1085" w:rsidRPr="00EB247A">
          <w:rPr>
            <w:rFonts w:ascii="彩虹粗仿宋" w:eastAsia="彩虹粗仿宋" w:hAnsi="宋体"/>
            <w:noProof/>
            <w:webHidden/>
            <w:sz w:val="24"/>
          </w:rPr>
          <w:instrText xml:space="preserve"> PAGEREF _Toc124325900 \h </w:instrText>
        </w:r>
        <w:r w:rsidR="00FF1085" w:rsidRPr="00EB247A">
          <w:rPr>
            <w:rFonts w:ascii="彩虹粗仿宋" w:eastAsia="彩虹粗仿宋" w:hAnsi="宋体" w:hint="eastAsia"/>
            <w:noProof/>
            <w:webHidden/>
            <w:sz w:val="24"/>
          </w:rPr>
        </w:r>
        <w:r w:rsidR="00FF1085" w:rsidRPr="00EB247A">
          <w:rPr>
            <w:rFonts w:ascii="彩虹粗仿宋" w:eastAsia="彩虹粗仿宋" w:hAnsi="宋体" w:hint="eastAsia"/>
            <w:noProof/>
            <w:webHidden/>
            <w:sz w:val="24"/>
          </w:rPr>
          <w:fldChar w:fldCharType="separate"/>
        </w:r>
        <w:r w:rsidR="00677E3D">
          <w:rPr>
            <w:rFonts w:ascii="彩虹粗仿宋" w:eastAsia="彩虹粗仿宋" w:hAnsi="宋体"/>
            <w:noProof/>
            <w:webHidden/>
            <w:sz w:val="24"/>
          </w:rPr>
          <w:t>24</w:t>
        </w:r>
        <w:r w:rsidR="00FF1085" w:rsidRPr="00EB247A">
          <w:rPr>
            <w:rFonts w:ascii="彩虹粗仿宋" w:eastAsia="彩虹粗仿宋" w:hAnsi="宋体" w:hint="eastAsia"/>
            <w:noProof/>
            <w:webHidden/>
            <w:sz w:val="24"/>
          </w:rPr>
          <w:fldChar w:fldCharType="end"/>
        </w:r>
      </w:hyperlink>
    </w:p>
    <w:p w14:paraId="19CFF16D" w14:textId="77777777" w:rsidR="00FF1085" w:rsidRPr="00EB247A" w:rsidRDefault="0051557F" w:rsidP="00677E3D">
      <w:pPr>
        <w:pStyle w:val="21"/>
        <w:tabs>
          <w:tab w:val="right" w:leader="dot" w:pos="8494"/>
        </w:tabs>
        <w:spacing w:line="360" w:lineRule="auto"/>
        <w:ind w:leftChars="0" w:left="0"/>
        <w:rPr>
          <w:rFonts w:ascii="彩虹粗仿宋" w:eastAsia="彩虹粗仿宋" w:hAnsi="宋体"/>
          <w:noProof/>
          <w:sz w:val="24"/>
        </w:rPr>
      </w:pPr>
      <w:hyperlink w:anchor="_Toc124325901" w:history="1">
        <w:r w:rsidR="00FF1085" w:rsidRPr="00EB247A">
          <w:rPr>
            <w:rStyle w:val="a9"/>
            <w:rFonts w:ascii="彩虹粗仿宋" w:eastAsia="彩虹粗仿宋" w:hAnsi="宋体" w:hint="eastAsia"/>
            <w:noProof/>
            <w:sz w:val="24"/>
            <w:szCs w:val="32"/>
          </w:rPr>
          <w:t>十七、违约责任</w:t>
        </w:r>
        <w:r w:rsidR="00FF1085" w:rsidRPr="00EB247A">
          <w:rPr>
            <w:rFonts w:ascii="彩虹粗仿宋" w:eastAsia="彩虹粗仿宋" w:hAnsi="宋体"/>
            <w:noProof/>
            <w:webHidden/>
            <w:sz w:val="24"/>
          </w:rPr>
          <w:tab/>
        </w:r>
        <w:r w:rsidR="00FF1085" w:rsidRPr="00EB247A">
          <w:rPr>
            <w:rFonts w:ascii="彩虹粗仿宋" w:eastAsia="彩虹粗仿宋" w:hAnsi="宋体" w:hint="eastAsia"/>
            <w:noProof/>
            <w:webHidden/>
            <w:sz w:val="24"/>
          </w:rPr>
          <w:fldChar w:fldCharType="begin"/>
        </w:r>
        <w:r w:rsidR="00FF1085" w:rsidRPr="00EB247A">
          <w:rPr>
            <w:rFonts w:ascii="彩虹粗仿宋" w:eastAsia="彩虹粗仿宋" w:hAnsi="宋体"/>
            <w:noProof/>
            <w:webHidden/>
            <w:sz w:val="24"/>
          </w:rPr>
          <w:instrText xml:space="preserve"> PAGEREF _Toc124325901 \h </w:instrText>
        </w:r>
        <w:r w:rsidR="00FF1085" w:rsidRPr="00EB247A">
          <w:rPr>
            <w:rFonts w:ascii="彩虹粗仿宋" w:eastAsia="彩虹粗仿宋" w:hAnsi="宋体" w:hint="eastAsia"/>
            <w:noProof/>
            <w:webHidden/>
            <w:sz w:val="24"/>
          </w:rPr>
        </w:r>
        <w:r w:rsidR="00FF1085" w:rsidRPr="00EB247A">
          <w:rPr>
            <w:rFonts w:ascii="彩虹粗仿宋" w:eastAsia="彩虹粗仿宋" w:hAnsi="宋体" w:hint="eastAsia"/>
            <w:noProof/>
            <w:webHidden/>
            <w:sz w:val="24"/>
          </w:rPr>
          <w:fldChar w:fldCharType="separate"/>
        </w:r>
        <w:r w:rsidR="00677E3D">
          <w:rPr>
            <w:rFonts w:ascii="彩虹粗仿宋" w:eastAsia="彩虹粗仿宋" w:hAnsi="宋体"/>
            <w:noProof/>
            <w:webHidden/>
            <w:sz w:val="24"/>
          </w:rPr>
          <w:t>25</w:t>
        </w:r>
        <w:r w:rsidR="00FF1085" w:rsidRPr="00EB247A">
          <w:rPr>
            <w:rFonts w:ascii="彩虹粗仿宋" w:eastAsia="彩虹粗仿宋" w:hAnsi="宋体" w:hint="eastAsia"/>
            <w:noProof/>
            <w:webHidden/>
            <w:sz w:val="24"/>
          </w:rPr>
          <w:fldChar w:fldCharType="end"/>
        </w:r>
      </w:hyperlink>
    </w:p>
    <w:p w14:paraId="596D9194" w14:textId="77777777" w:rsidR="00FF1085" w:rsidRPr="00EB247A" w:rsidRDefault="0051557F" w:rsidP="00677E3D">
      <w:pPr>
        <w:pStyle w:val="21"/>
        <w:tabs>
          <w:tab w:val="right" w:leader="dot" w:pos="8494"/>
        </w:tabs>
        <w:spacing w:line="360" w:lineRule="auto"/>
        <w:ind w:leftChars="0" w:left="0"/>
        <w:rPr>
          <w:rFonts w:ascii="彩虹粗仿宋" w:eastAsia="彩虹粗仿宋" w:hAnsi="宋体"/>
          <w:noProof/>
          <w:sz w:val="24"/>
        </w:rPr>
      </w:pPr>
      <w:hyperlink w:anchor="_Toc124325902" w:history="1">
        <w:r w:rsidR="00FF1085" w:rsidRPr="00EB247A">
          <w:rPr>
            <w:rStyle w:val="a9"/>
            <w:rFonts w:ascii="彩虹粗仿宋" w:eastAsia="彩虹粗仿宋" w:hAnsi="宋体" w:hint="eastAsia"/>
            <w:noProof/>
            <w:sz w:val="24"/>
            <w:szCs w:val="32"/>
          </w:rPr>
          <w:t>十八、争议解决方式</w:t>
        </w:r>
        <w:r w:rsidR="00FF1085" w:rsidRPr="00EB247A">
          <w:rPr>
            <w:rFonts w:ascii="彩虹粗仿宋" w:eastAsia="彩虹粗仿宋" w:hAnsi="宋体"/>
            <w:noProof/>
            <w:webHidden/>
            <w:sz w:val="24"/>
          </w:rPr>
          <w:tab/>
        </w:r>
        <w:r w:rsidR="00FF1085" w:rsidRPr="00EB247A">
          <w:rPr>
            <w:rFonts w:ascii="彩虹粗仿宋" w:eastAsia="彩虹粗仿宋" w:hAnsi="宋体" w:hint="eastAsia"/>
            <w:noProof/>
            <w:webHidden/>
            <w:sz w:val="24"/>
          </w:rPr>
          <w:fldChar w:fldCharType="begin"/>
        </w:r>
        <w:r w:rsidR="00FF1085" w:rsidRPr="00EB247A">
          <w:rPr>
            <w:rFonts w:ascii="彩虹粗仿宋" w:eastAsia="彩虹粗仿宋" w:hAnsi="宋体"/>
            <w:noProof/>
            <w:webHidden/>
            <w:sz w:val="24"/>
          </w:rPr>
          <w:instrText xml:space="preserve"> PAGEREF _Toc124325902 \h </w:instrText>
        </w:r>
        <w:r w:rsidR="00FF1085" w:rsidRPr="00EB247A">
          <w:rPr>
            <w:rFonts w:ascii="彩虹粗仿宋" w:eastAsia="彩虹粗仿宋" w:hAnsi="宋体" w:hint="eastAsia"/>
            <w:noProof/>
            <w:webHidden/>
            <w:sz w:val="24"/>
          </w:rPr>
        </w:r>
        <w:r w:rsidR="00FF1085" w:rsidRPr="00EB247A">
          <w:rPr>
            <w:rFonts w:ascii="彩虹粗仿宋" w:eastAsia="彩虹粗仿宋" w:hAnsi="宋体" w:hint="eastAsia"/>
            <w:noProof/>
            <w:webHidden/>
            <w:sz w:val="24"/>
          </w:rPr>
          <w:fldChar w:fldCharType="separate"/>
        </w:r>
        <w:r w:rsidR="00677E3D">
          <w:rPr>
            <w:rFonts w:ascii="彩虹粗仿宋" w:eastAsia="彩虹粗仿宋" w:hAnsi="宋体"/>
            <w:noProof/>
            <w:webHidden/>
            <w:sz w:val="24"/>
          </w:rPr>
          <w:t>26</w:t>
        </w:r>
        <w:r w:rsidR="00FF1085" w:rsidRPr="00EB247A">
          <w:rPr>
            <w:rFonts w:ascii="彩虹粗仿宋" w:eastAsia="彩虹粗仿宋" w:hAnsi="宋体" w:hint="eastAsia"/>
            <w:noProof/>
            <w:webHidden/>
            <w:sz w:val="24"/>
          </w:rPr>
          <w:fldChar w:fldCharType="end"/>
        </w:r>
      </w:hyperlink>
    </w:p>
    <w:p w14:paraId="5B76BDFD" w14:textId="77777777" w:rsidR="00FF1085" w:rsidRPr="00EB247A" w:rsidRDefault="0051557F" w:rsidP="00677E3D">
      <w:pPr>
        <w:pStyle w:val="21"/>
        <w:tabs>
          <w:tab w:val="right" w:leader="dot" w:pos="8494"/>
        </w:tabs>
        <w:spacing w:line="360" w:lineRule="auto"/>
        <w:ind w:leftChars="0" w:left="0"/>
        <w:rPr>
          <w:rFonts w:ascii="彩虹粗仿宋" w:eastAsia="彩虹粗仿宋" w:hAnsi="宋体"/>
          <w:noProof/>
          <w:sz w:val="24"/>
        </w:rPr>
      </w:pPr>
      <w:hyperlink w:anchor="_Toc124325903" w:history="1">
        <w:r w:rsidR="00FF1085" w:rsidRPr="00EB247A">
          <w:rPr>
            <w:rStyle w:val="a9"/>
            <w:rFonts w:ascii="彩虹粗仿宋" w:eastAsia="彩虹粗仿宋" w:hAnsi="宋体" w:hint="eastAsia"/>
            <w:noProof/>
            <w:sz w:val="24"/>
            <w:szCs w:val="32"/>
          </w:rPr>
          <w:t>十九、托管协议的效力</w:t>
        </w:r>
        <w:r w:rsidR="00FF1085" w:rsidRPr="00EB247A">
          <w:rPr>
            <w:rFonts w:ascii="彩虹粗仿宋" w:eastAsia="彩虹粗仿宋" w:hAnsi="宋体"/>
            <w:noProof/>
            <w:webHidden/>
            <w:sz w:val="24"/>
          </w:rPr>
          <w:tab/>
        </w:r>
        <w:r w:rsidR="00FF1085" w:rsidRPr="00EB247A">
          <w:rPr>
            <w:rFonts w:ascii="彩虹粗仿宋" w:eastAsia="彩虹粗仿宋" w:hAnsi="宋体" w:hint="eastAsia"/>
            <w:noProof/>
            <w:webHidden/>
            <w:sz w:val="24"/>
          </w:rPr>
          <w:fldChar w:fldCharType="begin"/>
        </w:r>
        <w:r w:rsidR="00FF1085" w:rsidRPr="00EB247A">
          <w:rPr>
            <w:rFonts w:ascii="彩虹粗仿宋" w:eastAsia="彩虹粗仿宋" w:hAnsi="宋体"/>
            <w:noProof/>
            <w:webHidden/>
            <w:sz w:val="24"/>
          </w:rPr>
          <w:instrText xml:space="preserve"> PAGEREF _Toc124325903 \h </w:instrText>
        </w:r>
        <w:r w:rsidR="00FF1085" w:rsidRPr="00EB247A">
          <w:rPr>
            <w:rFonts w:ascii="彩虹粗仿宋" w:eastAsia="彩虹粗仿宋" w:hAnsi="宋体" w:hint="eastAsia"/>
            <w:noProof/>
            <w:webHidden/>
            <w:sz w:val="24"/>
          </w:rPr>
        </w:r>
        <w:r w:rsidR="00FF1085" w:rsidRPr="00EB247A">
          <w:rPr>
            <w:rFonts w:ascii="彩虹粗仿宋" w:eastAsia="彩虹粗仿宋" w:hAnsi="宋体" w:hint="eastAsia"/>
            <w:noProof/>
            <w:webHidden/>
            <w:sz w:val="24"/>
          </w:rPr>
          <w:fldChar w:fldCharType="separate"/>
        </w:r>
        <w:r w:rsidR="00677E3D">
          <w:rPr>
            <w:rFonts w:ascii="彩虹粗仿宋" w:eastAsia="彩虹粗仿宋" w:hAnsi="宋体"/>
            <w:noProof/>
            <w:webHidden/>
            <w:sz w:val="24"/>
          </w:rPr>
          <w:t>26</w:t>
        </w:r>
        <w:r w:rsidR="00FF1085" w:rsidRPr="00EB247A">
          <w:rPr>
            <w:rFonts w:ascii="彩虹粗仿宋" w:eastAsia="彩虹粗仿宋" w:hAnsi="宋体" w:hint="eastAsia"/>
            <w:noProof/>
            <w:webHidden/>
            <w:sz w:val="24"/>
          </w:rPr>
          <w:fldChar w:fldCharType="end"/>
        </w:r>
      </w:hyperlink>
    </w:p>
    <w:p w14:paraId="756377C3" w14:textId="77777777" w:rsidR="00FF1085" w:rsidRPr="00EB247A" w:rsidRDefault="0051557F" w:rsidP="00677E3D">
      <w:pPr>
        <w:pStyle w:val="21"/>
        <w:tabs>
          <w:tab w:val="right" w:leader="dot" w:pos="8494"/>
        </w:tabs>
        <w:spacing w:line="360" w:lineRule="auto"/>
        <w:ind w:leftChars="0" w:left="0"/>
        <w:rPr>
          <w:rFonts w:ascii="彩虹粗仿宋" w:eastAsia="彩虹粗仿宋" w:hAnsi="宋体"/>
          <w:noProof/>
          <w:sz w:val="24"/>
        </w:rPr>
      </w:pPr>
      <w:hyperlink w:anchor="_Toc124325904" w:history="1">
        <w:r w:rsidR="00FF1085" w:rsidRPr="00EB247A">
          <w:rPr>
            <w:rStyle w:val="a9"/>
            <w:rFonts w:ascii="彩虹粗仿宋" w:eastAsia="彩虹粗仿宋" w:hAnsi="宋体" w:hint="eastAsia"/>
            <w:noProof/>
            <w:sz w:val="24"/>
            <w:szCs w:val="32"/>
          </w:rPr>
          <w:t>二十、其他事项</w:t>
        </w:r>
        <w:r w:rsidR="00FF1085" w:rsidRPr="00EB247A">
          <w:rPr>
            <w:rFonts w:ascii="彩虹粗仿宋" w:eastAsia="彩虹粗仿宋" w:hAnsi="宋体"/>
            <w:noProof/>
            <w:webHidden/>
            <w:sz w:val="24"/>
          </w:rPr>
          <w:tab/>
        </w:r>
        <w:r w:rsidR="00FF1085" w:rsidRPr="00EB247A">
          <w:rPr>
            <w:rFonts w:ascii="彩虹粗仿宋" w:eastAsia="彩虹粗仿宋" w:hAnsi="宋体" w:hint="eastAsia"/>
            <w:noProof/>
            <w:webHidden/>
            <w:sz w:val="24"/>
          </w:rPr>
          <w:fldChar w:fldCharType="begin"/>
        </w:r>
        <w:r w:rsidR="00FF1085" w:rsidRPr="00EB247A">
          <w:rPr>
            <w:rFonts w:ascii="彩虹粗仿宋" w:eastAsia="彩虹粗仿宋" w:hAnsi="宋体"/>
            <w:noProof/>
            <w:webHidden/>
            <w:sz w:val="24"/>
          </w:rPr>
          <w:instrText xml:space="preserve"> PAGEREF _Toc124325904 \h </w:instrText>
        </w:r>
        <w:r w:rsidR="00FF1085" w:rsidRPr="00EB247A">
          <w:rPr>
            <w:rFonts w:ascii="彩虹粗仿宋" w:eastAsia="彩虹粗仿宋" w:hAnsi="宋体" w:hint="eastAsia"/>
            <w:noProof/>
            <w:webHidden/>
            <w:sz w:val="24"/>
          </w:rPr>
        </w:r>
        <w:r w:rsidR="00FF1085" w:rsidRPr="00EB247A">
          <w:rPr>
            <w:rFonts w:ascii="彩虹粗仿宋" w:eastAsia="彩虹粗仿宋" w:hAnsi="宋体" w:hint="eastAsia"/>
            <w:noProof/>
            <w:webHidden/>
            <w:sz w:val="24"/>
          </w:rPr>
          <w:fldChar w:fldCharType="separate"/>
        </w:r>
        <w:r w:rsidR="00677E3D">
          <w:rPr>
            <w:rFonts w:ascii="彩虹粗仿宋" w:eastAsia="彩虹粗仿宋" w:hAnsi="宋体"/>
            <w:noProof/>
            <w:webHidden/>
            <w:sz w:val="24"/>
          </w:rPr>
          <w:t>27</w:t>
        </w:r>
        <w:r w:rsidR="00FF1085" w:rsidRPr="00EB247A">
          <w:rPr>
            <w:rFonts w:ascii="彩虹粗仿宋" w:eastAsia="彩虹粗仿宋" w:hAnsi="宋体" w:hint="eastAsia"/>
            <w:noProof/>
            <w:webHidden/>
            <w:sz w:val="24"/>
          </w:rPr>
          <w:fldChar w:fldCharType="end"/>
        </w:r>
      </w:hyperlink>
    </w:p>
    <w:p w14:paraId="03F6606A" w14:textId="77777777" w:rsidR="00FF1085" w:rsidRPr="00EB247A" w:rsidRDefault="0051557F" w:rsidP="00677E3D">
      <w:pPr>
        <w:pStyle w:val="21"/>
        <w:tabs>
          <w:tab w:val="right" w:leader="dot" w:pos="8494"/>
        </w:tabs>
        <w:spacing w:line="360" w:lineRule="auto"/>
        <w:ind w:leftChars="0" w:left="0"/>
        <w:rPr>
          <w:rFonts w:ascii="彩虹粗仿宋" w:eastAsia="彩虹粗仿宋" w:hAnsi="宋体"/>
          <w:noProof/>
          <w:sz w:val="24"/>
        </w:rPr>
      </w:pPr>
      <w:hyperlink w:anchor="_Toc124325905" w:history="1">
        <w:r w:rsidR="00FF1085" w:rsidRPr="00EB247A">
          <w:rPr>
            <w:rStyle w:val="a9"/>
            <w:rFonts w:ascii="彩虹粗仿宋" w:eastAsia="彩虹粗仿宋" w:hAnsi="宋体" w:hint="eastAsia"/>
            <w:noProof/>
            <w:sz w:val="24"/>
            <w:szCs w:val="32"/>
          </w:rPr>
          <w:t>二十一、托管协议的签订</w:t>
        </w:r>
        <w:r w:rsidR="00FF1085" w:rsidRPr="00EB247A">
          <w:rPr>
            <w:rFonts w:ascii="彩虹粗仿宋" w:eastAsia="彩虹粗仿宋" w:hAnsi="宋体"/>
            <w:noProof/>
            <w:webHidden/>
            <w:sz w:val="24"/>
          </w:rPr>
          <w:tab/>
        </w:r>
        <w:r w:rsidR="00FF1085" w:rsidRPr="00EB247A">
          <w:rPr>
            <w:rFonts w:ascii="彩虹粗仿宋" w:eastAsia="彩虹粗仿宋" w:hAnsi="宋体" w:hint="eastAsia"/>
            <w:noProof/>
            <w:webHidden/>
            <w:sz w:val="24"/>
          </w:rPr>
          <w:fldChar w:fldCharType="begin"/>
        </w:r>
        <w:r w:rsidR="00FF1085" w:rsidRPr="00EB247A">
          <w:rPr>
            <w:rFonts w:ascii="彩虹粗仿宋" w:eastAsia="彩虹粗仿宋" w:hAnsi="宋体"/>
            <w:noProof/>
            <w:webHidden/>
            <w:sz w:val="24"/>
          </w:rPr>
          <w:instrText xml:space="preserve"> PAGEREF _Toc124325905 \h </w:instrText>
        </w:r>
        <w:r w:rsidR="00FF1085" w:rsidRPr="00EB247A">
          <w:rPr>
            <w:rFonts w:ascii="彩虹粗仿宋" w:eastAsia="彩虹粗仿宋" w:hAnsi="宋体" w:hint="eastAsia"/>
            <w:noProof/>
            <w:webHidden/>
            <w:sz w:val="24"/>
          </w:rPr>
        </w:r>
        <w:r w:rsidR="00FF1085" w:rsidRPr="00EB247A">
          <w:rPr>
            <w:rFonts w:ascii="彩虹粗仿宋" w:eastAsia="彩虹粗仿宋" w:hAnsi="宋体" w:hint="eastAsia"/>
            <w:noProof/>
            <w:webHidden/>
            <w:sz w:val="24"/>
          </w:rPr>
          <w:fldChar w:fldCharType="separate"/>
        </w:r>
        <w:r w:rsidR="00677E3D">
          <w:rPr>
            <w:rFonts w:ascii="彩虹粗仿宋" w:eastAsia="彩虹粗仿宋" w:hAnsi="宋体"/>
            <w:noProof/>
            <w:webHidden/>
            <w:sz w:val="24"/>
          </w:rPr>
          <w:t>27</w:t>
        </w:r>
        <w:r w:rsidR="00FF1085" w:rsidRPr="00EB247A">
          <w:rPr>
            <w:rFonts w:ascii="彩虹粗仿宋" w:eastAsia="彩虹粗仿宋" w:hAnsi="宋体" w:hint="eastAsia"/>
            <w:noProof/>
            <w:webHidden/>
            <w:sz w:val="24"/>
          </w:rPr>
          <w:fldChar w:fldCharType="end"/>
        </w:r>
      </w:hyperlink>
    </w:p>
    <w:p w14:paraId="1DDD7DA1" w14:textId="77777777" w:rsidR="00FF1085" w:rsidRPr="00377582" w:rsidRDefault="00FF1085" w:rsidP="00677E3D">
      <w:pPr>
        <w:spacing w:line="360" w:lineRule="auto"/>
        <w:rPr>
          <w:rFonts w:ascii="彩虹粗仿宋" w:eastAsia="彩虹粗仿宋"/>
          <w:sz w:val="24"/>
        </w:rPr>
      </w:pPr>
      <w:r w:rsidRPr="00EB247A">
        <w:rPr>
          <w:rFonts w:ascii="彩虹粗仿宋" w:eastAsia="彩虹粗仿宋" w:hAnsi="宋体" w:hint="eastAsia"/>
          <w:sz w:val="24"/>
        </w:rPr>
        <w:fldChar w:fldCharType="end"/>
      </w:r>
    </w:p>
    <w:p w14:paraId="55C99D64" w14:textId="77777777" w:rsidR="00677E3D" w:rsidRDefault="00677E3D">
      <w:pPr>
        <w:widowControl/>
        <w:jc w:val="left"/>
        <w:rPr>
          <w:rFonts w:ascii="彩虹粗仿宋" w:eastAsia="彩虹粗仿宋" w:hAnsi="宋体" w:cs="Arial"/>
          <w:kern w:val="0"/>
          <w:sz w:val="24"/>
        </w:rPr>
      </w:pPr>
      <w:r>
        <w:rPr>
          <w:rFonts w:ascii="彩虹粗仿宋" w:eastAsia="彩虹粗仿宋" w:hAnsi="宋体" w:cs="Arial"/>
          <w:kern w:val="0"/>
          <w:sz w:val="24"/>
        </w:rPr>
        <w:br w:type="page"/>
      </w:r>
    </w:p>
    <w:p w14:paraId="55294907" w14:textId="4F67A249" w:rsidR="00FF1085" w:rsidRPr="00273352" w:rsidRDefault="00FF1085" w:rsidP="00FF1085">
      <w:pPr>
        <w:widowControl/>
        <w:adjustRightInd w:val="0"/>
        <w:snapToGrid w:val="0"/>
        <w:ind w:firstLineChars="200" w:firstLine="480"/>
        <w:rPr>
          <w:rFonts w:ascii="彩虹粗仿宋" w:eastAsia="彩虹粗仿宋" w:hAnsi="宋体" w:cs="Arial"/>
          <w:kern w:val="0"/>
          <w:sz w:val="24"/>
        </w:rPr>
      </w:pPr>
      <w:r w:rsidRPr="00273352">
        <w:rPr>
          <w:rFonts w:ascii="彩虹粗仿宋" w:eastAsia="彩虹粗仿宋" w:hAnsi="宋体" w:cs="Arial" w:hint="eastAsia"/>
          <w:kern w:val="0"/>
          <w:sz w:val="24"/>
        </w:rPr>
        <w:lastRenderedPageBreak/>
        <w:t>鉴于广发基金管理有限公司系一家依照中国法律合法成立并有效存续的有限责任公司，按照相关法律法规的规定具备担任基金管理人的资格和能力，拟募集发行广发</w:t>
      </w:r>
      <w:r w:rsidR="000776D9">
        <w:rPr>
          <w:rFonts w:ascii="彩虹粗仿宋" w:eastAsia="彩虹粗仿宋" w:hAnsi="宋体" w:cs="Arial" w:hint="eastAsia"/>
          <w:kern w:val="0"/>
          <w:sz w:val="24"/>
        </w:rPr>
        <w:t>睿享稳健增利</w:t>
      </w:r>
      <w:r w:rsidRPr="00273352">
        <w:rPr>
          <w:rFonts w:ascii="彩虹粗仿宋" w:eastAsia="彩虹粗仿宋" w:hAnsi="宋体" w:cs="Arial" w:hint="eastAsia"/>
          <w:kern w:val="0"/>
          <w:sz w:val="24"/>
        </w:rPr>
        <w:t>混合型证券投资基金；</w:t>
      </w:r>
    </w:p>
    <w:p w14:paraId="2BE36C95" w14:textId="77777777" w:rsidR="00FF1085" w:rsidRPr="00273352" w:rsidRDefault="00FF1085" w:rsidP="00FF1085">
      <w:pPr>
        <w:widowControl/>
        <w:adjustRightInd w:val="0"/>
        <w:snapToGrid w:val="0"/>
        <w:ind w:firstLineChars="200" w:firstLine="480"/>
        <w:rPr>
          <w:rFonts w:ascii="彩虹粗仿宋" w:eastAsia="彩虹粗仿宋" w:hAnsi="宋体" w:cs="Arial"/>
          <w:kern w:val="0"/>
          <w:sz w:val="24"/>
        </w:rPr>
      </w:pPr>
      <w:r w:rsidRPr="00273352">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4EC95E34" w14:textId="55CCBBFB" w:rsidR="00FF1085" w:rsidRPr="00273352" w:rsidRDefault="00FF1085" w:rsidP="00FF1085">
      <w:pPr>
        <w:widowControl/>
        <w:adjustRightInd w:val="0"/>
        <w:snapToGrid w:val="0"/>
        <w:ind w:firstLineChars="200" w:firstLine="480"/>
        <w:rPr>
          <w:rFonts w:ascii="彩虹粗仿宋" w:eastAsia="彩虹粗仿宋" w:hAnsi="宋体" w:cs="Arial"/>
          <w:kern w:val="0"/>
          <w:sz w:val="24"/>
        </w:rPr>
      </w:pPr>
      <w:r w:rsidRPr="00273352">
        <w:rPr>
          <w:rFonts w:ascii="彩虹粗仿宋" w:eastAsia="彩虹粗仿宋" w:hAnsi="宋体" w:cs="Arial" w:hint="eastAsia"/>
          <w:kern w:val="0"/>
          <w:sz w:val="24"/>
        </w:rPr>
        <w:t>鉴于广发基金管理有限公司拟担任广发</w:t>
      </w:r>
      <w:r w:rsidR="000776D9">
        <w:rPr>
          <w:rFonts w:ascii="彩虹粗仿宋" w:eastAsia="彩虹粗仿宋" w:hAnsi="宋体" w:cs="Arial" w:hint="eastAsia"/>
          <w:kern w:val="0"/>
          <w:sz w:val="24"/>
        </w:rPr>
        <w:t>睿享稳健增利</w:t>
      </w:r>
      <w:r w:rsidRPr="00273352">
        <w:rPr>
          <w:rFonts w:ascii="彩虹粗仿宋" w:eastAsia="彩虹粗仿宋" w:hAnsi="宋体" w:cs="Arial" w:hint="eastAsia"/>
          <w:kern w:val="0"/>
          <w:sz w:val="24"/>
        </w:rPr>
        <w:t>混合型证券投资基金的基金管理人，中国建设银行股份有限公司拟担任广发</w:t>
      </w:r>
      <w:r w:rsidR="000776D9">
        <w:rPr>
          <w:rFonts w:ascii="彩虹粗仿宋" w:eastAsia="彩虹粗仿宋" w:hAnsi="宋体" w:cs="Arial" w:hint="eastAsia"/>
          <w:kern w:val="0"/>
          <w:sz w:val="24"/>
        </w:rPr>
        <w:t>睿享稳健增利</w:t>
      </w:r>
      <w:r w:rsidRPr="00273352">
        <w:rPr>
          <w:rFonts w:ascii="彩虹粗仿宋" w:eastAsia="彩虹粗仿宋" w:hAnsi="宋体" w:cs="Arial" w:hint="eastAsia"/>
          <w:kern w:val="0"/>
          <w:sz w:val="24"/>
        </w:rPr>
        <w:t>混合型证券投资基金的基金托管人；</w:t>
      </w:r>
    </w:p>
    <w:p w14:paraId="1E2FD512" w14:textId="2A545E3B" w:rsidR="00FF1085" w:rsidRPr="00273352" w:rsidRDefault="00FF1085" w:rsidP="00FF1085">
      <w:pPr>
        <w:widowControl/>
        <w:adjustRightInd w:val="0"/>
        <w:snapToGrid w:val="0"/>
        <w:ind w:firstLineChars="200" w:firstLine="480"/>
        <w:rPr>
          <w:rFonts w:ascii="彩虹粗仿宋" w:eastAsia="彩虹粗仿宋" w:hAnsi="宋体" w:cs="Arial"/>
          <w:kern w:val="0"/>
          <w:sz w:val="24"/>
        </w:rPr>
      </w:pPr>
      <w:r w:rsidRPr="00273352">
        <w:rPr>
          <w:rFonts w:ascii="彩虹粗仿宋" w:eastAsia="彩虹粗仿宋" w:hAnsi="宋体" w:cs="Arial" w:hint="eastAsia"/>
          <w:kern w:val="0"/>
          <w:sz w:val="24"/>
        </w:rPr>
        <w:t>为明确广发</w:t>
      </w:r>
      <w:r w:rsidR="000776D9">
        <w:rPr>
          <w:rFonts w:ascii="彩虹粗仿宋" w:eastAsia="彩虹粗仿宋" w:hAnsi="宋体" w:cs="Arial" w:hint="eastAsia"/>
          <w:kern w:val="0"/>
          <w:sz w:val="24"/>
        </w:rPr>
        <w:t>睿享稳健增利</w:t>
      </w:r>
      <w:r w:rsidRPr="00273352">
        <w:rPr>
          <w:rFonts w:ascii="彩虹粗仿宋" w:eastAsia="彩虹粗仿宋" w:hAnsi="宋体" w:cs="Arial" w:hint="eastAsia"/>
          <w:kern w:val="0"/>
          <w:sz w:val="24"/>
        </w:rPr>
        <w:t>混合型证券投资基金的基金管理人和基金托管人之间的权利义务关系，特制订本托管协议；</w:t>
      </w:r>
    </w:p>
    <w:p w14:paraId="2C0DE7C3" w14:textId="01AFD34E" w:rsidR="00FF1085" w:rsidRPr="00273352" w:rsidRDefault="00FF1085" w:rsidP="00FF1085">
      <w:pPr>
        <w:widowControl/>
        <w:adjustRightInd w:val="0"/>
        <w:snapToGrid w:val="0"/>
        <w:ind w:firstLineChars="200" w:firstLine="480"/>
        <w:rPr>
          <w:rFonts w:ascii="彩虹粗仿宋" w:eastAsia="彩虹粗仿宋" w:hAnsi="宋体" w:cs="Arial"/>
          <w:kern w:val="0"/>
          <w:sz w:val="24"/>
          <w:lang w:val="en-GB"/>
        </w:rPr>
      </w:pPr>
      <w:r w:rsidRPr="00273352">
        <w:rPr>
          <w:rFonts w:ascii="彩虹粗仿宋" w:eastAsia="彩虹粗仿宋" w:hAnsi="宋体" w:cs="Arial" w:hint="eastAsia"/>
          <w:kern w:val="0"/>
          <w:sz w:val="24"/>
          <w:lang w:val="en-GB"/>
        </w:rPr>
        <w:t>除非另有约定，《广发</w:t>
      </w:r>
      <w:r w:rsidR="000776D9">
        <w:rPr>
          <w:rFonts w:ascii="彩虹粗仿宋" w:eastAsia="彩虹粗仿宋" w:hAnsi="宋体" w:cs="Arial" w:hint="eastAsia"/>
          <w:kern w:val="0"/>
          <w:sz w:val="24"/>
          <w:lang w:val="en-GB"/>
        </w:rPr>
        <w:t>睿享稳健增利</w:t>
      </w:r>
      <w:r w:rsidRPr="00273352">
        <w:rPr>
          <w:rFonts w:ascii="彩虹粗仿宋" w:eastAsia="彩虹粗仿宋" w:hAnsi="宋体" w:cs="Arial" w:hint="eastAsia"/>
          <w:kern w:val="0"/>
          <w:sz w:val="24"/>
          <w:lang w:val="en-GB"/>
        </w:rPr>
        <w:t>混合型证券投资基金基金合同》(以下简称“基金合同”)中定义的术语在用于本托管协议时应具有相同的含义；若有抵触应以《基金合同》为准，并依其</w:t>
      </w:r>
      <w:r w:rsidRPr="00273352">
        <w:rPr>
          <w:rFonts w:ascii="彩虹粗仿宋" w:eastAsia="彩虹粗仿宋" w:hAnsi="宋体" w:cs="Arial" w:hint="eastAsia"/>
          <w:kern w:val="0"/>
          <w:sz w:val="24"/>
        </w:rPr>
        <w:t>条款</w:t>
      </w:r>
      <w:r w:rsidRPr="00273352">
        <w:rPr>
          <w:rFonts w:ascii="彩虹粗仿宋" w:eastAsia="彩虹粗仿宋" w:hAnsi="宋体" w:cs="Arial" w:hint="eastAsia"/>
          <w:kern w:val="0"/>
          <w:sz w:val="24"/>
          <w:lang w:val="en-GB"/>
        </w:rPr>
        <w:t>解释。</w:t>
      </w:r>
    </w:p>
    <w:p w14:paraId="2C80DD9C" w14:textId="77777777" w:rsidR="00FF1085" w:rsidRPr="00273352" w:rsidRDefault="00FF1085" w:rsidP="00FF1085">
      <w:pPr>
        <w:rPr>
          <w:rFonts w:ascii="彩虹粗仿宋" w:eastAsia="彩虹粗仿宋"/>
          <w:sz w:val="24"/>
          <w:lang w:val="en-GB"/>
        </w:rPr>
      </w:pPr>
    </w:p>
    <w:p w14:paraId="66C2853B" w14:textId="77777777" w:rsidR="00FF1085" w:rsidRPr="00273352" w:rsidRDefault="00FF1085" w:rsidP="00FF1085">
      <w:pPr>
        <w:pStyle w:val="2"/>
        <w:jc w:val="center"/>
        <w:rPr>
          <w:rFonts w:ascii="彩虹粗仿宋" w:eastAsia="彩虹粗仿宋"/>
        </w:rPr>
      </w:pPr>
      <w:bookmarkStart w:id="1" w:name="_Toc124325885"/>
      <w:r w:rsidRPr="00273352">
        <w:rPr>
          <w:rFonts w:ascii="彩虹粗仿宋" w:eastAsia="彩虹粗仿宋" w:hint="eastAsia"/>
        </w:rPr>
        <w:t>一、基金托管协议当事人</w:t>
      </w:r>
      <w:bookmarkEnd w:id="1"/>
    </w:p>
    <w:p w14:paraId="4F7E2749"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（一）基金管理人</w:t>
      </w:r>
    </w:p>
    <w:p w14:paraId="35B60937"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名称：广发基金管理有限公司</w:t>
      </w:r>
    </w:p>
    <w:p w14:paraId="238C59D3" w14:textId="6816CB33"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注册地址：</w:t>
      </w:r>
      <w:r w:rsidR="00CC073D" w:rsidRPr="00AE2184">
        <w:rPr>
          <w:rFonts w:ascii="彩虹粗仿宋" w:eastAsia="彩虹粗仿宋" w:hAnsi="宋体" w:cs="Arial" w:hint="eastAsia"/>
          <w:sz w:val="24"/>
        </w:rPr>
        <w:t>广东省珠海市横琴新区宝华路6号105室—49848（集中办公区）</w:t>
      </w:r>
    </w:p>
    <w:p w14:paraId="5A5EBB22" w14:textId="3AE729BE"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办公地址：</w:t>
      </w:r>
      <w:r w:rsidR="00CC073D">
        <w:rPr>
          <w:rFonts w:ascii="彩虹粗仿宋" w:eastAsia="彩虹粗仿宋" w:hAnsi="宋体" w:cs="Arial" w:hint="eastAsia"/>
          <w:sz w:val="24"/>
        </w:rPr>
        <w:t>广州市海珠区琶洲大道东一号保利国际广场南塔</w:t>
      </w:r>
      <w:r w:rsidR="00CC073D">
        <w:rPr>
          <w:rFonts w:ascii="彩虹粗仿宋" w:eastAsia="彩虹粗仿宋" w:hAnsi="宋体" w:cs="Arial"/>
          <w:sz w:val="24"/>
        </w:rPr>
        <w:t>3</w:t>
      </w:r>
      <w:r w:rsidR="00CC073D">
        <w:rPr>
          <w:rFonts w:ascii="彩虹粗仿宋" w:eastAsia="彩虹粗仿宋" w:hAnsi="宋体" w:cs="Arial" w:hint="eastAsia"/>
          <w:sz w:val="24"/>
        </w:rPr>
        <w:t>1-</w:t>
      </w:r>
      <w:r w:rsidR="00CC073D">
        <w:rPr>
          <w:rFonts w:ascii="彩虹粗仿宋" w:eastAsia="彩虹粗仿宋" w:hAnsi="宋体" w:cs="Arial"/>
          <w:sz w:val="24"/>
        </w:rPr>
        <w:t>33楼</w:t>
      </w:r>
      <w:r w:rsidR="00CC073D" w:rsidRPr="00AE2184" w:rsidDel="00CC073D">
        <w:rPr>
          <w:rFonts w:ascii="彩虹粗仿宋" w:eastAsia="彩虹粗仿宋" w:hAnsi="宋体" w:cs="Arial" w:hint="eastAsia"/>
          <w:sz w:val="24"/>
        </w:rPr>
        <w:t xml:space="preserve"> </w:t>
      </w:r>
    </w:p>
    <w:p w14:paraId="7F3DEC20"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邮政编码：</w:t>
      </w:r>
      <w:r w:rsidRPr="00273352">
        <w:rPr>
          <w:rFonts w:ascii="彩虹粗仿宋" w:eastAsia="彩虹粗仿宋" w:hAnsi="宋体" w:cs="Arial"/>
          <w:sz w:val="24"/>
        </w:rPr>
        <w:t>510308</w:t>
      </w:r>
    </w:p>
    <w:p w14:paraId="05989398"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法定代表人：孙树明</w:t>
      </w:r>
    </w:p>
    <w:p w14:paraId="4962ED62"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成立日期：2003年8月5日</w:t>
      </w:r>
    </w:p>
    <w:p w14:paraId="7339A729"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批准设立机关及批准设立文号：中国证监会证监基金字</w:t>
      </w:r>
      <w:r w:rsidRPr="00273352">
        <w:rPr>
          <w:rFonts w:hint="eastAsia"/>
        </w:rPr>
        <w:t>[</w:t>
      </w:r>
      <w:r w:rsidRPr="00273352">
        <w:rPr>
          <w:rFonts w:ascii="彩虹粗仿宋" w:eastAsia="彩虹粗仿宋" w:hAnsi="宋体" w:cs="Arial" w:hint="eastAsia"/>
          <w:sz w:val="24"/>
        </w:rPr>
        <w:t>2003]91号</w:t>
      </w:r>
    </w:p>
    <w:p w14:paraId="05CEB294"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组织形式：有限责任公司</w:t>
      </w:r>
    </w:p>
    <w:p w14:paraId="65A593C8"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注册资本：1.2688亿</w:t>
      </w:r>
      <w:r w:rsidRPr="00273352">
        <w:rPr>
          <w:rFonts w:hint="eastAsia"/>
        </w:rPr>
        <w:t>元</w:t>
      </w:r>
    </w:p>
    <w:p w14:paraId="1C234C74"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存续期间：持续经营</w:t>
      </w:r>
    </w:p>
    <w:p w14:paraId="1138CE18"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经营范围：基金募集、基金销售、资产管理和中国证监会许可的其他业务</w:t>
      </w:r>
    </w:p>
    <w:p w14:paraId="4B471AED"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（二）基金托管人</w:t>
      </w:r>
    </w:p>
    <w:p w14:paraId="01E0D662"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名称：中国建设银行股份有限公司(简称：中国建设银行)</w:t>
      </w:r>
    </w:p>
    <w:p w14:paraId="298D30BD"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住所：北京市西城区金融大街25号</w:t>
      </w:r>
    </w:p>
    <w:p w14:paraId="289392EA"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办公地址：北京市西城区闹市口大街1号院1号楼</w:t>
      </w:r>
    </w:p>
    <w:p w14:paraId="4077D3BB"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邮政编码：100033</w:t>
      </w:r>
    </w:p>
    <w:p w14:paraId="500273AA"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法定代表人：田国立</w:t>
      </w:r>
    </w:p>
    <w:p w14:paraId="091C2C95"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273352">
          <w:rPr>
            <w:rFonts w:ascii="彩虹粗仿宋" w:eastAsia="彩虹粗仿宋" w:hAnsi="宋体" w:cs="Arial" w:hint="eastAsia"/>
            <w:sz w:val="24"/>
          </w:rPr>
          <w:t>2004年09月17日</w:t>
        </w:r>
      </w:smartTag>
    </w:p>
    <w:p w14:paraId="18E71238"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基金托管业务批准文号：中国证监会证监基字[1998</w:t>
      </w:r>
      <w:bookmarkStart w:id="2" w:name="OLE_LINK3"/>
      <w:r w:rsidRPr="00273352">
        <w:rPr>
          <w:rFonts w:ascii="彩虹粗仿宋" w:eastAsia="彩虹粗仿宋" w:hAnsi="宋体" w:cs="Arial" w:hint="eastAsia"/>
          <w:sz w:val="24"/>
        </w:rPr>
        <w:t>]</w:t>
      </w:r>
      <w:bookmarkEnd w:id="2"/>
      <w:r w:rsidRPr="00273352">
        <w:rPr>
          <w:rFonts w:ascii="彩虹粗仿宋" w:eastAsia="彩虹粗仿宋" w:hAnsi="宋体" w:cs="Arial" w:hint="eastAsia"/>
          <w:sz w:val="24"/>
        </w:rPr>
        <w:t>12号</w:t>
      </w:r>
    </w:p>
    <w:p w14:paraId="73B2A9C2"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组织形式：股份有限公司</w:t>
      </w:r>
    </w:p>
    <w:p w14:paraId="28277941"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注册资本：</w:t>
      </w:r>
      <w:r w:rsidRPr="00273352">
        <w:rPr>
          <w:rFonts w:ascii="彩虹粗仿宋" w:eastAsia="彩虹粗仿宋" w:hint="eastAsia"/>
          <w:sz w:val="24"/>
        </w:rPr>
        <w:t>贰仟伍佰亿壹仟零玖拾柒万柒仟肆佰捌拾陆元整</w:t>
      </w:r>
    </w:p>
    <w:p w14:paraId="0D637D2C"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存续期间：持续经营</w:t>
      </w:r>
    </w:p>
    <w:p w14:paraId="3CC5AA32" w14:textId="77777777" w:rsidR="00FF1085" w:rsidRPr="00273352" w:rsidRDefault="00FF1085" w:rsidP="00FF1085">
      <w:pPr>
        <w:tabs>
          <w:tab w:val="left" w:pos="540"/>
        </w:tabs>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w:t>
      </w:r>
      <w:r w:rsidRPr="00273352">
        <w:rPr>
          <w:rFonts w:ascii="彩虹粗仿宋" w:eastAsia="彩虹粗仿宋" w:hAnsi="宋体" w:cs="Arial" w:hint="eastAsia"/>
          <w:sz w:val="24"/>
        </w:rPr>
        <w:lastRenderedPageBreak/>
        <w:t>业监督管理机构等监管部门批准的其他业务。</w:t>
      </w:r>
    </w:p>
    <w:p w14:paraId="061F1643" w14:textId="77777777" w:rsidR="00FF1085" w:rsidRPr="00273352" w:rsidRDefault="00FF1085" w:rsidP="00FF1085">
      <w:pPr>
        <w:rPr>
          <w:rFonts w:ascii="彩虹粗仿宋" w:eastAsia="彩虹粗仿宋"/>
          <w:sz w:val="24"/>
        </w:rPr>
      </w:pPr>
    </w:p>
    <w:p w14:paraId="71A5B080" w14:textId="77777777" w:rsidR="00FF1085" w:rsidRPr="00273352" w:rsidRDefault="00FF1085" w:rsidP="00FF1085">
      <w:pPr>
        <w:pStyle w:val="2"/>
        <w:jc w:val="center"/>
        <w:rPr>
          <w:rFonts w:ascii="彩虹粗仿宋" w:eastAsia="彩虹粗仿宋"/>
          <w:sz w:val="30"/>
        </w:rPr>
      </w:pPr>
      <w:bookmarkStart w:id="3" w:name="_Toc124325886"/>
      <w:r w:rsidRPr="00273352">
        <w:rPr>
          <w:rFonts w:ascii="彩虹粗仿宋" w:eastAsia="彩虹粗仿宋" w:hint="eastAsia"/>
          <w:sz w:val="30"/>
        </w:rPr>
        <w:t>二、基金托管协议的依据、目的和原则</w:t>
      </w:r>
      <w:bookmarkEnd w:id="3"/>
    </w:p>
    <w:p w14:paraId="7C71061F" w14:textId="77777777" w:rsidR="00FF1085" w:rsidRPr="00273352" w:rsidRDefault="00FF1085" w:rsidP="00FF1085">
      <w:pPr>
        <w:adjustRightInd w:val="0"/>
        <w:snapToGrid w:val="0"/>
        <w:ind w:firstLineChars="200" w:firstLine="480"/>
        <w:rPr>
          <w:rFonts w:ascii="彩虹粗仿宋" w:eastAsia="彩虹粗仿宋"/>
          <w:sz w:val="24"/>
          <w:szCs w:val="30"/>
        </w:rPr>
      </w:pPr>
      <w:r w:rsidRPr="00273352">
        <w:rPr>
          <w:rFonts w:ascii="彩虹粗仿宋" w:eastAsia="彩虹粗仿宋" w:hAnsi="宋体" w:cs="Arial" w:hint="eastAsia"/>
          <w:sz w:val="24"/>
        </w:rPr>
        <w:t>（一）订立托管协议的依据</w:t>
      </w:r>
    </w:p>
    <w:p w14:paraId="1704DB8F"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本协议依据《中华人民共和国证券投资基金法》(以下简称“《基金法》”)等有关法律法规、《基金合同》及其他有关规定制订。</w:t>
      </w:r>
    </w:p>
    <w:p w14:paraId="3067C003"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（二）订立托管协议的目的</w:t>
      </w:r>
    </w:p>
    <w:p w14:paraId="173DFC5F" w14:textId="77777777" w:rsidR="00FF1085" w:rsidRPr="00273352" w:rsidRDefault="00FF1085" w:rsidP="00FF1085">
      <w:pPr>
        <w:adjustRightInd w:val="0"/>
        <w:snapToGrid w:val="0"/>
        <w:ind w:firstLineChars="200" w:firstLine="480"/>
        <w:rPr>
          <w:rFonts w:ascii="彩虹粗仿宋" w:eastAsia="彩虹粗仿宋"/>
          <w:sz w:val="24"/>
          <w:szCs w:val="30"/>
        </w:rPr>
      </w:pPr>
      <w:r w:rsidRPr="00273352">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00794B7"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（三）订立托管协议的原则</w:t>
      </w:r>
    </w:p>
    <w:p w14:paraId="7DE0FFE7"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BC62F70" w14:textId="77777777" w:rsidR="00FF1085" w:rsidRPr="00273352" w:rsidRDefault="00FF1085" w:rsidP="00FF1085">
      <w:pPr>
        <w:rPr>
          <w:rFonts w:ascii="彩虹粗仿宋" w:eastAsia="彩虹粗仿宋"/>
          <w:sz w:val="24"/>
        </w:rPr>
      </w:pPr>
    </w:p>
    <w:p w14:paraId="3D16B288" w14:textId="77777777" w:rsidR="00FF1085" w:rsidRPr="00273352" w:rsidRDefault="00FF1085" w:rsidP="00FF1085">
      <w:pPr>
        <w:pStyle w:val="2"/>
        <w:jc w:val="center"/>
        <w:rPr>
          <w:rFonts w:ascii="彩虹粗仿宋" w:eastAsia="彩虹粗仿宋"/>
          <w:sz w:val="30"/>
          <w:szCs w:val="24"/>
        </w:rPr>
      </w:pPr>
      <w:bookmarkStart w:id="4" w:name="_Toc124325887"/>
      <w:r w:rsidRPr="00273352">
        <w:rPr>
          <w:rFonts w:ascii="彩虹粗仿宋" w:eastAsia="彩虹粗仿宋" w:hint="eastAsia"/>
          <w:sz w:val="30"/>
        </w:rPr>
        <w:t>三、基金托管人对基金管理人的业务监督和核查</w:t>
      </w:r>
      <w:bookmarkEnd w:id="4"/>
    </w:p>
    <w:p w14:paraId="2ACBD2E4"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866333E" w14:textId="77777777" w:rsidR="00FF1085" w:rsidRPr="00273352" w:rsidRDefault="00FF1085" w:rsidP="00FF1085">
      <w:pPr>
        <w:adjustRightInd w:val="0"/>
        <w:snapToGrid w:val="0"/>
        <w:ind w:firstLineChars="200" w:firstLine="480"/>
        <w:rPr>
          <w:rFonts w:ascii="彩虹粗仿宋" w:eastAsia="彩虹粗仿宋"/>
          <w:sz w:val="24"/>
          <w:szCs w:val="30"/>
        </w:rPr>
      </w:pPr>
      <w:r w:rsidRPr="00273352">
        <w:rPr>
          <w:rFonts w:ascii="彩虹粗仿宋" w:eastAsia="彩虹粗仿宋" w:hint="eastAsia"/>
          <w:sz w:val="24"/>
          <w:szCs w:val="30"/>
        </w:rPr>
        <w:t>本基金的投资范围包括：</w:t>
      </w:r>
    </w:p>
    <w:p w14:paraId="33C8B721" w14:textId="51392CD9" w:rsidR="00FF1085" w:rsidRPr="00273352" w:rsidRDefault="000776D9" w:rsidP="00FF1085">
      <w:pPr>
        <w:adjustRightInd w:val="0"/>
        <w:snapToGrid w:val="0"/>
        <w:ind w:firstLineChars="200" w:firstLine="480"/>
        <w:rPr>
          <w:rFonts w:ascii="彩虹粗仿宋" w:eastAsia="彩虹粗仿宋"/>
          <w:sz w:val="24"/>
          <w:szCs w:val="30"/>
        </w:rPr>
      </w:pPr>
      <w:r w:rsidRPr="000776D9">
        <w:rPr>
          <w:rFonts w:ascii="彩虹粗仿宋" w:eastAsia="彩虹粗仿宋" w:hint="eastAsia"/>
          <w:bCs/>
          <w:sz w:val="24"/>
          <w:szCs w:val="30"/>
        </w:rPr>
        <w:t>本基金的投资范围主要为具有良好流动性的金融工具，包括债券（主要包括国债、央行票据、金融债、地方政府债、企业债、公司债、短期融资券、超级短期融资券、中期票据、次级债券、可转债、可交换债、可分离交易可转债、中小企业私募债）、资产支持证券、债券回购、同业存单和银行存款（包括协议存款、定期存款及其他银行存款）；国内依法发行上市的股票（包括新股（一级市场初次发行或增发）、中小板、创业板及其他经中国证监会核准上市的股票）、权证等法律法规或中国证监会允许基金投资的其他金融工具（但须符合中国证监会的相关规定）。</w:t>
      </w:r>
    </w:p>
    <w:p w14:paraId="36262C27" w14:textId="77777777" w:rsidR="00FF1085" w:rsidRPr="00273352" w:rsidRDefault="00FF1085" w:rsidP="00FF1085">
      <w:pPr>
        <w:adjustRightInd w:val="0"/>
        <w:snapToGrid w:val="0"/>
        <w:ind w:firstLineChars="200" w:firstLine="480"/>
        <w:rPr>
          <w:rFonts w:ascii="彩虹粗仿宋" w:eastAsia="彩虹粗仿宋"/>
          <w:sz w:val="24"/>
          <w:szCs w:val="30"/>
        </w:rPr>
      </w:pPr>
      <w:r w:rsidRPr="00273352">
        <w:rPr>
          <w:rFonts w:ascii="彩虹粗仿宋" w:eastAsia="彩虹粗仿宋" w:hint="eastAsia"/>
          <w:sz w:val="24"/>
          <w:szCs w:val="30"/>
        </w:rPr>
        <w:t>如法律法规或监管机构以后允许基金投资其他品种，基金管理人在履行适当程序后，可以将其纳入投资范围。</w:t>
      </w:r>
    </w:p>
    <w:p w14:paraId="7178B2BA" w14:textId="7BA66A21" w:rsidR="00FF1085" w:rsidRPr="00273352" w:rsidRDefault="00FF1085" w:rsidP="00FF1085">
      <w:pPr>
        <w:adjustRightInd w:val="0"/>
        <w:snapToGrid w:val="0"/>
        <w:ind w:firstLineChars="200" w:firstLine="480"/>
        <w:rPr>
          <w:rFonts w:ascii="彩虹粗仿宋" w:eastAsia="彩虹粗仿宋"/>
          <w:sz w:val="24"/>
          <w:szCs w:val="30"/>
        </w:rPr>
      </w:pPr>
      <w:r w:rsidRPr="00273352">
        <w:rPr>
          <w:rFonts w:ascii="彩虹粗仿宋" w:eastAsia="彩虹粗仿宋" w:hint="eastAsia"/>
          <w:sz w:val="24"/>
          <w:szCs w:val="30"/>
        </w:rPr>
        <w:t>本基金为混合型基金，基金的投资组合比例为：</w:t>
      </w:r>
      <w:r w:rsidR="000776D9" w:rsidRPr="000776D9">
        <w:rPr>
          <w:rFonts w:ascii="彩虹粗仿宋" w:eastAsia="彩虹粗仿宋" w:hint="eastAsia"/>
          <w:bCs/>
          <w:sz w:val="24"/>
          <w:szCs w:val="30"/>
        </w:rPr>
        <w:t>本基金投资于债券资产比例不低于基金资产的</w:t>
      </w:r>
      <w:r w:rsidR="000776D9" w:rsidRPr="000776D9">
        <w:rPr>
          <w:rFonts w:ascii="彩虹粗仿宋" w:eastAsia="彩虹粗仿宋"/>
          <w:bCs/>
          <w:sz w:val="24"/>
          <w:szCs w:val="30"/>
        </w:rPr>
        <w:t>60</w:t>
      </w:r>
      <w:r w:rsidR="000776D9" w:rsidRPr="000776D9">
        <w:rPr>
          <w:rFonts w:ascii="彩虹粗仿宋" w:eastAsia="彩虹粗仿宋" w:hint="eastAsia"/>
          <w:bCs/>
          <w:sz w:val="24"/>
          <w:szCs w:val="30"/>
        </w:rPr>
        <w:t>%，股票、权证</w:t>
      </w:r>
      <w:r w:rsidR="007D0149">
        <w:rPr>
          <w:rFonts w:ascii="彩虹粗仿宋" w:eastAsia="彩虹粗仿宋" w:hint="eastAsia"/>
          <w:bCs/>
          <w:sz w:val="24"/>
          <w:szCs w:val="30"/>
        </w:rPr>
        <w:t>资产</w:t>
      </w:r>
      <w:r w:rsidR="000776D9" w:rsidRPr="000776D9">
        <w:rPr>
          <w:rFonts w:ascii="彩虹粗仿宋" w:eastAsia="彩虹粗仿宋" w:hint="eastAsia"/>
          <w:bCs/>
          <w:sz w:val="24"/>
          <w:szCs w:val="30"/>
        </w:rPr>
        <w:t>占基金资产的比例不超过</w:t>
      </w:r>
      <w:r w:rsidR="000776D9" w:rsidRPr="000776D9">
        <w:rPr>
          <w:rFonts w:ascii="彩虹粗仿宋" w:eastAsia="彩虹粗仿宋"/>
          <w:bCs/>
          <w:sz w:val="24"/>
          <w:szCs w:val="30"/>
        </w:rPr>
        <w:t>40</w:t>
      </w:r>
      <w:r w:rsidR="000776D9" w:rsidRPr="000776D9">
        <w:rPr>
          <w:rFonts w:ascii="彩虹粗仿宋" w:eastAsia="彩虹粗仿宋" w:hint="eastAsia"/>
          <w:bCs/>
          <w:sz w:val="24"/>
          <w:szCs w:val="30"/>
        </w:rPr>
        <w:t>%，每个交易日日终，应当保持现金或者到期日在一年以内的政府债券的投资比例不低于基金资产净值的5%，其中现金不包括结算备付金、存出保证金、应收申购款等。</w:t>
      </w:r>
    </w:p>
    <w:p w14:paraId="3E6D6C40" w14:textId="77777777" w:rsidR="00FF1085" w:rsidRPr="00273352" w:rsidRDefault="00FF1085" w:rsidP="00FF1085">
      <w:pPr>
        <w:adjustRightInd w:val="0"/>
        <w:snapToGrid w:val="0"/>
        <w:ind w:firstLineChars="200" w:firstLine="480"/>
        <w:rPr>
          <w:rFonts w:ascii="彩虹粗仿宋" w:eastAsia="彩虹粗仿宋"/>
          <w:sz w:val="24"/>
          <w:szCs w:val="30"/>
        </w:rPr>
      </w:pPr>
      <w:r w:rsidRPr="00273352">
        <w:rPr>
          <w:rFonts w:ascii="彩虹粗仿宋" w:eastAsia="彩虹粗仿宋" w:hint="eastAsia"/>
          <w:sz w:val="24"/>
          <w:szCs w:val="30"/>
        </w:rPr>
        <w:t>如法律法规或监管机构以后允许基金投资其他品种或对投资比例要求有变更的，基金管理人在履行适当程序后，可以做出相应调整。</w:t>
      </w:r>
    </w:p>
    <w:p w14:paraId="06DEB5A2"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28EACE49" w14:textId="115135EA" w:rsidR="000776D9" w:rsidRPr="000776D9" w:rsidRDefault="000776D9" w:rsidP="000776D9">
      <w:pPr>
        <w:adjustRightInd w:val="0"/>
        <w:snapToGrid w:val="0"/>
        <w:ind w:firstLineChars="200" w:firstLine="480"/>
        <w:rPr>
          <w:rFonts w:ascii="彩虹粗仿宋" w:eastAsia="彩虹粗仿宋"/>
          <w:bCs/>
          <w:sz w:val="24"/>
        </w:rPr>
      </w:pPr>
      <w:r w:rsidRPr="000776D9">
        <w:rPr>
          <w:rFonts w:ascii="彩虹粗仿宋" w:eastAsia="彩虹粗仿宋"/>
          <w:bCs/>
          <w:sz w:val="24"/>
        </w:rPr>
        <w:t>1</w:t>
      </w:r>
      <w:r>
        <w:rPr>
          <w:rFonts w:ascii="彩虹粗仿宋" w:eastAsia="彩虹粗仿宋"/>
          <w:bCs/>
          <w:sz w:val="24"/>
        </w:rPr>
        <w:t>.</w:t>
      </w:r>
      <w:r w:rsidRPr="000776D9">
        <w:rPr>
          <w:rFonts w:ascii="彩虹粗仿宋" w:eastAsia="彩虹粗仿宋" w:hint="eastAsia"/>
          <w:bCs/>
          <w:sz w:val="24"/>
        </w:rPr>
        <w:t>本基金投资于债券资产比例不低于基金资产的</w:t>
      </w:r>
      <w:r w:rsidRPr="000776D9">
        <w:rPr>
          <w:rFonts w:ascii="彩虹粗仿宋" w:eastAsia="彩虹粗仿宋"/>
          <w:bCs/>
          <w:sz w:val="24"/>
        </w:rPr>
        <w:t>60%</w:t>
      </w:r>
      <w:r w:rsidRPr="000776D9">
        <w:rPr>
          <w:rFonts w:ascii="彩虹粗仿宋" w:eastAsia="彩虹粗仿宋" w:hint="eastAsia"/>
          <w:bCs/>
          <w:sz w:val="24"/>
        </w:rPr>
        <w:t>，本基金投资于股票、权</w:t>
      </w:r>
      <w:r w:rsidRPr="000776D9">
        <w:rPr>
          <w:rFonts w:ascii="彩虹粗仿宋" w:eastAsia="彩虹粗仿宋" w:hint="eastAsia"/>
          <w:bCs/>
          <w:sz w:val="24"/>
        </w:rPr>
        <w:lastRenderedPageBreak/>
        <w:t>证资产不超过基金资产的4</w:t>
      </w:r>
      <w:r w:rsidRPr="000776D9">
        <w:rPr>
          <w:rFonts w:ascii="彩虹粗仿宋" w:eastAsia="彩虹粗仿宋"/>
          <w:bCs/>
          <w:sz w:val="24"/>
        </w:rPr>
        <w:t>0</w:t>
      </w:r>
      <w:r w:rsidRPr="000776D9">
        <w:rPr>
          <w:rFonts w:ascii="彩虹粗仿宋" w:eastAsia="彩虹粗仿宋" w:hint="eastAsia"/>
          <w:bCs/>
          <w:sz w:val="24"/>
        </w:rPr>
        <w:t>%；</w:t>
      </w:r>
    </w:p>
    <w:p w14:paraId="52F89678" w14:textId="3A4269B4" w:rsidR="000776D9" w:rsidRPr="000776D9" w:rsidRDefault="000776D9" w:rsidP="000776D9">
      <w:pPr>
        <w:adjustRightInd w:val="0"/>
        <w:snapToGrid w:val="0"/>
        <w:ind w:firstLineChars="200" w:firstLine="480"/>
        <w:rPr>
          <w:rFonts w:ascii="彩虹粗仿宋" w:eastAsia="彩虹粗仿宋"/>
          <w:bCs/>
          <w:sz w:val="24"/>
        </w:rPr>
      </w:pPr>
      <w:r w:rsidRPr="000776D9">
        <w:rPr>
          <w:rFonts w:ascii="彩虹粗仿宋" w:eastAsia="彩虹粗仿宋" w:hint="eastAsia"/>
          <w:bCs/>
          <w:sz w:val="24"/>
        </w:rPr>
        <w:t>2</w:t>
      </w:r>
      <w:r>
        <w:rPr>
          <w:rFonts w:ascii="彩虹粗仿宋" w:eastAsia="彩虹粗仿宋"/>
          <w:bCs/>
          <w:sz w:val="24"/>
        </w:rPr>
        <w:t>.</w:t>
      </w:r>
      <w:r w:rsidRPr="000776D9">
        <w:rPr>
          <w:rFonts w:ascii="彩虹粗仿宋" w:eastAsia="彩虹粗仿宋" w:hint="eastAsia"/>
          <w:bCs/>
          <w:sz w:val="24"/>
        </w:rPr>
        <w:t>每个交易日日终，应当保持现金或者到期日在一年以内的政府债券不低于基金资产净值的5%，其中现金不得包括结算备付金、存出保证金及应收申购款等</w:t>
      </w:r>
      <w:r w:rsidRPr="000776D9">
        <w:rPr>
          <w:rFonts w:ascii="彩虹粗仿宋" w:eastAsia="彩虹粗仿宋"/>
          <w:bCs/>
          <w:sz w:val="24"/>
        </w:rPr>
        <w:t>；</w:t>
      </w:r>
    </w:p>
    <w:p w14:paraId="25B14C2B" w14:textId="77777777" w:rsidR="000776D9" w:rsidRPr="000776D9" w:rsidRDefault="000776D9" w:rsidP="000776D9">
      <w:pPr>
        <w:adjustRightInd w:val="0"/>
        <w:snapToGrid w:val="0"/>
        <w:ind w:firstLineChars="200" w:firstLine="480"/>
        <w:rPr>
          <w:rFonts w:ascii="彩虹粗仿宋" w:eastAsia="彩虹粗仿宋"/>
          <w:bCs/>
          <w:sz w:val="24"/>
        </w:rPr>
      </w:pPr>
      <w:r w:rsidRPr="000776D9">
        <w:rPr>
          <w:rFonts w:ascii="彩虹粗仿宋" w:eastAsia="彩虹粗仿宋" w:hint="eastAsia"/>
          <w:bCs/>
          <w:sz w:val="24"/>
        </w:rPr>
        <w:t>3</w:t>
      </w:r>
      <w:r>
        <w:rPr>
          <w:rFonts w:ascii="彩虹粗仿宋" w:eastAsia="彩虹粗仿宋"/>
          <w:bCs/>
          <w:sz w:val="24"/>
        </w:rPr>
        <w:t>.</w:t>
      </w:r>
      <w:r w:rsidRPr="000776D9">
        <w:rPr>
          <w:rFonts w:ascii="彩虹粗仿宋" w:eastAsia="彩虹粗仿宋"/>
          <w:bCs/>
          <w:sz w:val="24"/>
        </w:rPr>
        <w:t>本基金持有一家</w:t>
      </w:r>
      <w:r w:rsidRPr="000776D9">
        <w:rPr>
          <w:rFonts w:ascii="彩虹粗仿宋" w:eastAsia="彩虹粗仿宋" w:hint="eastAsia"/>
          <w:bCs/>
          <w:sz w:val="24"/>
        </w:rPr>
        <w:t>公司发行的证券</w:t>
      </w:r>
      <w:r w:rsidRPr="000776D9">
        <w:rPr>
          <w:rFonts w:ascii="彩虹粗仿宋" w:eastAsia="彩虹粗仿宋"/>
          <w:bCs/>
          <w:sz w:val="24"/>
        </w:rPr>
        <w:t>，其市值不超过基金资产净值的10%；</w:t>
      </w:r>
    </w:p>
    <w:p w14:paraId="1DC3C78B" w14:textId="77777777" w:rsidR="000776D9" w:rsidRPr="000776D9" w:rsidRDefault="000776D9" w:rsidP="000776D9">
      <w:pPr>
        <w:adjustRightInd w:val="0"/>
        <w:snapToGrid w:val="0"/>
        <w:ind w:firstLineChars="200" w:firstLine="480"/>
        <w:rPr>
          <w:rFonts w:ascii="彩虹粗仿宋" w:eastAsia="彩虹粗仿宋"/>
          <w:bCs/>
          <w:sz w:val="24"/>
        </w:rPr>
      </w:pPr>
      <w:r w:rsidRPr="000776D9">
        <w:rPr>
          <w:rFonts w:ascii="彩虹粗仿宋" w:eastAsia="彩虹粗仿宋" w:hint="eastAsia"/>
          <w:bCs/>
          <w:sz w:val="24"/>
        </w:rPr>
        <w:t>4</w:t>
      </w:r>
      <w:r>
        <w:rPr>
          <w:rFonts w:ascii="彩虹粗仿宋" w:eastAsia="彩虹粗仿宋"/>
          <w:bCs/>
          <w:sz w:val="24"/>
        </w:rPr>
        <w:t>.</w:t>
      </w:r>
      <w:r w:rsidRPr="000776D9">
        <w:rPr>
          <w:rFonts w:ascii="彩虹粗仿宋" w:eastAsia="彩虹粗仿宋"/>
          <w:bCs/>
          <w:sz w:val="24"/>
        </w:rPr>
        <w:t>本基金管理人管理的</w:t>
      </w:r>
      <w:r w:rsidR="00CE3BD4" w:rsidRPr="00CE3BD4">
        <w:rPr>
          <w:rFonts w:ascii="彩虹粗仿宋" w:eastAsia="彩虹粗仿宋" w:hint="eastAsia"/>
          <w:bCs/>
          <w:sz w:val="24"/>
        </w:rPr>
        <w:t>且在本基金托管人处托管的</w:t>
      </w:r>
      <w:r w:rsidRPr="000776D9">
        <w:rPr>
          <w:rFonts w:ascii="彩虹粗仿宋" w:eastAsia="彩虹粗仿宋"/>
          <w:bCs/>
          <w:sz w:val="24"/>
        </w:rPr>
        <w:t>全部基金持有一家公司发行的证券，不超过该证券的10%；</w:t>
      </w:r>
    </w:p>
    <w:p w14:paraId="7ACAE2A1" w14:textId="77777777" w:rsidR="000776D9" w:rsidRPr="000776D9" w:rsidRDefault="000776D9" w:rsidP="000776D9">
      <w:pPr>
        <w:adjustRightInd w:val="0"/>
        <w:snapToGrid w:val="0"/>
        <w:ind w:firstLineChars="200" w:firstLine="480"/>
        <w:rPr>
          <w:rFonts w:ascii="彩虹粗仿宋" w:eastAsia="彩虹粗仿宋"/>
          <w:bCs/>
          <w:sz w:val="24"/>
        </w:rPr>
      </w:pPr>
      <w:r w:rsidRPr="000776D9">
        <w:rPr>
          <w:rFonts w:ascii="彩虹粗仿宋" w:eastAsia="彩虹粗仿宋" w:hint="eastAsia"/>
          <w:bCs/>
          <w:sz w:val="24"/>
        </w:rPr>
        <w:t>5</w:t>
      </w:r>
      <w:r>
        <w:rPr>
          <w:rFonts w:ascii="彩虹粗仿宋" w:eastAsia="彩虹粗仿宋" w:hint="eastAsia"/>
          <w:bCs/>
          <w:sz w:val="24"/>
        </w:rPr>
        <w:t>.</w:t>
      </w:r>
      <w:r w:rsidRPr="000776D9">
        <w:rPr>
          <w:rFonts w:ascii="彩虹粗仿宋" w:eastAsia="彩虹粗仿宋" w:hint="eastAsia"/>
          <w:bCs/>
          <w:sz w:val="24"/>
        </w:rPr>
        <w:t>本</w:t>
      </w:r>
      <w:r w:rsidRPr="000776D9">
        <w:rPr>
          <w:rFonts w:ascii="彩虹粗仿宋" w:eastAsia="彩虹粗仿宋"/>
          <w:bCs/>
          <w:sz w:val="24"/>
        </w:rPr>
        <w:t>基金管理人管理的</w:t>
      </w:r>
      <w:r w:rsidR="00CE3BD4" w:rsidRPr="00CE3BD4">
        <w:rPr>
          <w:rFonts w:ascii="彩虹粗仿宋" w:eastAsia="彩虹粗仿宋" w:hint="eastAsia"/>
          <w:bCs/>
          <w:sz w:val="24"/>
        </w:rPr>
        <w:t>且在本基金托管人处托管的</w:t>
      </w:r>
      <w:r w:rsidRPr="000776D9">
        <w:rPr>
          <w:rFonts w:ascii="彩虹粗仿宋" w:eastAsia="彩虹粗仿宋"/>
          <w:bCs/>
          <w:sz w:val="24"/>
        </w:rPr>
        <w:t>全部开放式基金持有一家上市公司发行的</w:t>
      </w:r>
      <w:r w:rsidRPr="000776D9">
        <w:rPr>
          <w:rFonts w:ascii="彩虹粗仿宋" w:eastAsia="彩虹粗仿宋" w:hint="eastAsia"/>
          <w:bCs/>
          <w:sz w:val="24"/>
        </w:rPr>
        <w:t>可</w:t>
      </w:r>
      <w:r w:rsidRPr="000776D9">
        <w:rPr>
          <w:rFonts w:ascii="彩虹粗仿宋" w:eastAsia="彩虹粗仿宋"/>
          <w:bCs/>
          <w:sz w:val="24"/>
        </w:rPr>
        <w:t>流通股票，不得超过该上市公司可流通股票的</w:t>
      </w:r>
      <w:r w:rsidRPr="000776D9">
        <w:rPr>
          <w:rFonts w:ascii="彩虹粗仿宋" w:eastAsia="彩虹粗仿宋" w:hint="eastAsia"/>
          <w:bCs/>
          <w:sz w:val="24"/>
        </w:rPr>
        <w:t>15</w:t>
      </w:r>
      <w:r w:rsidRPr="000776D9">
        <w:rPr>
          <w:rFonts w:ascii="彩虹粗仿宋" w:eastAsia="彩虹粗仿宋"/>
          <w:bCs/>
          <w:sz w:val="24"/>
        </w:rPr>
        <w:t>%</w:t>
      </w:r>
      <w:r w:rsidRPr="000776D9">
        <w:rPr>
          <w:rFonts w:ascii="彩虹粗仿宋" w:eastAsia="彩虹粗仿宋" w:hint="eastAsia"/>
          <w:bCs/>
          <w:sz w:val="24"/>
        </w:rPr>
        <w:t>，处于封闭期的定期开放基金不包含在此条投资限制</w:t>
      </w:r>
      <w:r w:rsidRPr="000776D9">
        <w:rPr>
          <w:rFonts w:ascii="彩虹粗仿宋" w:eastAsia="彩虹粗仿宋"/>
          <w:bCs/>
          <w:sz w:val="24"/>
        </w:rPr>
        <w:t>；</w:t>
      </w:r>
    </w:p>
    <w:p w14:paraId="54653119" w14:textId="77777777" w:rsidR="000776D9" w:rsidRPr="000776D9" w:rsidRDefault="000776D9" w:rsidP="000776D9">
      <w:pPr>
        <w:adjustRightInd w:val="0"/>
        <w:snapToGrid w:val="0"/>
        <w:ind w:firstLineChars="200" w:firstLine="480"/>
        <w:rPr>
          <w:rFonts w:ascii="彩虹粗仿宋" w:eastAsia="彩虹粗仿宋"/>
          <w:bCs/>
          <w:sz w:val="24"/>
        </w:rPr>
      </w:pPr>
      <w:r w:rsidRPr="000776D9">
        <w:rPr>
          <w:rFonts w:ascii="彩虹粗仿宋" w:eastAsia="彩虹粗仿宋" w:hint="eastAsia"/>
          <w:bCs/>
          <w:sz w:val="24"/>
        </w:rPr>
        <w:t>6</w:t>
      </w:r>
      <w:r>
        <w:rPr>
          <w:rFonts w:ascii="彩虹粗仿宋" w:eastAsia="彩虹粗仿宋" w:hint="eastAsia"/>
          <w:bCs/>
          <w:sz w:val="24"/>
        </w:rPr>
        <w:t>.</w:t>
      </w:r>
      <w:r w:rsidRPr="000776D9">
        <w:rPr>
          <w:rFonts w:ascii="彩虹粗仿宋" w:eastAsia="彩虹粗仿宋" w:hint="eastAsia"/>
          <w:bCs/>
          <w:sz w:val="24"/>
        </w:rPr>
        <w:t>本</w:t>
      </w:r>
      <w:r w:rsidRPr="000776D9">
        <w:rPr>
          <w:rFonts w:ascii="彩虹粗仿宋" w:eastAsia="彩虹粗仿宋"/>
          <w:bCs/>
          <w:sz w:val="24"/>
        </w:rPr>
        <w:t>基金管理人管理的</w:t>
      </w:r>
      <w:r w:rsidR="00CE3BD4" w:rsidRPr="00CE3BD4">
        <w:rPr>
          <w:rFonts w:ascii="彩虹粗仿宋" w:eastAsia="彩虹粗仿宋" w:hint="eastAsia"/>
          <w:bCs/>
          <w:sz w:val="24"/>
        </w:rPr>
        <w:t>且在本基金托管人处托管的</w:t>
      </w:r>
      <w:r w:rsidRPr="000776D9">
        <w:rPr>
          <w:rFonts w:ascii="彩虹粗仿宋" w:eastAsia="彩虹粗仿宋"/>
          <w:bCs/>
          <w:sz w:val="24"/>
        </w:rPr>
        <w:t>全部投资组合持有一家上市公司发行的可流通股票，不得超过该上市公司可流通股票</w:t>
      </w:r>
      <w:r w:rsidRPr="000776D9">
        <w:rPr>
          <w:rFonts w:ascii="彩虹粗仿宋" w:eastAsia="彩虹粗仿宋" w:hint="eastAsia"/>
          <w:bCs/>
          <w:sz w:val="24"/>
        </w:rPr>
        <w:t>的30</w:t>
      </w:r>
      <w:r w:rsidRPr="000776D9">
        <w:rPr>
          <w:rFonts w:ascii="彩虹粗仿宋" w:eastAsia="彩虹粗仿宋"/>
          <w:bCs/>
          <w:sz w:val="24"/>
        </w:rPr>
        <w:t>%；</w:t>
      </w:r>
    </w:p>
    <w:p w14:paraId="49197A9A" w14:textId="77777777" w:rsidR="000776D9" w:rsidRPr="000776D9" w:rsidRDefault="000776D9" w:rsidP="000776D9">
      <w:pPr>
        <w:adjustRightInd w:val="0"/>
        <w:snapToGrid w:val="0"/>
        <w:ind w:firstLineChars="200" w:firstLine="480"/>
        <w:rPr>
          <w:rFonts w:ascii="彩虹粗仿宋" w:eastAsia="彩虹粗仿宋"/>
          <w:bCs/>
          <w:sz w:val="24"/>
        </w:rPr>
      </w:pPr>
      <w:r w:rsidRPr="000776D9">
        <w:rPr>
          <w:rFonts w:ascii="彩虹粗仿宋" w:eastAsia="彩虹粗仿宋"/>
          <w:bCs/>
          <w:sz w:val="24"/>
        </w:rPr>
        <w:t>7</w:t>
      </w:r>
      <w:r>
        <w:rPr>
          <w:rFonts w:ascii="彩虹粗仿宋" w:eastAsia="彩虹粗仿宋"/>
          <w:bCs/>
          <w:sz w:val="24"/>
        </w:rPr>
        <w:t>.</w:t>
      </w:r>
      <w:r w:rsidRPr="000776D9">
        <w:rPr>
          <w:rFonts w:ascii="彩虹粗仿宋" w:eastAsia="彩虹粗仿宋"/>
          <w:bCs/>
          <w:sz w:val="24"/>
        </w:rPr>
        <w:t>本基金持有的全部权证，其市值不得超过基金资产净值的3%；</w:t>
      </w:r>
    </w:p>
    <w:p w14:paraId="71813CB6" w14:textId="77777777" w:rsidR="000776D9" w:rsidRPr="000776D9" w:rsidRDefault="000776D9" w:rsidP="000776D9">
      <w:pPr>
        <w:adjustRightInd w:val="0"/>
        <w:snapToGrid w:val="0"/>
        <w:ind w:firstLineChars="200" w:firstLine="480"/>
        <w:rPr>
          <w:rFonts w:ascii="彩虹粗仿宋" w:eastAsia="彩虹粗仿宋"/>
          <w:bCs/>
          <w:sz w:val="24"/>
        </w:rPr>
      </w:pPr>
      <w:r w:rsidRPr="000776D9">
        <w:rPr>
          <w:rFonts w:ascii="彩虹粗仿宋" w:eastAsia="彩虹粗仿宋"/>
          <w:bCs/>
          <w:sz w:val="24"/>
        </w:rPr>
        <w:t>8</w:t>
      </w:r>
      <w:r>
        <w:rPr>
          <w:rFonts w:ascii="彩虹粗仿宋" w:eastAsia="彩虹粗仿宋"/>
          <w:bCs/>
          <w:sz w:val="24"/>
        </w:rPr>
        <w:t>.</w:t>
      </w:r>
      <w:r w:rsidRPr="000776D9">
        <w:rPr>
          <w:rFonts w:ascii="彩虹粗仿宋" w:eastAsia="彩虹粗仿宋"/>
          <w:bCs/>
          <w:sz w:val="24"/>
        </w:rPr>
        <w:t>本基金管理人管理的</w:t>
      </w:r>
      <w:r w:rsidR="00CE3BD4" w:rsidRPr="00CE3BD4">
        <w:rPr>
          <w:rFonts w:ascii="彩虹粗仿宋" w:eastAsia="彩虹粗仿宋" w:hint="eastAsia"/>
          <w:bCs/>
          <w:sz w:val="24"/>
        </w:rPr>
        <w:t>且在本基金托管人处托管的</w:t>
      </w:r>
      <w:r w:rsidRPr="000776D9">
        <w:rPr>
          <w:rFonts w:ascii="彩虹粗仿宋" w:eastAsia="彩虹粗仿宋"/>
          <w:bCs/>
          <w:sz w:val="24"/>
        </w:rPr>
        <w:t>全部基金持有的同一权证，不得超过该权证的10%；</w:t>
      </w:r>
    </w:p>
    <w:p w14:paraId="0602F8FF" w14:textId="77777777" w:rsidR="000776D9" w:rsidRPr="000776D9" w:rsidRDefault="000776D9" w:rsidP="000776D9">
      <w:pPr>
        <w:adjustRightInd w:val="0"/>
        <w:snapToGrid w:val="0"/>
        <w:ind w:firstLineChars="200" w:firstLine="480"/>
        <w:rPr>
          <w:rFonts w:ascii="彩虹粗仿宋" w:eastAsia="彩虹粗仿宋"/>
          <w:bCs/>
          <w:sz w:val="24"/>
        </w:rPr>
      </w:pPr>
      <w:r w:rsidRPr="000776D9">
        <w:rPr>
          <w:rFonts w:ascii="彩虹粗仿宋" w:eastAsia="彩虹粗仿宋"/>
          <w:bCs/>
          <w:sz w:val="24"/>
        </w:rPr>
        <w:t>9</w:t>
      </w:r>
      <w:r>
        <w:rPr>
          <w:rFonts w:ascii="彩虹粗仿宋" w:eastAsia="彩虹粗仿宋"/>
          <w:bCs/>
          <w:sz w:val="24"/>
        </w:rPr>
        <w:t>.</w:t>
      </w:r>
      <w:r w:rsidRPr="000776D9">
        <w:rPr>
          <w:rFonts w:ascii="彩虹粗仿宋" w:eastAsia="彩虹粗仿宋"/>
          <w:bCs/>
          <w:sz w:val="24"/>
        </w:rPr>
        <w:t>本基金在任何交易日买入权证的总金额，不得超过上一交易日基金资产净值的0.5%；</w:t>
      </w:r>
    </w:p>
    <w:p w14:paraId="3B171140" w14:textId="77777777" w:rsidR="000776D9" w:rsidRPr="000776D9" w:rsidRDefault="000776D9" w:rsidP="000776D9">
      <w:pPr>
        <w:adjustRightInd w:val="0"/>
        <w:snapToGrid w:val="0"/>
        <w:ind w:firstLineChars="200" w:firstLine="480"/>
        <w:rPr>
          <w:rFonts w:ascii="彩虹粗仿宋" w:eastAsia="彩虹粗仿宋"/>
          <w:bCs/>
          <w:sz w:val="24"/>
        </w:rPr>
      </w:pPr>
      <w:r w:rsidRPr="000776D9">
        <w:rPr>
          <w:rFonts w:ascii="彩虹粗仿宋" w:eastAsia="彩虹粗仿宋"/>
          <w:bCs/>
          <w:sz w:val="24"/>
        </w:rPr>
        <w:t>10</w:t>
      </w:r>
      <w:r>
        <w:rPr>
          <w:rFonts w:ascii="彩虹粗仿宋" w:eastAsia="彩虹粗仿宋"/>
          <w:bCs/>
          <w:sz w:val="24"/>
        </w:rPr>
        <w:t>.</w:t>
      </w:r>
      <w:r w:rsidRPr="000776D9">
        <w:rPr>
          <w:rFonts w:ascii="彩虹粗仿宋" w:eastAsia="彩虹粗仿宋"/>
          <w:bCs/>
          <w:sz w:val="24"/>
        </w:rPr>
        <w:t>本基金投资于同一原始权益人的各类资产支持证券的比例，不得超过基金资产净值的10%；</w:t>
      </w:r>
    </w:p>
    <w:p w14:paraId="7EFD8A14" w14:textId="77777777" w:rsidR="000776D9" w:rsidRPr="000776D9" w:rsidRDefault="000776D9" w:rsidP="000776D9">
      <w:pPr>
        <w:adjustRightInd w:val="0"/>
        <w:snapToGrid w:val="0"/>
        <w:ind w:firstLineChars="200" w:firstLine="480"/>
        <w:rPr>
          <w:rFonts w:ascii="彩虹粗仿宋" w:eastAsia="彩虹粗仿宋"/>
          <w:bCs/>
          <w:sz w:val="24"/>
        </w:rPr>
      </w:pPr>
      <w:r w:rsidRPr="000776D9">
        <w:rPr>
          <w:rFonts w:ascii="彩虹粗仿宋" w:eastAsia="彩虹粗仿宋" w:hint="eastAsia"/>
          <w:bCs/>
          <w:sz w:val="24"/>
        </w:rPr>
        <w:t>11</w:t>
      </w:r>
      <w:r>
        <w:rPr>
          <w:rFonts w:ascii="彩虹粗仿宋" w:eastAsia="彩虹粗仿宋"/>
          <w:bCs/>
          <w:sz w:val="24"/>
        </w:rPr>
        <w:t>.</w:t>
      </w:r>
      <w:r w:rsidRPr="000776D9">
        <w:rPr>
          <w:rFonts w:ascii="彩虹粗仿宋" w:eastAsia="彩虹粗仿宋"/>
          <w:bCs/>
          <w:sz w:val="24"/>
        </w:rPr>
        <w:t>本基金持有的全部资产支持证券，其市值不得超过基金资产净值的20%；</w:t>
      </w:r>
    </w:p>
    <w:p w14:paraId="5FA72C8E" w14:textId="77777777" w:rsidR="000776D9" w:rsidRPr="000776D9" w:rsidRDefault="000776D9" w:rsidP="000776D9">
      <w:pPr>
        <w:adjustRightInd w:val="0"/>
        <w:snapToGrid w:val="0"/>
        <w:ind w:firstLineChars="200" w:firstLine="480"/>
        <w:rPr>
          <w:rFonts w:ascii="彩虹粗仿宋" w:eastAsia="彩虹粗仿宋"/>
          <w:bCs/>
          <w:sz w:val="24"/>
        </w:rPr>
      </w:pPr>
      <w:r w:rsidRPr="000776D9">
        <w:rPr>
          <w:rFonts w:ascii="彩虹粗仿宋" w:eastAsia="彩虹粗仿宋"/>
          <w:bCs/>
          <w:sz w:val="24"/>
        </w:rPr>
        <w:t>1</w:t>
      </w:r>
      <w:r>
        <w:rPr>
          <w:rFonts w:ascii="彩虹粗仿宋" w:eastAsia="彩虹粗仿宋"/>
          <w:bCs/>
          <w:sz w:val="24"/>
        </w:rPr>
        <w:t>2.</w:t>
      </w:r>
      <w:r w:rsidRPr="000776D9">
        <w:rPr>
          <w:rFonts w:ascii="彩虹粗仿宋" w:eastAsia="彩虹粗仿宋"/>
          <w:bCs/>
          <w:sz w:val="24"/>
        </w:rPr>
        <w:t>本基金持有的同一</w:t>
      </w:r>
      <w:r w:rsidRPr="000776D9">
        <w:rPr>
          <w:rFonts w:ascii="彩虹粗仿宋" w:eastAsia="彩虹粗仿宋" w:hint="eastAsia"/>
          <w:bCs/>
          <w:sz w:val="24"/>
        </w:rPr>
        <w:t>（</w:t>
      </w:r>
      <w:r w:rsidRPr="000776D9">
        <w:rPr>
          <w:rFonts w:ascii="彩虹粗仿宋" w:eastAsia="彩虹粗仿宋"/>
          <w:bCs/>
          <w:sz w:val="24"/>
        </w:rPr>
        <w:t>指同一信用级别</w:t>
      </w:r>
      <w:r w:rsidRPr="000776D9">
        <w:rPr>
          <w:rFonts w:ascii="彩虹粗仿宋" w:eastAsia="彩虹粗仿宋" w:hint="eastAsia"/>
          <w:bCs/>
          <w:sz w:val="24"/>
        </w:rPr>
        <w:t>）</w:t>
      </w:r>
      <w:r w:rsidRPr="000776D9">
        <w:rPr>
          <w:rFonts w:ascii="彩虹粗仿宋" w:eastAsia="彩虹粗仿宋"/>
          <w:bCs/>
          <w:sz w:val="24"/>
        </w:rPr>
        <w:t>资产支持证券的比例，不得超过该资产支持证券规模的10%；</w:t>
      </w:r>
    </w:p>
    <w:p w14:paraId="2B653734" w14:textId="77777777" w:rsidR="000776D9" w:rsidRPr="000776D9" w:rsidRDefault="000776D9" w:rsidP="000776D9">
      <w:pPr>
        <w:adjustRightInd w:val="0"/>
        <w:snapToGrid w:val="0"/>
        <w:ind w:firstLineChars="200" w:firstLine="480"/>
        <w:rPr>
          <w:rFonts w:ascii="彩虹粗仿宋" w:eastAsia="彩虹粗仿宋"/>
          <w:bCs/>
          <w:sz w:val="24"/>
        </w:rPr>
      </w:pPr>
      <w:r w:rsidRPr="000776D9">
        <w:rPr>
          <w:rFonts w:ascii="彩虹粗仿宋" w:eastAsia="彩虹粗仿宋"/>
          <w:bCs/>
          <w:sz w:val="24"/>
        </w:rPr>
        <w:t>1</w:t>
      </w:r>
      <w:r w:rsidRPr="000776D9">
        <w:rPr>
          <w:rFonts w:ascii="彩虹粗仿宋" w:eastAsia="彩虹粗仿宋" w:hint="eastAsia"/>
          <w:bCs/>
          <w:sz w:val="24"/>
        </w:rPr>
        <w:t>3</w:t>
      </w:r>
      <w:r>
        <w:rPr>
          <w:rFonts w:ascii="彩虹粗仿宋" w:eastAsia="彩虹粗仿宋"/>
          <w:bCs/>
          <w:sz w:val="24"/>
        </w:rPr>
        <w:t>.</w:t>
      </w:r>
      <w:r w:rsidRPr="000776D9">
        <w:rPr>
          <w:rFonts w:ascii="彩虹粗仿宋" w:eastAsia="彩虹粗仿宋"/>
          <w:bCs/>
          <w:sz w:val="24"/>
        </w:rPr>
        <w:t>本基金管理人管理的</w:t>
      </w:r>
      <w:r w:rsidR="00CE3BD4" w:rsidRPr="00CE3BD4">
        <w:rPr>
          <w:rFonts w:ascii="彩虹粗仿宋" w:eastAsia="彩虹粗仿宋" w:hint="eastAsia"/>
          <w:bCs/>
          <w:sz w:val="24"/>
        </w:rPr>
        <w:t>且在本基金托管人处托管的</w:t>
      </w:r>
      <w:r w:rsidRPr="000776D9">
        <w:rPr>
          <w:rFonts w:ascii="彩虹粗仿宋" w:eastAsia="彩虹粗仿宋"/>
          <w:bCs/>
          <w:sz w:val="24"/>
        </w:rPr>
        <w:t>全部基金投资于同一原始权益人的各类资产支持证券，不得超过其各类资产支持证券合计规模的10%；</w:t>
      </w:r>
    </w:p>
    <w:p w14:paraId="650383C8" w14:textId="77777777" w:rsidR="000776D9" w:rsidRPr="000776D9" w:rsidRDefault="000776D9" w:rsidP="000776D9">
      <w:pPr>
        <w:adjustRightInd w:val="0"/>
        <w:snapToGrid w:val="0"/>
        <w:ind w:firstLineChars="200" w:firstLine="480"/>
        <w:rPr>
          <w:rFonts w:ascii="彩虹粗仿宋" w:eastAsia="彩虹粗仿宋"/>
          <w:bCs/>
          <w:sz w:val="24"/>
        </w:rPr>
      </w:pPr>
      <w:r w:rsidRPr="000776D9">
        <w:rPr>
          <w:rFonts w:ascii="彩虹粗仿宋" w:eastAsia="彩虹粗仿宋"/>
          <w:bCs/>
          <w:sz w:val="24"/>
        </w:rPr>
        <w:t>1</w:t>
      </w:r>
      <w:r w:rsidRPr="000776D9">
        <w:rPr>
          <w:rFonts w:ascii="彩虹粗仿宋" w:eastAsia="彩虹粗仿宋" w:hint="eastAsia"/>
          <w:bCs/>
          <w:sz w:val="24"/>
        </w:rPr>
        <w:t>4</w:t>
      </w:r>
      <w:r>
        <w:rPr>
          <w:rFonts w:ascii="彩虹粗仿宋" w:eastAsia="彩虹粗仿宋"/>
          <w:bCs/>
          <w:sz w:val="24"/>
        </w:rPr>
        <w:t>.</w:t>
      </w:r>
      <w:r w:rsidRPr="000776D9">
        <w:rPr>
          <w:rFonts w:ascii="彩虹粗仿宋" w:eastAsia="彩虹粗仿宋"/>
          <w:bCs/>
          <w:sz w:val="24"/>
        </w:rPr>
        <w:t>本基金应投资于信用级别评级为BBB以上</w:t>
      </w:r>
      <w:r w:rsidRPr="000776D9">
        <w:rPr>
          <w:rFonts w:ascii="彩虹粗仿宋" w:eastAsia="彩虹粗仿宋" w:hint="eastAsia"/>
          <w:bCs/>
          <w:sz w:val="24"/>
        </w:rPr>
        <w:t>（</w:t>
      </w:r>
      <w:r w:rsidRPr="000776D9">
        <w:rPr>
          <w:rFonts w:ascii="彩虹粗仿宋" w:eastAsia="彩虹粗仿宋"/>
          <w:bCs/>
          <w:sz w:val="24"/>
        </w:rPr>
        <w:t>含BBB</w:t>
      </w:r>
      <w:r w:rsidRPr="000776D9">
        <w:rPr>
          <w:rFonts w:ascii="彩虹粗仿宋" w:eastAsia="彩虹粗仿宋" w:hint="eastAsia"/>
          <w:bCs/>
          <w:sz w:val="24"/>
        </w:rPr>
        <w:t>）</w:t>
      </w:r>
      <w:r w:rsidRPr="000776D9">
        <w:rPr>
          <w:rFonts w:ascii="彩虹粗仿宋" w:eastAsia="彩虹粗仿宋"/>
          <w:bCs/>
          <w:sz w:val="24"/>
        </w:rPr>
        <w:t>的资产支持证券。基金持有资产支持证券期间，如果其信用等级下降、不再符合投资标准，应在评级报告发布之日起3个月内予以全部卖出；</w:t>
      </w:r>
    </w:p>
    <w:p w14:paraId="52E36AD8" w14:textId="77777777" w:rsidR="000776D9" w:rsidRPr="000776D9" w:rsidRDefault="000776D9" w:rsidP="000776D9">
      <w:pPr>
        <w:adjustRightInd w:val="0"/>
        <w:snapToGrid w:val="0"/>
        <w:ind w:firstLineChars="200" w:firstLine="480"/>
        <w:rPr>
          <w:rFonts w:ascii="彩虹粗仿宋" w:eastAsia="彩虹粗仿宋"/>
          <w:bCs/>
          <w:sz w:val="24"/>
        </w:rPr>
      </w:pPr>
      <w:r w:rsidRPr="000776D9">
        <w:rPr>
          <w:rFonts w:ascii="彩虹粗仿宋" w:eastAsia="彩虹粗仿宋"/>
          <w:bCs/>
          <w:sz w:val="24"/>
        </w:rPr>
        <w:t>1</w:t>
      </w:r>
      <w:r w:rsidRPr="000776D9">
        <w:rPr>
          <w:rFonts w:ascii="彩虹粗仿宋" w:eastAsia="彩虹粗仿宋" w:hint="eastAsia"/>
          <w:bCs/>
          <w:sz w:val="24"/>
        </w:rPr>
        <w:t>5</w:t>
      </w:r>
      <w:r>
        <w:rPr>
          <w:rFonts w:ascii="彩虹粗仿宋" w:eastAsia="彩虹粗仿宋"/>
          <w:bCs/>
          <w:sz w:val="24"/>
        </w:rPr>
        <w:t>.</w:t>
      </w:r>
      <w:r w:rsidRPr="000776D9">
        <w:rPr>
          <w:rFonts w:ascii="彩虹粗仿宋" w:eastAsia="彩虹粗仿宋"/>
          <w:bCs/>
          <w:sz w:val="24"/>
        </w:rPr>
        <w:t>基金财产参与股票发行申购，本基金所申报的金额不超过本基金的总资产，本基金所申报的股票数量不超过拟发行股票公司本次发行股票的总量；</w:t>
      </w:r>
    </w:p>
    <w:p w14:paraId="7986BC7A" w14:textId="77777777" w:rsidR="000776D9" w:rsidRPr="000776D9" w:rsidRDefault="000776D9" w:rsidP="000776D9">
      <w:pPr>
        <w:adjustRightInd w:val="0"/>
        <w:snapToGrid w:val="0"/>
        <w:ind w:firstLineChars="200" w:firstLine="480"/>
        <w:rPr>
          <w:rFonts w:ascii="彩虹粗仿宋" w:eastAsia="彩虹粗仿宋"/>
          <w:bCs/>
          <w:sz w:val="24"/>
        </w:rPr>
      </w:pPr>
      <w:r w:rsidRPr="000776D9">
        <w:rPr>
          <w:rFonts w:ascii="彩虹粗仿宋" w:eastAsia="彩虹粗仿宋"/>
          <w:bCs/>
          <w:sz w:val="24"/>
        </w:rPr>
        <w:t>1</w:t>
      </w:r>
      <w:r w:rsidRPr="000776D9">
        <w:rPr>
          <w:rFonts w:ascii="彩虹粗仿宋" w:eastAsia="彩虹粗仿宋" w:hint="eastAsia"/>
          <w:bCs/>
          <w:sz w:val="24"/>
        </w:rPr>
        <w:t>6</w:t>
      </w:r>
      <w:r>
        <w:rPr>
          <w:rFonts w:ascii="彩虹粗仿宋" w:eastAsia="彩虹粗仿宋"/>
          <w:bCs/>
          <w:sz w:val="24"/>
        </w:rPr>
        <w:t>.</w:t>
      </w:r>
      <w:r w:rsidRPr="000776D9">
        <w:rPr>
          <w:rFonts w:ascii="彩虹粗仿宋" w:eastAsia="彩虹粗仿宋"/>
          <w:bCs/>
          <w:sz w:val="24"/>
        </w:rPr>
        <w:t>本基金进入全国银行间同业市场进行债券回购的资金余额不得超过基金资产净值的40%</w:t>
      </w:r>
      <w:r w:rsidRPr="000776D9">
        <w:rPr>
          <w:rFonts w:ascii="彩虹粗仿宋" w:eastAsia="彩虹粗仿宋" w:hint="eastAsia"/>
          <w:bCs/>
          <w:sz w:val="24"/>
        </w:rPr>
        <w:t>，债券回购最长期限为1年，债券回购到期后不得展期</w:t>
      </w:r>
      <w:r w:rsidRPr="000776D9">
        <w:rPr>
          <w:rFonts w:ascii="彩虹粗仿宋" w:eastAsia="彩虹粗仿宋"/>
          <w:bCs/>
          <w:sz w:val="24"/>
        </w:rPr>
        <w:t>；</w:t>
      </w:r>
    </w:p>
    <w:p w14:paraId="40F9969F" w14:textId="77777777" w:rsidR="000776D9" w:rsidRPr="000776D9" w:rsidRDefault="000776D9" w:rsidP="000776D9">
      <w:pPr>
        <w:adjustRightInd w:val="0"/>
        <w:snapToGrid w:val="0"/>
        <w:ind w:firstLineChars="200" w:firstLine="480"/>
        <w:rPr>
          <w:rFonts w:ascii="彩虹粗仿宋" w:eastAsia="彩虹粗仿宋"/>
          <w:bCs/>
          <w:sz w:val="24"/>
        </w:rPr>
      </w:pPr>
      <w:r w:rsidRPr="000776D9">
        <w:rPr>
          <w:rFonts w:ascii="彩虹粗仿宋" w:eastAsia="彩虹粗仿宋"/>
          <w:bCs/>
          <w:sz w:val="24"/>
        </w:rPr>
        <w:t>1</w:t>
      </w:r>
      <w:r w:rsidRPr="000776D9">
        <w:rPr>
          <w:rFonts w:ascii="彩虹粗仿宋" w:eastAsia="彩虹粗仿宋" w:hint="eastAsia"/>
          <w:bCs/>
          <w:sz w:val="24"/>
        </w:rPr>
        <w:t>7</w:t>
      </w:r>
      <w:r>
        <w:rPr>
          <w:rFonts w:ascii="彩虹粗仿宋" w:eastAsia="彩虹粗仿宋"/>
          <w:bCs/>
          <w:sz w:val="24"/>
        </w:rPr>
        <w:t>.</w:t>
      </w:r>
      <w:r w:rsidRPr="000776D9">
        <w:rPr>
          <w:rFonts w:ascii="彩虹粗仿宋" w:eastAsia="彩虹粗仿宋" w:hint="eastAsia"/>
          <w:bCs/>
          <w:sz w:val="24"/>
        </w:rPr>
        <w:t>本基金持有单只中小企业私募债券，其市值不得超过基金资产净值的10%；</w:t>
      </w:r>
    </w:p>
    <w:p w14:paraId="421426CE" w14:textId="77777777" w:rsidR="000776D9" w:rsidRPr="000776D9" w:rsidRDefault="000776D9" w:rsidP="000776D9">
      <w:pPr>
        <w:adjustRightInd w:val="0"/>
        <w:snapToGrid w:val="0"/>
        <w:ind w:firstLineChars="200" w:firstLine="480"/>
        <w:rPr>
          <w:rFonts w:ascii="彩虹粗仿宋" w:eastAsia="彩虹粗仿宋"/>
          <w:bCs/>
          <w:sz w:val="24"/>
        </w:rPr>
      </w:pPr>
      <w:r w:rsidRPr="000776D9">
        <w:rPr>
          <w:rFonts w:ascii="彩虹粗仿宋" w:eastAsia="彩虹粗仿宋"/>
          <w:bCs/>
          <w:sz w:val="24"/>
        </w:rPr>
        <w:t>1</w:t>
      </w:r>
      <w:r w:rsidRPr="000776D9">
        <w:rPr>
          <w:rFonts w:ascii="彩虹粗仿宋" w:eastAsia="彩虹粗仿宋" w:hint="eastAsia"/>
          <w:bCs/>
          <w:sz w:val="24"/>
        </w:rPr>
        <w:t>8</w:t>
      </w:r>
      <w:r>
        <w:rPr>
          <w:rFonts w:ascii="彩虹粗仿宋" w:eastAsia="彩虹粗仿宋" w:hint="eastAsia"/>
          <w:bCs/>
          <w:sz w:val="24"/>
        </w:rPr>
        <w:t>.</w:t>
      </w:r>
      <w:r w:rsidRPr="000776D9">
        <w:rPr>
          <w:rFonts w:ascii="彩虹粗仿宋" w:eastAsia="彩虹粗仿宋" w:hint="eastAsia"/>
          <w:bCs/>
          <w:sz w:val="24"/>
        </w:rPr>
        <w:t>本基金</w:t>
      </w:r>
      <w:r w:rsidRPr="000776D9">
        <w:rPr>
          <w:rFonts w:ascii="彩虹粗仿宋" w:eastAsia="彩虹粗仿宋"/>
          <w:bCs/>
          <w:sz w:val="24"/>
        </w:rPr>
        <w:t>主动投资于流动性受限资产的市值合计不得超过基金资产净值的</w:t>
      </w:r>
      <w:r w:rsidRPr="000776D9">
        <w:rPr>
          <w:rFonts w:ascii="彩虹粗仿宋" w:eastAsia="彩虹粗仿宋" w:hint="eastAsia"/>
          <w:bCs/>
          <w:sz w:val="24"/>
        </w:rPr>
        <w:t>15</w:t>
      </w:r>
      <w:r w:rsidRPr="000776D9">
        <w:rPr>
          <w:rFonts w:ascii="彩虹粗仿宋" w:eastAsia="彩虹粗仿宋"/>
          <w:bCs/>
          <w:sz w:val="24"/>
        </w:rPr>
        <w:t>%</w:t>
      </w:r>
      <w:r w:rsidRPr="000776D9">
        <w:rPr>
          <w:rFonts w:ascii="彩虹粗仿宋" w:eastAsia="彩虹粗仿宋" w:hint="eastAsia"/>
          <w:bCs/>
          <w:sz w:val="24"/>
        </w:rPr>
        <w:t>，</w:t>
      </w:r>
      <w:r w:rsidRPr="000776D9">
        <w:rPr>
          <w:rFonts w:ascii="彩虹粗仿宋" w:eastAsia="彩虹粗仿宋"/>
          <w:bCs/>
          <w:sz w:val="24"/>
        </w:rPr>
        <w:t>因证券市场波动、</w:t>
      </w:r>
      <w:r w:rsidRPr="000776D9">
        <w:rPr>
          <w:rFonts w:ascii="彩虹粗仿宋" w:eastAsia="彩虹粗仿宋" w:hint="eastAsia"/>
          <w:bCs/>
          <w:sz w:val="24"/>
        </w:rPr>
        <w:t>上市公司股票停牌、</w:t>
      </w:r>
      <w:r w:rsidRPr="000776D9">
        <w:rPr>
          <w:rFonts w:ascii="彩虹粗仿宋" w:eastAsia="彩虹粗仿宋"/>
          <w:bCs/>
          <w:sz w:val="24"/>
        </w:rPr>
        <w:t>基金规模变动等基金管理人之外的因素致使基金不符合前款所规定比例限制的，基金管理人不得主动新增流动性受限资产的投资；</w:t>
      </w:r>
    </w:p>
    <w:p w14:paraId="1A218CE6" w14:textId="77777777" w:rsidR="000776D9" w:rsidRPr="000776D9" w:rsidRDefault="000776D9" w:rsidP="000776D9">
      <w:pPr>
        <w:adjustRightInd w:val="0"/>
        <w:snapToGrid w:val="0"/>
        <w:ind w:firstLineChars="200" w:firstLine="480"/>
        <w:rPr>
          <w:rFonts w:ascii="彩虹粗仿宋" w:eastAsia="彩虹粗仿宋"/>
          <w:bCs/>
          <w:sz w:val="24"/>
        </w:rPr>
      </w:pPr>
      <w:r w:rsidRPr="000776D9">
        <w:rPr>
          <w:rFonts w:ascii="彩虹粗仿宋" w:eastAsia="彩虹粗仿宋"/>
          <w:bCs/>
          <w:sz w:val="24"/>
        </w:rPr>
        <w:t>19</w:t>
      </w:r>
      <w:r>
        <w:rPr>
          <w:rFonts w:ascii="彩虹粗仿宋" w:eastAsia="彩虹粗仿宋" w:hint="eastAsia"/>
          <w:bCs/>
          <w:sz w:val="24"/>
        </w:rPr>
        <w:t>.</w:t>
      </w:r>
      <w:r w:rsidRPr="000776D9">
        <w:rPr>
          <w:rFonts w:ascii="彩虹粗仿宋" w:eastAsia="彩虹粗仿宋" w:hint="eastAsia"/>
          <w:bCs/>
          <w:sz w:val="24"/>
        </w:rPr>
        <w:t>本基金</w:t>
      </w:r>
      <w:r w:rsidRPr="000776D9">
        <w:rPr>
          <w:rFonts w:ascii="彩虹粗仿宋" w:eastAsia="彩虹粗仿宋"/>
          <w:bCs/>
          <w:sz w:val="24"/>
        </w:rPr>
        <w:t>与私募类证券资管产品及中国证监会认定的其他</w:t>
      </w:r>
      <w:r w:rsidRPr="000776D9">
        <w:rPr>
          <w:rFonts w:ascii="彩虹粗仿宋" w:eastAsia="彩虹粗仿宋" w:hint="eastAsia"/>
          <w:bCs/>
          <w:sz w:val="24"/>
        </w:rPr>
        <w:t>主体</w:t>
      </w:r>
      <w:r w:rsidRPr="000776D9">
        <w:rPr>
          <w:rFonts w:ascii="彩虹粗仿宋" w:eastAsia="彩虹粗仿宋"/>
          <w:bCs/>
          <w:sz w:val="24"/>
        </w:rPr>
        <w:t>为交易对手开展逆回购交易的，可接受质押品的资质要求</w:t>
      </w:r>
      <w:r w:rsidRPr="000776D9">
        <w:rPr>
          <w:rFonts w:ascii="彩虹粗仿宋" w:eastAsia="彩虹粗仿宋" w:hint="eastAsia"/>
          <w:bCs/>
          <w:sz w:val="24"/>
        </w:rPr>
        <w:t>应当</w:t>
      </w:r>
      <w:r w:rsidRPr="000776D9">
        <w:rPr>
          <w:rFonts w:ascii="彩虹粗仿宋" w:eastAsia="彩虹粗仿宋"/>
          <w:bCs/>
          <w:sz w:val="24"/>
        </w:rPr>
        <w:t>与基金合同约定的投资范围保持一致；</w:t>
      </w:r>
    </w:p>
    <w:p w14:paraId="142701CA" w14:textId="77777777" w:rsidR="000776D9" w:rsidRPr="000776D9" w:rsidRDefault="000776D9" w:rsidP="000776D9">
      <w:pPr>
        <w:adjustRightInd w:val="0"/>
        <w:snapToGrid w:val="0"/>
        <w:ind w:firstLineChars="200" w:firstLine="480"/>
        <w:rPr>
          <w:rFonts w:ascii="彩虹粗仿宋" w:eastAsia="彩虹粗仿宋"/>
          <w:bCs/>
          <w:sz w:val="24"/>
        </w:rPr>
      </w:pPr>
      <w:r w:rsidRPr="000776D9">
        <w:rPr>
          <w:rFonts w:ascii="彩虹粗仿宋" w:eastAsia="彩虹粗仿宋"/>
          <w:bCs/>
          <w:sz w:val="24"/>
        </w:rPr>
        <w:t>20</w:t>
      </w:r>
      <w:r>
        <w:rPr>
          <w:rFonts w:ascii="彩虹粗仿宋" w:eastAsia="彩虹粗仿宋" w:hint="eastAsia"/>
          <w:bCs/>
          <w:sz w:val="24"/>
        </w:rPr>
        <w:t>.</w:t>
      </w:r>
      <w:r w:rsidRPr="000776D9">
        <w:rPr>
          <w:rFonts w:ascii="彩虹粗仿宋" w:eastAsia="彩虹粗仿宋" w:hint="eastAsia"/>
          <w:bCs/>
          <w:sz w:val="24"/>
        </w:rPr>
        <w:t>基金总资产不得超过基金净资产的140%；</w:t>
      </w:r>
    </w:p>
    <w:p w14:paraId="377C58A2" w14:textId="77777777" w:rsidR="00FF1085" w:rsidRPr="000776D9" w:rsidRDefault="000776D9" w:rsidP="000776D9">
      <w:pPr>
        <w:adjustRightInd w:val="0"/>
        <w:snapToGrid w:val="0"/>
        <w:ind w:firstLineChars="200" w:firstLine="480"/>
        <w:rPr>
          <w:rFonts w:ascii="彩虹粗仿宋" w:eastAsia="彩虹粗仿宋"/>
          <w:bCs/>
          <w:sz w:val="24"/>
        </w:rPr>
      </w:pPr>
      <w:r w:rsidRPr="000776D9">
        <w:rPr>
          <w:rFonts w:ascii="彩虹粗仿宋" w:eastAsia="彩虹粗仿宋"/>
          <w:bCs/>
          <w:sz w:val="24"/>
        </w:rPr>
        <w:t>21</w:t>
      </w:r>
      <w:r>
        <w:rPr>
          <w:rFonts w:ascii="彩虹粗仿宋" w:eastAsia="彩虹粗仿宋"/>
          <w:bCs/>
          <w:sz w:val="24"/>
        </w:rPr>
        <w:t>.</w:t>
      </w:r>
      <w:r w:rsidRPr="000776D9">
        <w:rPr>
          <w:rFonts w:ascii="彩虹粗仿宋" w:eastAsia="彩虹粗仿宋" w:hint="eastAsia"/>
          <w:bCs/>
          <w:sz w:val="24"/>
        </w:rPr>
        <w:t>法律法规及中国证监会规定的和《基金合同》约定的其他投资限制。</w:t>
      </w:r>
    </w:p>
    <w:p w14:paraId="386105CF" w14:textId="733AA2B4"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除上述2、</w:t>
      </w:r>
      <w:r w:rsidR="000776D9" w:rsidRPr="00273352">
        <w:rPr>
          <w:rFonts w:ascii="彩虹粗仿宋" w:eastAsia="彩虹粗仿宋" w:hint="eastAsia"/>
          <w:sz w:val="24"/>
        </w:rPr>
        <w:t>1</w:t>
      </w:r>
      <w:r w:rsidR="000776D9">
        <w:rPr>
          <w:rFonts w:ascii="彩虹粗仿宋" w:eastAsia="彩虹粗仿宋"/>
          <w:sz w:val="24"/>
        </w:rPr>
        <w:t>4</w:t>
      </w:r>
      <w:r w:rsidRPr="00273352">
        <w:rPr>
          <w:rFonts w:ascii="彩虹粗仿宋" w:eastAsia="彩虹粗仿宋" w:hint="eastAsia"/>
          <w:sz w:val="24"/>
        </w:rPr>
        <w:t>、</w:t>
      </w:r>
      <w:r w:rsidR="000776D9">
        <w:rPr>
          <w:rFonts w:ascii="彩虹粗仿宋" w:eastAsia="彩虹粗仿宋"/>
          <w:sz w:val="24"/>
        </w:rPr>
        <w:t>18</w:t>
      </w:r>
      <w:r w:rsidRPr="00273352">
        <w:rPr>
          <w:rFonts w:ascii="彩虹粗仿宋" w:eastAsia="彩虹粗仿宋" w:hint="eastAsia"/>
          <w:sz w:val="24"/>
        </w:rPr>
        <w:t>、</w:t>
      </w:r>
      <w:r w:rsidR="000776D9">
        <w:rPr>
          <w:rFonts w:ascii="彩虹粗仿宋" w:eastAsia="彩虹粗仿宋"/>
          <w:sz w:val="24"/>
        </w:rPr>
        <w:t>19</w:t>
      </w:r>
      <w:r w:rsidRPr="00273352">
        <w:rPr>
          <w:rFonts w:ascii="彩虹粗仿宋" w:eastAsia="彩虹粗仿宋" w:hint="eastAsia"/>
          <w:sz w:val="24"/>
        </w:rPr>
        <w:t>项规定的情形以外，因证券市场波动、上市公司合并、基金规模变动等基金管理人之外的因素致使基金投资比例不符合上述规定投资比例的，基金管理人应当在10个交易日内进行调整，但中国证监会规定的特殊情形除外。</w:t>
      </w:r>
    </w:p>
    <w:p w14:paraId="7D28B08F"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lastRenderedPageBreak/>
        <w:t>基金管理人应当自基金合同生效之日起 6个月内使基金的投资组合比例符合基金合同的有关约定。在上述期间内，本基金的投资范围、投资策略应当符合基金合同的约定。基金托管人对基金的投资的监督与检查自本基金合同生效之日起开始。</w:t>
      </w:r>
    </w:p>
    <w:p w14:paraId="1D0A6067"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（三）基金托管人</w:t>
      </w:r>
      <w:bookmarkStart w:id="5" w:name="OLE_LINK1"/>
      <w:r w:rsidRPr="00273352">
        <w:rPr>
          <w:rFonts w:ascii="彩虹粗仿宋" w:eastAsia="彩虹粗仿宋" w:hAnsi="宋体" w:cs="Arial" w:hint="eastAsia"/>
          <w:sz w:val="24"/>
        </w:rPr>
        <w:t>根据有关法律法规的规定及《基金合同》的约定，</w:t>
      </w:r>
      <w:bookmarkEnd w:id="5"/>
      <w:r w:rsidRPr="00273352">
        <w:rPr>
          <w:rFonts w:ascii="彩虹粗仿宋" w:eastAsia="彩虹粗仿宋" w:hAnsi="宋体" w:cs="Arial" w:hint="eastAsia"/>
          <w:sz w:val="24"/>
        </w:rPr>
        <w:t>对本托管协议第十五条第九款基金投资禁止行为通过事后监督方式进行监督。</w:t>
      </w:r>
    </w:p>
    <w:p w14:paraId="32210C09"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38D78D16" w14:textId="77777777" w:rsidR="00FF1085" w:rsidRPr="00273352" w:rsidRDefault="00FF1085" w:rsidP="00FF1085">
      <w:pPr>
        <w:adjustRightInd w:val="0"/>
        <w:snapToGrid w:val="0"/>
        <w:ind w:firstLineChars="200" w:firstLine="480"/>
        <w:rPr>
          <w:rFonts w:ascii="彩虹粗仿宋" w:eastAsia="彩虹粗仿宋" w:hAnsi="宋体" w:cs="Arial"/>
        </w:rPr>
      </w:pPr>
      <w:r w:rsidRPr="00273352">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404C5A56" w14:textId="77777777" w:rsidR="00FF1085" w:rsidRPr="00273352" w:rsidRDefault="00FF1085" w:rsidP="00FF1085">
      <w:pPr>
        <w:adjustRightInd w:val="0"/>
        <w:snapToGrid w:val="0"/>
        <w:ind w:firstLineChars="200" w:firstLine="480"/>
        <w:rPr>
          <w:rFonts w:ascii="彩虹粗仿宋" w:eastAsia="彩虹粗仿宋" w:hAnsi="宋体" w:cs="Arial"/>
        </w:rPr>
      </w:pPr>
      <w:r w:rsidRPr="00273352">
        <w:rPr>
          <w:rFonts w:ascii="彩虹粗仿宋" w:eastAsia="彩虹粗仿宋" w:hAnsi="宋体" w:cs="Arial" w:hint="eastAsia"/>
          <w:color w:val="000000"/>
          <w:sz w:val="24"/>
        </w:rPr>
        <w:t>基金管理人负责对交易对手的资信控制，按银行间债券市场的交易规则进行交易，并</w:t>
      </w:r>
      <w:r w:rsidRPr="00273352">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73352">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C326ACF"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（五）基金托管人根据有关法律法规的规定及《基金合同》的约定，对基金管理人投资流通受限证券进行监督。</w:t>
      </w:r>
    </w:p>
    <w:p w14:paraId="453871AC"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int="eastAsia"/>
          <w:sz w:val="24"/>
        </w:rPr>
        <w:t>基金管理人投资流通受限证券，应事先根据中国证监会相关规定，明确基金投资流通受限证券的比例，</w:t>
      </w:r>
      <w:r w:rsidRPr="00273352">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16DB199"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Ansi="宋体" w:cs="Arial" w:hint="eastAsia"/>
          <w:sz w:val="24"/>
        </w:rPr>
        <w:t>1.本基金</w:t>
      </w:r>
      <w:r w:rsidRPr="00273352">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842F375"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本基金投资的流通受限证券限于可由中国证券登记结算有限责任公司或中央国债登记结算有限责任公司负责登记和存管，并可在证券交易所或全国银行间债券市场交易的证券。</w:t>
      </w:r>
    </w:p>
    <w:p w14:paraId="0B827DD0"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Ansi="宋体" w:cs="Arial" w:hint="eastAsia"/>
          <w:sz w:val="24"/>
        </w:rPr>
        <w:t>本基金</w:t>
      </w:r>
      <w:r w:rsidRPr="00273352">
        <w:rPr>
          <w:rFonts w:ascii="彩虹粗仿宋" w:eastAsia="彩虹粗仿宋" w:hint="eastAsia"/>
          <w:sz w:val="24"/>
        </w:rPr>
        <w:t>投资的流通受限证券应保证登记存管在本基金名下，基金管理人负责</w:t>
      </w:r>
      <w:r w:rsidRPr="00273352">
        <w:rPr>
          <w:rFonts w:ascii="彩虹粗仿宋" w:eastAsia="彩虹粗仿宋" w:hint="eastAsia"/>
          <w:sz w:val="24"/>
        </w:rPr>
        <w:lastRenderedPageBreak/>
        <w:t>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282151C8"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Ansi="宋体" w:cs="Arial" w:hint="eastAsia"/>
          <w:sz w:val="24"/>
        </w:rPr>
        <w:t>本基金</w:t>
      </w:r>
      <w:r w:rsidRPr="00273352">
        <w:rPr>
          <w:rFonts w:ascii="彩虹粗仿宋" w:eastAsia="彩虹粗仿宋" w:hint="eastAsia"/>
          <w:sz w:val="24"/>
        </w:rPr>
        <w:t>投资流通受限证券，不得预付任何形式的保证金。</w:t>
      </w:r>
    </w:p>
    <w:p w14:paraId="214B287F"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B5D4483"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41A2E28"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B6982D5"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（1）中国证监会批准发行非公开发行股票的批准文件。</w:t>
      </w:r>
    </w:p>
    <w:p w14:paraId="39CCF81A"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（2）非公开发行股票有关发行数量、发行价格、锁定期等发行资料。</w:t>
      </w:r>
    </w:p>
    <w:p w14:paraId="0756C54E"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（3）非公开发行股票发行人与中国证券登记结算有限责任公司或中央国债登记结算有限责任公司签订的证券登记及服务协议。</w:t>
      </w:r>
    </w:p>
    <w:p w14:paraId="26DBFC3B"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（4）基金拟认购的数量、价格、总成本、账面价值。</w:t>
      </w:r>
    </w:p>
    <w:p w14:paraId="6068346E"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14:paraId="18B0475D"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14:paraId="3DAE87BD"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5.基金托管人根据有关规定有权对基金管理人进行以下事项监督：</w:t>
      </w:r>
    </w:p>
    <w:p w14:paraId="6B9A260A"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（1）本基金投资流通受限证券时的法律法规遵守情况。</w:t>
      </w:r>
    </w:p>
    <w:p w14:paraId="13B2394F"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（2）在基金投资流通受限证券管理工作方面有关制度、流动性风险处置预案的建立与完善情况。</w:t>
      </w:r>
    </w:p>
    <w:p w14:paraId="374D3FED"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（3）有关比例限制的执行情况。</w:t>
      </w:r>
    </w:p>
    <w:p w14:paraId="299A31BA"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（4）信息披露情况。</w:t>
      </w:r>
    </w:p>
    <w:p w14:paraId="1B72831D"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Ansi="宋体" w:cs="Arial" w:hint="eastAsia"/>
          <w:sz w:val="24"/>
        </w:rPr>
        <w:t>6.</w:t>
      </w:r>
      <w:r w:rsidRPr="00273352">
        <w:rPr>
          <w:rFonts w:ascii="彩虹粗仿宋" w:eastAsia="彩虹粗仿宋" w:hint="eastAsia"/>
          <w:sz w:val="24"/>
        </w:rPr>
        <w:t>相关法律法规对基金投资流通受限证券有新规定的，从其规定。</w:t>
      </w:r>
    </w:p>
    <w:p w14:paraId="131CC183"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14:paraId="51386720" w14:textId="77777777"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w:t>
      </w:r>
      <w:r w:rsidRPr="00273352">
        <w:rPr>
          <w:rFonts w:ascii="彩虹粗仿宋" w:eastAsia="彩虹粗仿宋" w:hAnsi="宋体" w:cs="Arial" w:hint="eastAsia"/>
          <w:sz w:val="24"/>
        </w:rPr>
        <w:lastRenderedPageBreak/>
        <w:t>基金托管人不承担任何责任。如因基金管理人原因导致基金出现损失致使基金托管人承担连带赔偿责任的，基金管理人应赔偿基金托管人由此遭受的损失。</w:t>
      </w:r>
    </w:p>
    <w:p w14:paraId="7BD91ABA"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2E3452F"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3E20066"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0365193"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14:paraId="7EE44C71"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755754D" w14:textId="77777777" w:rsidR="00FF1085" w:rsidRPr="00273352" w:rsidRDefault="00FF1085" w:rsidP="00FF1085">
      <w:pPr>
        <w:rPr>
          <w:rFonts w:ascii="彩虹粗仿宋" w:eastAsia="彩虹粗仿宋"/>
          <w:sz w:val="24"/>
        </w:rPr>
      </w:pPr>
    </w:p>
    <w:p w14:paraId="4481D454" w14:textId="77777777" w:rsidR="00FF1085" w:rsidRPr="00273352" w:rsidRDefault="00FF1085" w:rsidP="00FF1085">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273352">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3BB6DB0"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86BC43F"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954470E"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（三）基金管理人发现基金托管人有重大违规行为，应及时报告中国证监会，</w:t>
      </w:r>
      <w:r w:rsidRPr="00273352">
        <w:rPr>
          <w:rFonts w:ascii="彩虹粗仿宋" w:eastAsia="彩虹粗仿宋" w:hAnsi="宋体" w:cs="Arial" w:hint="eastAsia"/>
          <w:sz w:val="24"/>
        </w:rPr>
        <w:lastRenderedPageBreak/>
        <w:t>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136B755" w14:textId="77777777" w:rsidR="00FF1085" w:rsidRPr="00273352" w:rsidRDefault="00FF1085" w:rsidP="00FF1085">
      <w:pPr>
        <w:rPr>
          <w:rFonts w:ascii="彩虹粗仿宋" w:eastAsia="彩虹粗仿宋"/>
          <w:sz w:val="24"/>
        </w:rPr>
      </w:pPr>
    </w:p>
    <w:p w14:paraId="4B240A26" w14:textId="77777777" w:rsidR="00FF1085" w:rsidRPr="00273352" w:rsidRDefault="00FF1085" w:rsidP="00FF1085">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273352">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0A63E94"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（一）基金财产保管的原则</w:t>
      </w:r>
    </w:p>
    <w:p w14:paraId="44BB8763"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1.基金财产应独立于基金管理人、基金托管人的固有财产。</w:t>
      </w:r>
    </w:p>
    <w:p w14:paraId="6945AFB6"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2.基金托管人应安全保管基金财产。</w:t>
      </w:r>
    </w:p>
    <w:p w14:paraId="3172D5A6"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3.基金托管人按照规定开设基金财产的资金账户和证券账户。</w:t>
      </w:r>
    </w:p>
    <w:p w14:paraId="1D7B16CD"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4.基金托管人对所托管的不同基金财产分别设置账户，确保基金财产的完整与独立。</w:t>
      </w:r>
    </w:p>
    <w:p w14:paraId="1626739E"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5.基金托管人按照《基金合同》和本协议的约定保管基金财产，如有特殊情况双方可另行协商解决。基金</w:t>
      </w:r>
      <w:r w:rsidRPr="00273352">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5C2E3044"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2FE7F8F"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7.除依据法律法规和《基金合同》的规定外，基金托管人不得委托第三人托管基金财产。</w:t>
      </w:r>
    </w:p>
    <w:p w14:paraId="28708F81"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（二）基金募集期间及募集资金的验资</w:t>
      </w:r>
    </w:p>
    <w:p w14:paraId="013E19C4"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466F15C5"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2EA30ECB"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3.若基金募集期限届满，未能达到《基金合同》生效的条件，由基金管理人按规定办理退款等事宜。</w:t>
      </w:r>
    </w:p>
    <w:p w14:paraId="407B5A16"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（三）基金银行账户的开立和管理</w:t>
      </w:r>
    </w:p>
    <w:p w14:paraId="573BDDC0"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2EB6EDD6"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3ACEF17A"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3.基金银行账户的开立和管理应符合银行业监督管理机构的有关规定。</w:t>
      </w:r>
    </w:p>
    <w:p w14:paraId="30129AC8"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4.在符合法律法规规定的条件下，基金托管人可以通过基金托管人专用账户</w:t>
      </w:r>
      <w:r w:rsidRPr="00273352">
        <w:rPr>
          <w:rFonts w:ascii="彩虹粗仿宋" w:eastAsia="彩虹粗仿宋" w:hAnsi="宋体" w:cs="Arial" w:hint="eastAsia"/>
          <w:sz w:val="24"/>
        </w:rPr>
        <w:lastRenderedPageBreak/>
        <w:t>办理基金资产的支付。</w:t>
      </w:r>
    </w:p>
    <w:p w14:paraId="54C8ACBE"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（四）基金证券账户和结算备付金账户的开立和管理</w:t>
      </w:r>
    </w:p>
    <w:p w14:paraId="3197D6CE"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1.基金托管人在中国证券登记结算有限责任公司为基金开立基金托管人与基金联名的证券账户。</w:t>
      </w:r>
    </w:p>
    <w:p w14:paraId="29187840"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AC9F9CE"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3.基金证券账户的开立和证券账户卡的保管由基金托管人负责，账户资产的管理和运用由基金管理人负责。</w:t>
      </w:r>
    </w:p>
    <w:p w14:paraId="21812369"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7238493C"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45E77AF"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67225C33"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2C37F276"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（五）债券托管专户的开设和管理</w:t>
      </w:r>
    </w:p>
    <w:p w14:paraId="795D5BDA"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D99A2E0"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（六）其他账户的开立和管理</w:t>
      </w:r>
    </w:p>
    <w:p w14:paraId="5A0A1569"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FE43329"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2.法律法规等有关规定对相关账户的开立和管理另有规定的，从其规定办理。</w:t>
      </w:r>
    </w:p>
    <w:p w14:paraId="008B99D2"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（七）基金财产投资的有关有价凭证等的保管</w:t>
      </w:r>
    </w:p>
    <w:p w14:paraId="0698AC50" w14:textId="77777777" w:rsidR="00FF1085" w:rsidRPr="00273352" w:rsidRDefault="00FF1085" w:rsidP="00FF1085">
      <w:pPr>
        <w:adjustRightInd w:val="0"/>
        <w:snapToGrid w:val="0"/>
        <w:ind w:firstLineChars="200" w:firstLine="480"/>
        <w:rPr>
          <w:rFonts w:ascii="彩虹粗仿宋" w:eastAsia="彩虹粗仿宋" w:hAnsi="宋体" w:cs="Arial"/>
        </w:rPr>
      </w:pPr>
      <w:r w:rsidRPr="00273352">
        <w:rPr>
          <w:rFonts w:ascii="彩虹粗仿宋" w:eastAsia="彩虹粗仿宋" w:hAnsi="宋体" w:cs="Arial" w:hint="eastAsia"/>
          <w:sz w:val="24"/>
        </w:rPr>
        <w:t>基金财产投资的有关实物证券、银行</w:t>
      </w:r>
      <w:r w:rsidRPr="00273352">
        <w:rPr>
          <w:rFonts w:ascii="彩虹粗仿宋" w:eastAsia="彩虹粗仿宋" w:hint="eastAsia"/>
          <w:sz w:val="24"/>
        </w:rPr>
        <w:t>存款开户证实书</w:t>
      </w:r>
      <w:r w:rsidRPr="00273352">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2A17342F"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（八）与基金财产有关的重大合同的保管</w:t>
      </w:r>
    </w:p>
    <w:p w14:paraId="5739BA1C" w14:textId="77777777" w:rsidR="00FF1085" w:rsidRPr="00273352" w:rsidRDefault="00FF1085" w:rsidP="00FF1085">
      <w:pPr>
        <w:adjustRightInd w:val="0"/>
        <w:snapToGrid w:val="0"/>
        <w:ind w:firstLineChars="200" w:firstLine="480"/>
        <w:rPr>
          <w:rFonts w:ascii="彩虹粗仿宋" w:eastAsia="彩虹粗仿宋"/>
          <w:sz w:val="30"/>
          <w:szCs w:val="30"/>
        </w:rPr>
      </w:pPr>
      <w:r w:rsidRPr="00273352">
        <w:rPr>
          <w:rFonts w:ascii="彩虹粗仿宋" w:eastAsia="彩虹粗仿宋" w:hAnsi="宋体" w:cs="Arial" w:hint="eastAsia"/>
          <w:sz w:val="24"/>
        </w:rPr>
        <w:t>与基金财产有关的重大合同的签署，由基金管理人负责。由基金管理人代表基</w:t>
      </w:r>
      <w:r w:rsidRPr="00273352">
        <w:rPr>
          <w:rFonts w:ascii="彩虹粗仿宋" w:eastAsia="彩虹粗仿宋" w:hAnsi="宋体" w:cs="Arial" w:hint="eastAsia"/>
          <w:sz w:val="24"/>
        </w:rPr>
        <w:lastRenderedPageBreak/>
        <w:t>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5CA5A637" w14:textId="77777777" w:rsidR="00FF1085" w:rsidRPr="00273352" w:rsidRDefault="00FF1085" w:rsidP="00FF1085">
      <w:pPr>
        <w:rPr>
          <w:rFonts w:ascii="彩虹粗仿宋" w:eastAsia="彩虹粗仿宋"/>
          <w:sz w:val="24"/>
        </w:rPr>
      </w:pPr>
    </w:p>
    <w:p w14:paraId="59E66CA3" w14:textId="77777777" w:rsidR="00FF1085" w:rsidRPr="00273352" w:rsidRDefault="00FF1085" w:rsidP="00FF1085">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273352">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7E28F30"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499C2CCF"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（一）基金管理人对发送指令人员的书面授权</w:t>
      </w:r>
    </w:p>
    <w:p w14:paraId="076FCB28"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1.基金管理人应指定专人向基金托管人发送指令。</w:t>
      </w:r>
    </w:p>
    <w:p w14:paraId="66D17BB8"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0D8438E9"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487E7D0"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0CD4CDA3"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（二）指令的内容</w:t>
      </w:r>
    </w:p>
    <w:p w14:paraId="5AE1AD18"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1.指令包括付款指令以及其他资金划拨指令等。</w:t>
      </w:r>
    </w:p>
    <w:p w14:paraId="1EBA6B7B"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70BA0787"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（三）指令的发送、确认及执行的时间和程序</w:t>
      </w:r>
    </w:p>
    <w:p w14:paraId="2BBFA893"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1.指令的发送</w:t>
      </w:r>
    </w:p>
    <w:p w14:paraId="72B2E3D8"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基金管理人发送指令应采用加密传真方式或双方协商一致的其他方式。</w:t>
      </w:r>
    </w:p>
    <w:p w14:paraId="53DBCA82"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31F4AC94"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指令发出后，基金管理人应及时以电话方式向基金托管人确认。</w:t>
      </w:r>
    </w:p>
    <w:p w14:paraId="128D6AF5"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564CED87"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2.指令的确认</w:t>
      </w:r>
    </w:p>
    <w:p w14:paraId="60413A8B"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w:t>
      </w:r>
      <w:r w:rsidRPr="00273352">
        <w:rPr>
          <w:rFonts w:ascii="彩虹粗仿宋" w:eastAsia="彩虹粗仿宋" w:hAnsi="宋体" w:cs="Arial" w:hint="eastAsia"/>
          <w:sz w:val="24"/>
        </w:rPr>
        <w:lastRenderedPageBreak/>
        <w:t>指定专人立即审慎验证指令的要素是否齐全，并将指令所载签字和印鉴与授权文件进行表面真实性及权限范围核对，复核无误后应在规定期限内执行，不得延误，如有疑问必须及时通知基金管理人。</w:t>
      </w:r>
    </w:p>
    <w:p w14:paraId="416FD2EB"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3.指令的时间和执行</w:t>
      </w:r>
    </w:p>
    <w:p w14:paraId="79FB54D7" w14:textId="77777777" w:rsidR="00FF1085" w:rsidRPr="00273352" w:rsidRDefault="00FF1085" w:rsidP="00FF1085">
      <w:pPr>
        <w:pStyle w:val="ab"/>
        <w:spacing w:line="240" w:lineRule="auto"/>
        <w:ind w:firstLineChars="0"/>
        <w:rPr>
          <w:rFonts w:ascii="彩虹粗仿宋" w:eastAsia="彩虹粗仿宋" w:hAnsi="宋体" w:cs="Arial"/>
          <w:szCs w:val="24"/>
          <w:shd w:val="pct15" w:color="auto" w:fill="FFFFFF"/>
        </w:rPr>
      </w:pPr>
      <w:r w:rsidRPr="00273352">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73352">
        <w:rPr>
          <w:rFonts w:ascii="彩虹粗仿宋" w:eastAsia="彩虹粗仿宋" w:hAnsi="宋体" w:cs="Arial" w:hint="eastAsia"/>
          <w:szCs w:val="24"/>
        </w:rPr>
        <w:t>对于中国证券登记结算有限责任公司实行T+0非担保交收的业务，基金管理人应在交易日14：00</w:t>
      </w:r>
      <w:r w:rsidRPr="00273352">
        <w:rPr>
          <w:rFonts w:ascii="彩虹粗仿宋" w:eastAsia="彩虹粗仿宋" w:hAnsi="宋体" w:cs="Arial" w:hint="eastAsia"/>
        </w:rPr>
        <w:t>前</w:t>
      </w:r>
      <w:r w:rsidRPr="00273352">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273352">
        <w:rPr>
          <w:rFonts w:ascii="彩虹粗仿宋" w:eastAsia="彩虹粗仿宋" w:hAnsi="宋体" w:cs="Arial" w:hint="eastAsia"/>
        </w:rPr>
        <w:t>结算参与人</w:t>
      </w:r>
      <w:r w:rsidRPr="00273352">
        <w:rPr>
          <w:rFonts w:ascii="彩虹粗仿宋" w:eastAsia="彩虹粗仿宋" w:hAnsi="宋体" w:cs="Arial" w:hint="eastAsia"/>
          <w:szCs w:val="24"/>
        </w:rPr>
        <w:t>最低备付金带来的利息损失</w:t>
      </w:r>
      <w:r w:rsidRPr="00273352">
        <w:rPr>
          <w:rFonts w:ascii="彩虹粗仿宋" w:eastAsia="彩虹粗仿宋" w:hAnsi="宋体" w:cs="Arial" w:hint="eastAsia"/>
        </w:rPr>
        <w:t>。</w:t>
      </w:r>
      <w:r w:rsidRPr="00273352">
        <w:rPr>
          <w:rFonts w:ascii="彩虹粗仿宋" w:eastAsia="彩虹粗仿宋" w:hAnsi="宋体" w:cs="Arial" w:hint="eastAsia"/>
          <w:szCs w:val="24"/>
        </w:rPr>
        <w:t>基金管理人应确保基金托管人在执行指令时，基金资金账户有足够的资金余额，</w:t>
      </w:r>
      <w:r w:rsidRPr="00273352">
        <w:rPr>
          <w:rFonts w:ascii="彩虹粗仿宋" w:eastAsia="彩虹粗仿宋" w:hAnsi="宋体" w:cs="Arial" w:hint="eastAsia"/>
        </w:rPr>
        <w:t>在基金资金头寸充足的情况下，基金托管人对基金管理人符合法律法规、《基金合同》、本协议的指令不得拖延或拒绝执行。</w:t>
      </w:r>
    </w:p>
    <w:p w14:paraId="39F2A348" w14:textId="77777777" w:rsidR="00FF1085" w:rsidRPr="00273352" w:rsidRDefault="00FF1085" w:rsidP="00FF1085">
      <w:pPr>
        <w:pStyle w:val="ab"/>
        <w:spacing w:line="240" w:lineRule="auto"/>
        <w:ind w:firstLineChars="0"/>
        <w:rPr>
          <w:rFonts w:ascii="彩虹粗仿宋" w:eastAsia="彩虹粗仿宋" w:hAnsi="宋体" w:cs="Arial"/>
        </w:rPr>
      </w:pPr>
      <w:r w:rsidRPr="00273352">
        <w:rPr>
          <w:rFonts w:ascii="彩虹粗仿宋" w:eastAsia="彩虹粗仿宋" w:hAnsi="宋体" w:cs="Arial" w:hint="eastAsia"/>
        </w:rPr>
        <w:t>（四）基金管理人发送错误指令的情形和处理程序</w:t>
      </w:r>
    </w:p>
    <w:p w14:paraId="2C6EDFA4"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基金管理人发送错误指令的情形包括指令违反法律法规和《基金合同》，指令发送人员无权或超越权限发送指令。</w:t>
      </w:r>
    </w:p>
    <w:p w14:paraId="3486724B"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4DB6750"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（五）基金托管人依照法律法规暂缓、拒绝执行指令的情形和处理程序</w:t>
      </w:r>
    </w:p>
    <w:p w14:paraId="10172728"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6345DAC2"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（六）基金托管人未按照基金管理人指令执行的处理方法</w:t>
      </w:r>
    </w:p>
    <w:p w14:paraId="09E62B48"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基金托管人由于过错，未按照基金管理人发送的指令执行并对基金财产或投资人造成的直接损失，由基金托管人</w:t>
      </w:r>
      <w:r w:rsidRPr="00273352">
        <w:rPr>
          <w:rFonts w:ascii="彩虹粗仿宋" w:eastAsia="彩虹粗仿宋" w:hint="eastAsia"/>
          <w:sz w:val="24"/>
        </w:rPr>
        <w:t>赔偿由此造成的直接损失。</w:t>
      </w:r>
    </w:p>
    <w:p w14:paraId="5E1724B9"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（七）更换被授权人员的程序</w:t>
      </w:r>
    </w:p>
    <w:p w14:paraId="38E8B68F"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73352">
        <w:rPr>
          <w:rFonts w:ascii="彩虹粗仿宋" w:eastAsia="彩虹粗仿宋" w:hint="eastAsia"/>
          <w:sz w:val="24"/>
        </w:rPr>
        <w:t>。</w:t>
      </w:r>
      <w:r w:rsidRPr="00273352">
        <w:rPr>
          <w:rFonts w:ascii="彩虹粗仿宋" w:eastAsia="彩虹粗仿宋" w:hAnsi="宋体" w:cs="Arial" w:hint="eastAsia"/>
          <w:sz w:val="24"/>
        </w:rPr>
        <w:t>基金托管人更换接受基金管理人指令的人员，应提前通过录音电话通知基金管理人。</w:t>
      </w:r>
    </w:p>
    <w:p w14:paraId="52B04E43"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（八）其他事项</w:t>
      </w:r>
    </w:p>
    <w:p w14:paraId="50B730AA"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1ED2B8CF"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1508A8E1" w14:textId="77777777" w:rsidR="00FF1085" w:rsidRPr="00273352" w:rsidRDefault="00FF1085" w:rsidP="00FF1085">
      <w:pPr>
        <w:adjustRightInd w:val="0"/>
        <w:snapToGrid w:val="0"/>
        <w:rPr>
          <w:rFonts w:ascii="彩虹粗仿宋" w:eastAsia="彩虹粗仿宋" w:hAnsi="宋体" w:cs="Arial"/>
          <w:sz w:val="24"/>
        </w:rPr>
      </w:pPr>
    </w:p>
    <w:p w14:paraId="084384C0" w14:textId="77777777" w:rsidR="00FF1085" w:rsidRPr="00273352" w:rsidRDefault="00FF1085" w:rsidP="00FF1085">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273352">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1487864"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（一）选择证券买卖的证券经营机构</w:t>
      </w:r>
    </w:p>
    <w:p w14:paraId="743F6878"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3C255C18"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（二）基金投资证券后的清算交收安排</w:t>
      </w:r>
    </w:p>
    <w:p w14:paraId="004AEAC6"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1.清算与交割</w:t>
      </w:r>
    </w:p>
    <w:p w14:paraId="551D708A" w14:textId="77777777" w:rsidR="00FF1085" w:rsidRPr="00273352" w:rsidRDefault="00FF1085" w:rsidP="00FF1085">
      <w:pPr>
        <w:adjustRightInd w:val="0"/>
        <w:snapToGrid w:val="0"/>
        <w:ind w:firstLine="480"/>
        <w:rPr>
          <w:rFonts w:ascii="彩虹粗仿宋" w:eastAsia="彩虹粗仿宋"/>
          <w:sz w:val="24"/>
        </w:rPr>
      </w:pPr>
      <w:r w:rsidRPr="00273352">
        <w:rPr>
          <w:rFonts w:ascii="彩虹粗仿宋" w:eastAsia="彩虹粗仿宋" w:hint="eastAsia"/>
          <w:sz w:val="24"/>
        </w:rPr>
        <w:t>基金管理人与基金托管人应根据有关法律法规及相关业务规则，签订《托管</w:t>
      </w:r>
    </w:p>
    <w:p w14:paraId="65734A54" w14:textId="77777777" w:rsidR="00FF1085" w:rsidRPr="00273352" w:rsidRDefault="00FF1085" w:rsidP="00FF1085">
      <w:pPr>
        <w:adjustRightInd w:val="0"/>
        <w:snapToGrid w:val="0"/>
        <w:rPr>
          <w:rFonts w:ascii="彩虹粗仿宋" w:eastAsia="彩虹粗仿宋"/>
          <w:sz w:val="24"/>
        </w:rPr>
      </w:pPr>
      <w:r w:rsidRPr="00273352">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14:paraId="12F76BD5"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8F092C3"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003B0827"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73B47451" w14:textId="77777777" w:rsidR="00FF1085" w:rsidRPr="00273352" w:rsidRDefault="00FF1085" w:rsidP="00FF1085">
      <w:pPr>
        <w:adjustRightInd w:val="0"/>
        <w:snapToGrid w:val="0"/>
        <w:ind w:firstLine="480"/>
        <w:rPr>
          <w:rFonts w:ascii="彩虹粗仿宋" w:eastAsia="彩虹粗仿宋" w:hAnsi="宋体" w:cs="宋体"/>
          <w:color w:val="000000"/>
          <w:kern w:val="0"/>
          <w:sz w:val="24"/>
        </w:rPr>
      </w:pPr>
      <w:r w:rsidRPr="00273352">
        <w:rPr>
          <w:rFonts w:ascii="彩虹粗仿宋" w:eastAsia="彩虹粗仿宋" w:hAnsi="宋体" w:cs="宋体" w:hint="eastAsia"/>
          <w:color w:val="000000"/>
          <w:kern w:val="0"/>
          <w:sz w:val="24"/>
        </w:rPr>
        <w:t>基金管理人应采取合理、必要措施，确保T日日终有足够的资金头寸完成 T+1日</w:t>
      </w:r>
      <w:r w:rsidRPr="00273352">
        <w:rPr>
          <w:rFonts w:ascii="彩虹粗仿宋" w:eastAsia="彩虹粗仿宋" w:hint="eastAsia"/>
          <w:sz w:val="24"/>
        </w:rPr>
        <w:t>中国证券登记结算有限责任公司的资金</w:t>
      </w:r>
      <w:r w:rsidRPr="00273352">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CDF3173"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w:t>
      </w:r>
      <w:r w:rsidRPr="00273352">
        <w:rPr>
          <w:rFonts w:ascii="彩虹粗仿宋" w:eastAsia="彩虹粗仿宋" w:hAnsi="宋体" w:cs="宋体" w:hint="eastAsia"/>
          <w:color w:val="000000"/>
          <w:kern w:val="0"/>
          <w:sz w:val="24"/>
        </w:rPr>
        <w:lastRenderedPageBreak/>
        <w:t>金管理人承担。</w:t>
      </w:r>
    </w:p>
    <w:p w14:paraId="4978F1E7"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实行场内T+0交收的资金清算按照基金托管人的相关规定流程执行。</w:t>
      </w:r>
    </w:p>
    <w:p w14:paraId="3FE4FEC3"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2.交易记录、资金和证券账目核对的时间和方式</w:t>
      </w:r>
    </w:p>
    <w:p w14:paraId="4F0E627E"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（1）交易记录的核对</w:t>
      </w:r>
    </w:p>
    <w:p w14:paraId="75E56BF0"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D6AD32A"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（2）资金账目的核对</w:t>
      </w:r>
    </w:p>
    <w:p w14:paraId="0633F191"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资金账目按日核实。</w:t>
      </w:r>
    </w:p>
    <w:p w14:paraId="11C6EC2B"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（3）证券账目的核对</w:t>
      </w:r>
    </w:p>
    <w:p w14:paraId="175EF2B5"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14:paraId="3091CF5D" w14:textId="77777777" w:rsidR="00FF1085" w:rsidRPr="00273352" w:rsidRDefault="00FF1085" w:rsidP="00FF1085">
      <w:pPr>
        <w:adjustRightInd w:val="0"/>
        <w:snapToGrid w:val="0"/>
        <w:ind w:firstLine="480"/>
        <w:outlineLvl w:val="0"/>
        <w:rPr>
          <w:rFonts w:ascii="彩虹粗仿宋" w:eastAsia="彩虹粗仿宋" w:hAnsi="宋体" w:cs="Arial"/>
          <w:sz w:val="24"/>
        </w:rPr>
      </w:pPr>
      <w:r w:rsidRPr="00273352">
        <w:rPr>
          <w:rFonts w:ascii="彩虹粗仿宋" w:eastAsia="彩虹粗仿宋" w:hAnsi="宋体" w:cs="Arial" w:hint="eastAsia"/>
          <w:sz w:val="24"/>
        </w:rPr>
        <w:t>（三）基金申购和赎回业务处理的基本规定</w:t>
      </w:r>
    </w:p>
    <w:p w14:paraId="64CCF2CF"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1.基金份额申购、赎回的确认、清算由基金管理人或其委托的注册登记机构负责。</w:t>
      </w:r>
    </w:p>
    <w:p w14:paraId="258BC8BE"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EA0D6D2"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14:paraId="7B5E2029"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6504B80F"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0115F856"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6.关于清算专用账户的设立和管理</w:t>
      </w:r>
    </w:p>
    <w:p w14:paraId="42E4A966"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为满足申购、赎回及分红资金汇划的需要，由基金管理人开立资金清算的专用账户，该账户由注册登记机构管理。</w:t>
      </w:r>
    </w:p>
    <w:p w14:paraId="594383B3"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E204093"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8.赎回和分红资金划拨规定</w:t>
      </w:r>
    </w:p>
    <w:p w14:paraId="0659F304"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43CC88FD"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9.资金指令</w:t>
      </w:r>
    </w:p>
    <w:p w14:paraId="18B03604"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3B1504B4"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lastRenderedPageBreak/>
        <w:t>资金指令的格式、内容、发送、接收和确认方式等与投资指令相同。</w:t>
      </w:r>
    </w:p>
    <w:p w14:paraId="306251A5"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（四）申赎净额结算</w:t>
      </w:r>
    </w:p>
    <w:p w14:paraId="46E30221"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0DD58801" w14:textId="77777777" w:rsidR="00FF1085" w:rsidRPr="00273352" w:rsidRDefault="00FF1085" w:rsidP="00FF1085">
      <w:pPr>
        <w:adjustRightInd w:val="0"/>
        <w:snapToGrid w:val="0"/>
        <w:ind w:firstLine="480"/>
        <w:outlineLvl w:val="0"/>
        <w:rPr>
          <w:rFonts w:ascii="彩虹粗仿宋" w:eastAsia="彩虹粗仿宋" w:hAnsi="宋体" w:cs="Arial"/>
          <w:sz w:val="24"/>
        </w:rPr>
      </w:pPr>
      <w:r w:rsidRPr="00273352">
        <w:rPr>
          <w:rFonts w:ascii="彩虹粗仿宋" w:eastAsia="彩虹粗仿宋" w:hAnsi="宋体" w:cs="Arial" w:hint="eastAsia"/>
          <w:sz w:val="24"/>
        </w:rPr>
        <w:t>（五）基金转换</w:t>
      </w:r>
    </w:p>
    <w:p w14:paraId="53CF43F0"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516E2328" w14:textId="77777777" w:rsidR="00FF1085" w:rsidRPr="00273352" w:rsidRDefault="00FF1085" w:rsidP="00FF1085">
      <w:pPr>
        <w:adjustRightInd w:val="0"/>
        <w:snapToGrid w:val="0"/>
        <w:ind w:firstLine="480"/>
        <w:outlineLvl w:val="0"/>
        <w:rPr>
          <w:rFonts w:ascii="彩虹粗仿宋" w:eastAsia="彩虹粗仿宋" w:hAnsi="宋体" w:cs="Arial"/>
          <w:sz w:val="24"/>
        </w:rPr>
      </w:pPr>
      <w:r w:rsidRPr="00273352">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09478EA0" w14:textId="77777777" w:rsidR="00FF1085" w:rsidRPr="00273352" w:rsidRDefault="00FF1085" w:rsidP="00FF1085">
      <w:pPr>
        <w:adjustRightInd w:val="0"/>
        <w:snapToGrid w:val="0"/>
        <w:ind w:firstLine="480"/>
        <w:outlineLvl w:val="0"/>
        <w:rPr>
          <w:rFonts w:ascii="彩虹粗仿宋" w:eastAsia="彩虹粗仿宋" w:hAnsi="宋体" w:cs="Arial"/>
          <w:sz w:val="24"/>
        </w:rPr>
      </w:pPr>
      <w:r w:rsidRPr="00273352">
        <w:rPr>
          <w:rFonts w:ascii="彩虹粗仿宋" w:eastAsia="彩虹粗仿宋" w:hAnsi="宋体" w:cs="Arial" w:hint="eastAsia"/>
          <w:sz w:val="24"/>
        </w:rPr>
        <w:t>3.本基金开展基金转换业务应按相关法律法规规定及《基金合同》的约定进行公告。</w:t>
      </w:r>
    </w:p>
    <w:p w14:paraId="1937427B" w14:textId="77777777" w:rsidR="00FF1085" w:rsidRPr="00273352" w:rsidRDefault="00FF1085" w:rsidP="00FF1085">
      <w:pPr>
        <w:adjustRightInd w:val="0"/>
        <w:snapToGrid w:val="0"/>
        <w:ind w:firstLine="480"/>
        <w:outlineLvl w:val="0"/>
        <w:rPr>
          <w:rFonts w:ascii="彩虹粗仿宋" w:eastAsia="彩虹粗仿宋" w:hAnsi="宋体" w:cs="Arial"/>
          <w:sz w:val="24"/>
        </w:rPr>
      </w:pPr>
      <w:r w:rsidRPr="00273352">
        <w:rPr>
          <w:rFonts w:ascii="彩虹粗仿宋" w:eastAsia="彩虹粗仿宋" w:hAnsi="宋体" w:cs="Arial" w:hint="eastAsia"/>
          <w:sz w:val="24"/>
        </w:rPr>
        <w:t>（六）基金现金分红</w:t>
      </w:r>
    </w:p>
    <w:p w14:paraId="77FE1E8E"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1.基金管理人确定分红方案通知基金托管人，双方核定后</w:t>
      </w:r>
      <w:r w:rsidRPr="00273352">
        <w:rPr>
          <w:rFonts w:ascii="彩虹粗仿宋" w:eastAsia="彩虹粗仿宋" w:hint="eastAsia"/>
          <w:sz w:val="24"/>
          <w:szCs w:val="18"/>
        </w:rPr>
        <w:t>依照《信息披露办法》的有关规定在中国证监会指定媒体上公告并</w:t>
      </w:r>
      <w:r w:rsidRPr="00273352">
        <w:rPr>
          <w:rFonts w:ascii="彩虹粗仿宋" w:eastAsia="彩虹粗仿宋" w:hint="eastAsia"/>
          <w:sz w:val="24"/>
        </w:rPr>
        <w:t>报中国证监会备案</w:t>
      </w:r>
      <w:r w:rsidRPr="00273352">
        <w:rPr>
          <w:rFonts w:ascii="彩虹粗仿宋" w:eastAsia="彩虹粗仿宋" w:hAnsi="宋体" w:cs="Arial" w:hint="eastAsia"/>
          <w:sz w:val="24"/>
        </w:rPr>
        <w:t>。</w:t>
      </w:r>
    </w:p>
    <w:p w14:paraId="6AE71E6D"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F872AB7"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3.基金管理人在下达指令时，应给基金托管人留出必需的划款时间。</w:t>
      </w:r>
    </w:p>
    <w:p w14:paraId="3F7E96B5"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（七）投资银行存款的特别约定</w:t>
      </w:r>
    </w:p>
    <w:p w14:paraId="76686AA1" w14:textId="1266C9BA"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1.本基金投资银行存款前，基金管理人应与存款银行签订具体存款协议，包括但不限于以下内容：</w:t>
      </w:r>
    </w:p>
    <w:p w14:paraId="1ECF8A44"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1AF81C36"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B5EFE5D"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（3）约定存款证实书的具体传递交接方式及交接期限。</w:t>
      </w:r>
    </w:p>
    <w:p w14:paraId="4650F8D9"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（4）资金划转过程中需要使用存款银行过渡账户的，存款银行须保证资金在过渡账户中不出现滞留，不被挪用。</w:t>
      </w:r>
    </w:p>
    <w:p w14:paraId="2B67661D"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38C532BD"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00384C17" w14:textId="77777777" w:rsidR="00FF1085" w:rsidRPr="00273352" w:rsidRDefault="00FF1085" w:rsidP="00FF1085">
      <w:pPr>
        <w:pStyle w:val="2"/>
        <w:jc w:val="center"/>
        <w:rPr>
          <w:rFonts w:ascii="彩虹粗仿宋" w:eastAsia="彩虹粗仿宋"/>
          <w:sz w:val="30"/>
        </w:rPr>
      </w:pPr>
      <w:bookmarkStart w:id="86" w:name="_Toc124325892"/>
      <w:r w:rsidRPr="00273352">
        <w:rPr>
          <w:rFonts w:ascii="彩虹粗仿宋" w:eastAsia="彩虹粗仿宋" w:hint="eastAsia"/>
          <w:sz w:val="30"/>
        </w:rPr>
        <w:lastRenderedPageBreak/>
        <w:t xml:space="preserve"> 八、基金资产净值计算和会计核算</w:t>
      </w:r>
      <w:bookmarkEnd w:id="86"/>
    </w:p>
    <w:p w14:paraId="0ACBB027"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（一）基金资产净值的计算、复核与完成的时间及程序</w:t>
      </w:r>
    </w:p>
    <w:p w14:paraId="43317893"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14:paraId="5BEB6E4B"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每个交易日计算基金资产净值及基金份额净值，并按规定公告。</w:t>
      </w:r>
    </w:p>
    <w:p w14:paraId="71F30810"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13893F55" w14:textId="77777777" w:rsidR="00FF1085" w:rsidRPr="00273352" w:rsidRDefault="00FF1085" w:rsidP="00FF1085">
      <w:pPr>
        <w:ind w:firstLineChars="200" w:firstLine="480"/>
        <w:rPr>
          <w:rFonts w:ascii="彩虹粗仿宋" w:eastAsia="彩虹粗仿宋" w:hAnsi="宋体" w:cs="Arial"/>
          <w:sz w:val="24"/>
        </w:rPr>
      </w:pPr>
      <w:r w:rsidRPr="00273352">
        <w:rPr>
          <w:rFonts w:ascii="彩虹粗仿宋" w:eastAsia="彩虹粗仿宋" w:hAnsi="宋体" w:cs="Arial" w:hint="eastAsia"/>
          <w:sz w:val="24"/>
        </w:rPr>
        <w:t>（二）基金资产估值方法和特殊情形的处理</w:t>
      </w:r>
    </w:p>
    <w:p w14:paraId="134F5A8D"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1.估值对象</w:t>
      </w:r>
    </w:p>
    <w:p w14:paraId="66518F50" w14:textId="0C6FA5FC"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基金所拥有的股票、权证、债券和银行存款本息、应收款项、其它投资等资产及负债。</w:t>
      </w:r>
    </w:p>
    <w:p w14:paraId="61F3E3D3"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2.估值方法</w:t>
      </w:r>
    </w:p>
    <w:p w14:paraId="647807D7"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本基金所持有的投资品种，按如下原则进行估值 ：</w:t>
      </w:r>
    </w:p>
    <w:p w14:paraId="6BD1BC69"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（1）证券交易所上市的权益类证券的估值</w:t>
      </w:r>
    </w:p>
    <w:p w14:paraId="68360B44"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交易所上市的权益类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C5B2B1B"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（2）处于未上市期间或者流通受限的权益类证券应区分如下情况处理：</w:t>
      </w:r>
    </w:p>
    <w:p w14:paraId="5091B13B"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0048F92F"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②首次公开发行未上市的股票和权证，采用估值技术确定公允价值，在估值技术难以可靠计量公允价值的情况下，按成本估值。</w:t>
      </w:r>
    </w:p>
    <w:p w14:paraId="0A8C1DE6"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③流通受限股票（包括首次公开发行有明确锁定期的股票、非公开发行有明确锁定期的股票、通过大宗交易取得的带限售期的股票等），按监管机构或行业协会的有关规定确定公允价值。</w:t>
      </w:r>
    </w:p>
    <w:p w14:paraId="3C63BF46"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（3）交易所市场交易的固定收益品种的估值</w:t>
      </w:r>
    </w:p>
    <w:p w14:paraId="59ADA38E"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①对在交易所市场上市交易或挂牌转让的固定收益品种（另有规定的除外），选取第三方估值机构提供的相应品种当日的估值净价进行估值；</w:t>
      </w:r>
    </w:p>
    <w:p w14:paraId="756865E9"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②对在交易所市场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11A87FE"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③对在交易所市场挂牌转让的资产支持证券和私募债券，采用估值技术确定公允价值，在估值技术难以可靠计量公允价值的情况下，按成本估值。</w:t>
      </w:r>
    </w:p>
    <w:p w14:paraId="31DFE7ED" w14:textId="7F82B2DC"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（4）银行间市场交易的固定收益品种，选取第三方估值机构提供的相应品种</w:t>
      </w:r>
      <w:r w:rsidRPr="00273352">
        <w:rPr>
          <w:rFonts w:ascii="彩虹粗仿宋" w:eastAsia="彩虹粗仿宋" w:hAnsi="宋体" w:cs="Arial" w:hint="eastAsia"/>
          <w:sz w:val="24"/>
        </w:rPr>
        <w:lastRenderedPageBreak/>
        <w:t>当日的估值净价进行估值。对银行间市场未上市，且第三方估值机构未提供估值价格的债券，按成本估值</w:t>
      </w:r>
      <w:r w:rsidR="00527855">
        <w:rPr>
          <w:rFonts w:ascii="彩虹粗仿宋" w:eastAsia="彩虹粗仿宋" w:hAnsi="宋体" w:cs="Arial" w:hint="eastAsia"/>
          <w:sz w:val="24"/>
        </w:rPr>
        <w:t>。</w:t>
      </w:r>
    </w:p>
    <w:p w14:paraId="75D141F7"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 xml:space="preserve">（5）同一证券同时在两个或两个以上市场交易的，按证券所处的市场分别估值。 </w:t>
      </w:r>
    </w:p>
    <w:p w14:paraId="77DC9CE2"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（6）因持有股票而享有的配股权，采用估值技术确定公允价值，在估值技术难以可靠计量公允价值的情况下，按成本估值。</w:t>
      </w:r>
    </w:p>
    <w:p w14:paraId="20647715" w14:textId="28DFA576" w:rsidR="00FF1085" w:rsidRPr="00273352" w:rsidRDefault="00FF1085" w:rsidP="00C530A3">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（7）当本基金发生大额申购或赎回情形时，基金管理人可以对本基金采用摆动定价机制，摆动定价机制的相关原理与操作方法应当遵守法律法规及行业自律规范，并在招募说明书更新或相关公告中列示。</w:t>
      </w:r>
    </w:p>
    <w:p w14:paraId="493926FD" w14:textId="26DB5D76"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w:t>
      </w:r>
      <w:r w:rsidR="004552BD">
        <w:rPr>
          <w:rFonts w:ascii="彩虹粗仿宋" w:eastAsia="彩虹粗仿宋" w:hAnsi="宋体" w:cs="Arial"/>
          <w:sz w:val="24"/>
        </w:rPr>
        <w:t>8</w:t>
      </w:r>
      <w:r w:rsidRPr="00273352">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309980E4" w14:textId="489D372E"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w:t>
      </w:r>
      <w:r w:rsidR="004552BD">
        <w:rPr>
          <w:rFonts w:ascii="彩虹粗仿宋" w:eastAsia="彩虹粗仿宋" w:hAnsi="宋体" w:cs="Arial"/>
          <w:sz w:val="24"/>
        </w:rPr>
        <w:t>9</w:t>
      </w:r>
      <w:r w:rsidRPr="00273352">
        <w:rPr>
          <w:rFonts w:ascii="彩虹粗仿宋" w:eastAsia="彩虹粗仿宋" w:hAnsi="宋体" w:cs="Arial" w:hint="eastAsia"/>
          <w:sz w:val="24"/>
        </w:rPr>
        <w:t>）相关法律法规以及监管部门有强制规定的，从其规定。如有新增事项，按国家最新规定估值。</w:t>
      </w:r>
    </w:p>
    <w:p w14:paraId="0BF28186" w14:textId="77777777"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15FAB39" w14:textId="77777777" w:rsidR="00FF1085" w:rsidRPr="00273352" w:rsidRDefault="00FF1085" w:rsidP="00FF1085">
      <w:pPr>
        <w:adjustRightInd w:val="0"/>
        <w:snapToGrid w:val="0"/>
        <w:ind w:firstLine="480"/>
        <w:rPr>
          <w:rFonts w:ascii="彩虹粗仿宋" w:eastAsia="彩虹粗仿宋"/>
          <w:sz w:val="24"/>
          <w:szCs w:val="21"/>
        </w:rPr>
      </w:pPr>
      <w:r w:rsidRPr="00273352">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7E3896B9" w14:textId="77777777" w:rsidR="00FF1085" w:rsidRPr="00273352" w:rsidRDefault="00FF1085" w:rsidP="00FF1085">
      <w:pPr>
        <w:adjustRightInd w:val="0"/>
        <w:snapToGrid w:val="0"/>
        <w:ind w:firstLine="480"/>
        <w:rPr>
          <w:rStyle w:val="read"/>
          <w:rFonts w:ascii="彩虹粗仿宋" w:eastAsia="彩虹粗仿宋" w:hAnsi="宋体" w:cs="Arial"/>
          <w:sz w:val="24"/>
        </w:rPr>
      </w:pPr>
      <w:r w:rsidRPr="00273352">
        <w:rPr>
          <w:rStyle w:val="read"/>
          <w:rFonts w:ascii="彩虹粗仿宋" w:eastAsia="彩虹粗仿宋" w:hAnsi="宋体" w:cs="Arial" w:hint="eastAsia"/>
          <w:sz w:val="24"/>
        </w:rPr>
        <w:t>3.特殊情形的处理</w:t>
      </w:r>
    </w:p>
    <w:p w14:paraId="5BFB427F" w14:textId="0058E7B2" w:rsidR="00FF1085" w:rsidRPr="00273352" w:rsidRDefault="00FF1085" w:rsidP="00FF1085">
      <w:pPr>
        <w:adjustRightInd w:val="0"/>
        <w:snapToGrid w:val="0"/>
        <w:ind w:firstLineChars="200" w:firstLine="480"/>
        <w:rPr>
          <w:rStyle w:val="read"/>
          <w:rFonts w:ascii="彩虹粗仿宋" w:eastAsia="彩虹粗仿宋"/>
          <w:sz w:val="24"/>
        </w:rPr>
      </w:pPr>
      <w:r w:rsidRPr="00273352">
        <w:rPr>
          <w:rStyle w:val="read"/>
          <w:rFonts w:ascii="彩虹粗仿宋" w:eastAsia="彩虹粗仿宋" w:hAnsi="宋体" w:cs="Arial" w:hint="eastAsia"/>
          <w:sz w:val="24"/>
        </w:rPr>
        <w:t>基金管理人、基金托管人按估值方法的第(</w:t>
      </w:r>
      <w:r w:rsidR="00D01811">
        <w:rPr>
          <w:rStyle w:val="read"/>
          <w:rFonts w:ascii="彩虹粗仿宋" w:eastAsia="彩虹粗仿宋" w:hAnsi="宋体" w:cs="Arial" w:hint="eastAsia"/>
          <w:sz w:val="24"/>
        </w:rPr>
        <w:t>8</w:t>
      </w:r>
      <w:r w:rsidRPr="00273352">
        <w:rPr>
          <w:rStyle w:val="read"/>
          <w:rFonts w:ascii="彩虹粗仿宋" w:eastAsia="彩虹粗仿宋" w:hAnsi="宋体" w:cs="Arial" w:hint="eastAsia"/>
          <w:sz w:val="24"/>
        </w:rPr>
        <w:t>)项进行估值时，所造成的误差不作为基金份</w:t>
      </w:r>
      <w:r w:rsidRPr="00273352">
        <w:rPr>
          <w:rStyle w:val="read"/>
          <w:rFonts w:ascii="彩虹粗仿宋" w:eastAsia="彩虹粗仿宋" w:hint="eastAsia"/>
          <w:sz w:val="24"/>
        </w:rPr>
        <w:t>额净值错误处理。</w:t>
      </w:r>
    </w:p>
    <w:p w14:paraId="5132F5C0" w14:textId="77777777" w:rsidR="00FF1085" w:rsidRPr="00273352" w:rsidRDefault="00FF1085" w:rsidP="00FF1085">
      <w:pPr>
        <w:adjustRightInd w:val="0"/>
        <w:snapToGrid w:val="0"/>
        <w:ind w:firstLineChars="200" w:firstLine="480"/>
        <w:rPr>
          <w:rStyle w:val="read"/>
          <w:rFonts w:ascii="彩虹粗仿宋" w:eastAsia="彩虹粗仿宋"/>
          <w:sz w:val="24"/>
        </w:rPr>
      </w:pPr>
      <w:r w:rsidRPr="00273352">
        <w:rPr>
          <w:rStyle w:val="read"/>
          <w:rFonts w:ascii="彩虹粗仿宋" w:eastAsia="彩虹粗仿宋" w:hint="eastAsia"/>
          <w:sz w:val="24"/>
        </w:rPr>
        <w:t>（三）基金份额净值错误的处理方式</w:t>
      </w:r>
    </w:p>
    <w:p w14:paraId="2B0AAB01" w14:textId="77777777" w:rsidR="00FF1085" w:rsidRPr="00273352" w:rsidRDefault="00FF1085" w:rsidP="00FF1085">
      <w:pPr>
        <w:adjustRightInd w:val="0"/>
        <w:snapToGrid w:val="0"/>
        <w:ind w:firstLineChars="200" w:firstLine="480"/>
        <w:rPr>
          <w:rStyle w:val="read"/>
          <w:rFonts w:ascii="彩虹粗仿宋" w:eastAsia="彩虹粗仿宋"/>
          <w:sz w:val="24"/>
        </w:rPr>
      </w:pPr>
      <w:r w:rsidRPr="00273352">
        <w:rPr>
          <w:rStyle w:val="read"/>
          <w:rFonts w:ascii="彩虹粗仿宋" w:eastAsia="彩虹粗仿宋" w:hint="eastAsia"/>
          <w:sz w:val="24"/>
        </w:rPr>
        <w:t>1.当基金份额净值小数点后</w:t>
      </w:r>
      <w:r w:rsidRPr="00273352">
        <w:rPr>
          <w:rFonts w:hint="eastAsia"/>
          <w:bCs/>
          <w:sz w:val="24"/>
        </w:rPr>
        <w:t>4</w:t>
      </w:r>
      <w:r w:rsidRPr="00273352">
        <w:rPr>
          <w:rStyle w:val="read"/>
          <w:rFonts w:ascii="彩虹粗仿宋" w:eastAsia="彩虹粗仿宋" w:hint="eastAsia"/>
          <w:sz w:val="24"/>
        </w:rPr>
        <w:t>位以内(含第</w:t>
      </w:r>
      <w:r w:rsidRPr="00273352">
        <w:rPr>
          <w:rFonts w:hint="eastAsia"/>
          <w:bCs/>
          <w:sz w:val="24"/>
        </w:rPr>
        <w:t>4</w:t>
      </w:r>
      <w:r w:rsidRPr="00273352">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73352">
        <w:rPr>
          <w:rFonts w:ascii="彩虹粗仿宋" w:eastAsia="彩虹粗仿宋" w:cs="Arial" w:hint="eastAsia"/>
          <w:sz w:val="24"/>
        </w:rPr>
        <w:t>；错误偏差达到基金份额净值的</w:t>
      </w:r>
      <w:r w:rsidRPr="00273352">
        <w:rPr>
          <w:rFonts w:ascii="彩虹粗仿宋" w:eastAsia="彩虹粗仿宋" w:hAnsi="宋体" w:hint="eastAsia"/>
          <w:sz w:val="24"/>
        </w:rPr>
        <w:t>0.5%时，基金管理人应当公告</w:t>
      </w:r>
      <w:r w:rsidRPr="00273352">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534F208D" w14:textId="77777777" w:rsidR="00FF1085" w:rsidRPr="00273352" w:rsidRDefault="00FF1085" w:rsidP="00FF1085">
      <w:pPr>
        <w:adjustRightInd w:val="0"/>
        <w:snapToGrid w:val="0"/>
        <w:ind w:firstLineChars="200" w:firstLine="480"/>
        <w:rPr>
          <w:rStyle w:val="read"/>
          <w:rFonts w:ascii="彩虹粗仿宋" w:eastAsia="彩虹粗仿宋"/>
          <w:sz w:val="24"/>
        </w:rPr>
      </w:pPr>
      <w:r w:rsidRPr="00273352">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1DA09D3D"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73352">
        <w:rPr>
          <w:rFonts w:ascii="彩虹粗仿宋" w:eastAsia="彩虹粗仿宋" w:hAnsi="宋体" w:cs="Arial" w:hint="eastAsia"/>
          <w:sz w:val="24"/>
        </w:rPr>
        <w:t>损失，由基金管理人负责赔付。</w:t>
      </w:r>
    </w:p>
    <w:p w14:paraId="35BCE2BC"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w:t>
      </w:r>
      <w:r w:rsidRPr="00273352">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A531B44"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(3)如基金管理人和基金托管人对基金份额净值的计算结果，虽然多次重新计</w:t>
      </w:r>
      <w:r w:rsidRPr="00273352">
        <w:rPr>
          <w:rFonts w:ascii="彩虹粗仿宋" w:eastAsia="彩虹粗仿宋" w:hAnsi="宋体" w:cs="Arial" w:hint="eastAsia"/>
          <w:sz w:val="24"/>
        </w:rPr>
        <w:lastRenderedPageBreak/>
        <w:t>算和核对，尚不能达成一致时，为避免不能按时公布基金份额净值的情形，以基金管理人的计算结果对外公布，由此给基金份额持有人和基金造成的损失，由基金管理人负责赔付。</w:t>
      </w:r>
    </w:p>
    <w:p w14:paraId="5149D8CB"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w:t>
      </w:r>
      <w:r w:rsidRPr="00273352">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190EBC77"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6560D71A"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4.基金管理人和基金托管人由于各自技术系统设置而产生的净值计算尾差，以基金管理人计算结果为准。</w:t>
      </w:r>
    </w:p>
    <w:p w14:paraId="4F28F149"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70BD6C7C"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（四）暂停估值与公告基金份额净值的情形</w:t>
      </w:r>
    </w:p>
    <w:p w14:paraId="2DF7D1A0"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1.基金投资所涉及的证券交易市场遇法定节假日或因其他原因暂停营业时；</w:t>
      </w:r>
    </w:p>
    <w:p w14:paraId="1731B547"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2.因不可抗力致使基金管理人、基金托管人无法准确评估基金资产价值时；</w:t>
      </w:r>
    </w:p>
    <w:p w14:paraId="69042993" w14:textId="0C559B6C"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3.当前一估值日基金资产净值50%以上的资产出现无可参考的活跃市场价格且采用估值技术仍导致公允价值存在重大不确定性时，经与基金托管人协商一致，基金管理人应当暂停基金估值；</w:t>
      </w:r>
    </w:p>
    <w:p w14:paraId="5FBBE2DD"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4.中国证监会和《基金合同》认定的其他情形。</w:t>
      </w:r>
    </w:p>
    <w:p w14:paraId="45FB18CB"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（五）基金会计制度</w:t>
      </w:r>
    </w:p>
    <w:p w14:paraId="4CF2FBC9"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按国家有关部门规定的会计制度执行。</w:t>
      </w:r>
    </w:p>
    <w:p w14:paraId="20B23845"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（六）基金账册的建立</w:t>
      </w:r>
    </w:p>
    <w:p w14:paraId="70257845"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883DAA9"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（七）基金财务报表与报告的编制和复核</w:t>
      </w:r>
    </w:p>
    <w:p w14:paraId="25687F4E"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1.财务报表的编制</w:t>
      </w:r>
    </w:p>
    <w:p w14:paraId="34E89B1E"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基金财务报表由基金管理人编制，基金托管人复核。</w:t>
      </w:r>
    </w:p>
    <w:p w14:paraId="5A93A830"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2.报表复核</w:t>
      </w:r>
    </w:p>
    <w:p w14:paraId="6DA80E8E"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6343449C"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3.财务报表的编制与复核时间安排</w:t>
      </w:r>
    </w:p>
    <w:p w14:paraId="26AC0B96"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(1)报表的编制</w:t>
      </w:r>
    </w:p>
    <w:p w14:paraId="31453716"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75F064E" w14:textId="77777777" w:rsidR="00FF1085" w:rsidRPr="00273352" w:rsidRDefault="00FF1085" w:rsidP="00FF1085">
      <w:pPr>
        <w:pStyle w:val="a0"/>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(2)报表的复核</w:t>
      </w:r>
    </w:p>
    <w:p w14:paraId="2381CAD6" w14:textId="77777777" w:rsidR="00FF1085" w:rsidRPr="00273352" w:rsidRDefault="00FF1085" w:rsidP="00FF1085">
      <w:pPr>
        <w:pStyle w:val="a0"/>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基金管理人应及时完成报表编制，将有关报表提供基金托管人复核；基金托管</w:t>
      </w:r>
      <w:r w:rsidRPr="00273352">
        <w:rPr>
          <w:rFonts w:ascii="彩虹粗仿宋" w:eastAsia="彩虹粗仿宋" w:hAnsi="宋体" w:cs="Arial" w:hint="eastAsia"/>
          <w:sz w:val="24"/>
        </w:rPr>
        <w:lastRenderedPageBreak/>
        <w:t>人在复核过程中，发现双方的报表存在不符时，基金管理人和基金托管人应共同查明原因，进行调整，调整以国家有关规定为准。</w:t>
      </w:r>
    </w:p>
    <w:p w14:paraId="454F27D1" w14:textId="77777777" w:rsidR="00FF1085" w:rsidRPr="00273352" w:rsidRDefault="00FF1085" w:rsidP="00FF1085">
      <w:pPr>
        <w:pStyle w:val="a0"/>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基金管理人应留足充分的时间，便于基金托管人复核相关报表及报告。</w:t>
      </w:r>
    </w:p>
    <w:p w14:paraId="08B75FFC" w14:textId="77777777" w:rsidR="00FF1085" w:rsidRPr="00273352" w:rsidRDefault="00FF1085" w:rsidP="00FF1085">
      <w:pPr>
        <w:pStyle w:val="a0"/>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7DE9FEF7" w14:textId="77777777" w:rsidR="00FF1085" w:rsidRPr="00273352" w:rsidRDefault="00FF1085" w:rsidP="00FF1085">
      <w:pPr>
        <w:pStyle w:val="a0"/>
        <w:adjustRightInd w:val="0"/>
        <w:snapToGrid w:val="0"/>
        <w:ind w:firstLineChars="0" w:firstLine="0"/>
        <w:rPr>
          <w:rFonts w:ascii="彩虹粗仿宋" w:eastAsia="彩虹粗仿宋" w:hAnsi="宋体" w:cs="Arial"/>
          <w:sz w:val="24"/>
        </w:rPr>
      </w:pPr>
    </w:p>
    <w:p w14:paraId="14E74152" w14:textId="77777777" w:rsidR="00FF1085" w:rsidRPr="00273352" w:rsidRDefault="00FF1085" w:rsidP="00FF1085">
      <w:pPr>
        <w:pStyle w:val="2"/>
        <w:jc w:val="center"/>
        <w:rPr>
          <w:rFonts w:ascii="彩虹粗仿宋" w:eastAsia="彩虹粗仿宋"/>
          <w:sz w:val="30"/>
        </w:rPr>
      </w:pPr>
      <w:bookmarkStart w:id="87" w:name="_Toc124325893"/>
      <w:r w:rsidRPr="00273352">
        <w:rPr>
          <w:rFonts w:ascii="彩虹粗仿宋" w:eastAsia="彩虹粗仿宋" w:hint="eastAsia"/>
          <w:sz w:val="30"/>
        </w:rPr>
        <w:t>九、基金收益分配</w:t>
      </w:r>
      <w:bookmarkEnd w:id="87"/>
    </w:p>
    <w:p w14:paraId="06C1965F"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基金收益分配是指按规定将基金的可分配收益按基金份额进行比例分配。</w:t>
      </w:r>
    </w:p>
    <w:p w14:paraId="4BB27B19"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（一）基金收益分配的原则</w:t>
      </w:r>
    </w:p>
    <w:p w14:paraId="19295DF4"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基金收益分配应遵循下列原则：</w:t>
      </w:r>
    </w:p>
    <w:p w14:paraId="63061462"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1.每一基金份额享有同等分配权；</w:t>
      </w:r>
    </w:p>
    <w:p w14:paraId="7B48DD06"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2.在符合有关基金分红条件的前提下，本基金每年收益分配次数最多为6次，每次收益分配比例不得低于该次可供分配利润的10%；若《基金合同》生效不满3个月可不进行收益分配；</w:t>
      </w:r>
    </w:p>
    <w:p w14:paraId="35541ED3"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3.本基金收益分配方式分为两种：现金分红与红利再投资；基金份额持有人可以事先选择将所获分配的现金收益，按照基金合同有关基金份额申购的约定转为基金份额；基金份额持有人事先未做出选择的，基金管理人应当支付现金；</w:t>
      </w:r>
    </w:p>
    <w:p w14:paraId="772F5100"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14:paraId="6D4370B9"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5.法律法规或监管机构另有规定的，从其规定。</w:t>
      </w:r>
    </w:p>
    <w:p w14:paraId="4F484FA2"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（二）基金收益分配的时间和程序</w:t>
      </w:r>
    </w:p>
    <w:p w14:paraId="2423DF62"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本基金收益分配方案由基金管理人拟订，并由基金托管人复核，在2个工作日内在指定媒体公告并报中国证监会备案。</w:t>
      </w:r>
      <w:r w:rsidRPr="00273352">
        <w:rPr>
          <w:rFonts w:ascii="彩虹粗仿宋" w:eastAsia="彩虹粗仿宋" w:hint="eastAsia"/>
          <w:sz w:val="24"/>
        </w:rPr>
        <w:t>基金红利发放日距离收益分配基准日（即可供分配利润计算截止日）的时间不得超过15个工作日。</w:t>
      </w:r>
      <w:r w:rsidRPr="00273352">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0F3D6ACD"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4236F6CA" w14:textId="77777777" w:rsidR="00FF1085" w:rsidRPr="00273352" w:rsidRDefault="00FF1085" w:rsidP="00FF1085">
      <w:pPr>
        <w:adjustRightInd w:val="0"/>
        <w:snapToGrid w:val="0"/>
        <w:rPr>
          <w:rFonts w:ascii="彩虹粗仿宋" w:eastAsia="彩虹粗仿宋" w:hAnsi="宋体" w:cs="Arial"/>
          <w:sz w:val="24"/>
        </w:rPr>
      </w:pPr>
    </w:p>
    <w:p w14:paraId="51A685B0" w14:textId="77777777" w:rsidR="00FF1085" w:rsidRPr="00273352" w:rsidRDefault="00FF1085" w:rsidP="00FF1085">
      <w:pPr>
        <w:pStyle w:val="2"/>
        <w:jc w:val="center"/>
        <w:rPr>
          <w:rFonts w:ascii="彩虹粗仿宋" w:eastAsia="彩虹粗仿宋"/>
          <w:sz w:val="30"/>
        </w:rPr>
      </w:pPr>
      <w:bookmarkStart w:id="88" w:name="_Toc124325894"/>
      <w:r w:rsidRPr="00273352">
        <w:rPr>
          <w:rFonts w:ascii="彩虹粗仿宋" w:eastAsia="彩虹粗仿宋" w:hint="eastAsia"/>
          <w:sz w:val="30"/>
        </w:rPr>
        <w:t>十、基金信息披露</w:t>
      </w:r>
      <w:bookmarkEnd w:id="88"/>
    </w:p>
    <w:p w14:paraId="7C6396C3"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（一）保密义务</w:t>
      </w:r>
    </w:p>
    <w:p w14:paraId="139BB147"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6EC9CC6"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1.非因基金管理人和基金托管人的原因导致保密信息被披露、泄露或公开；</w:t>
      </w:r>
    </w:p>
    <w:p w14:paraId="4E4749AC"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lastRenderedPageBreak/>
        <w:t>2.基金管理人和基金托管人为遵守和服从法院判决或裁定、仲裁裁决或中国证监会等监管机构的命令、决定所做出的信息披露或公开。</w:t>
      </w:r>
    </w:p>
    <w:p w14:paraId="1FE21AFC"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（二）信息披露的内容</w:t>
      </w:r>
    </w:p>
    <w:p w14:paraId="403204AC"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的信息披露内容主要包括基金招募说明书、《基金合同》、托管协议、基金份额发售公告、基金募集情况、《基金合同》生效公告、基金份额上市交易公告书（LOF和ETF基金适用）、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59EA0D21"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（三）基金托管人和基金管理人在信息披露中的职责和信息披露程序</w:t>
      </w:r>
    </w:p>
    <w:p w14:paraId="0306923E"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1.职责</w:t>
      </w:r>
    </w:p>
    <w:p w14:paraId="2E25138A"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5F6B65C2"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对于不需要基金托管人复核的信息，基金管理人在公告前应告知基金托管人。</w:t>
      </w:r>
    </w:p>
    <w:p w14:paraId="362B9F0A"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基金管理人和基金托管人应积极配合、互相监督，保证其履行按照法定方式和限时披露的义务。</w:t>
      </w:r>
    </w:p>
    <w:p w14:paraId="42811B20"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6DFA61F4"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2.程序</w:t>
      </w:r>
    </w:p>
    <w:p w14:paraId="398CCAD9"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94EAE63"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3.信息文本的存放</w:t>
      </w:r>
    </w:p>
    <w:p w14:paraId="0A84F7B7"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2A1FE29A" w14:textId="77777777" w:rsidR="00FF1085" w:rsidRPr="00273352" w:rsidRDefault="00FF1085" w:rsidP="00FF1085">
      <w:pPr>
        <w:pStyle w:val="a0"/>
        <w:ind w:firstLineChars="0" w:firstLine="0"/>
        <w:rPr>
          <w:rFonts w:ascii="彩虹粗仿宋" w:eastAsia="彩虹粗仿宋" w:hAnsi="宋体" w:cs="Arial"/>
          <w:sz w:val="24"/>
        </w:rPr>
      </w:pPr>
    </w:p>
    <w:p w14:paraId="2444ED7D" w14:textId="77777777" w:rsidR="00FF1085" w:rsidRPr="00273352" w:rsidRDefault="00FF1085" w:rsidP="00FF1085">
      <w:pPr>
        <w:pStyle w:val="2"/>
        <w:jc w:val="center"/>
        <w:rPr>
          <w:rFonts w:ascii="彩虹粗仿宋" w:eastAsia="彩虹粗仿宋"/>
          <w:sz w:val="30"/>
        </w:rPr>
      </w:pPr>
      <w:bookmarkStart w:id="89" w:name="_Toc124325895"/>
      <w:r w:rsidRPr="00273352">
        <w:rPr>
          <w:rFonts w:ascii="彩虹粗仿宋" w:eastAsia="彩虹粗仿宋" w:hint="eastAsia"/>
          <w:sz w:val="30"/>
        </w:rPr>
        <w:t>十一、基金费用</w:t>
      </w:r>
      <w:bookmarkEnd w:id="89"/>
    </w:p>
    <w:p w14:paraId="03578917"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（一）基金管理费的计提比例和计提方法</w:t>
      </w:r>
    </w:p>
    <w:p w14:paraId="5032DF11" w14:textId="6DBD545B"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本基金的管理费按前一日基金资产净值的1.</w:t>
      </w:r>
      <w:r w:rsidR="004552BD">
        <w:rPr>
          <w:rFonts w:ascii="彩虹粗仿宋" w:eastAsia="彩虹粗仿宋" w:hAnsi="宋体" w:cs="Arial"/>
          <w:sz w:val="24"/>
        </w:rPr>
        <w:t>0</w:t>
      </w:r>
      <w:r w:rsidR="004552BD" w:rsidRPr="00273352">
        <w:rPr>
          <w:rFonts w:ascii="彩虹粗仿宋" w:eastAsia="彩虹粗仿宋" w:hAnsi="宋体" w:cs="Arial" w:hint="eastAsia"/>
          <w:sz w:val="24"/>
        </w:rPr>
        <w:t>0</w:t>
      </w:r>
      <w:r w:rsidRPr="00273352">
        <w:rPr>
          <w:rFonts w:ascii="彩虹粗仿宋" w:eastAsia="彩虹粗仿宋" w:hAnsi="宋体" w:cs="Arial" w:hint="eastAsia"/>
          <w:sz w:val="24"/>
        </w:rPr>
        <w:t>%的年费率计提。管理费的计算方法如下：</w:t>
      </w:r>
    </w:p>
    <w:p w14:paraId="4AA4735B" w14:textId="135A05D9"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H＝E×1.</w:t>
      </w:r>
      <w:r w:rsidR="004552BD">
        <w:rPr>
          <w:rFonts w:ascii="彩虹粗仿宋" w:eastAsia="彩虹粗仿宋" w:hAnsi="宋体" w:cs="Arial"/>
          <w:sz w:val="24"/>
        </w:rPr>
        <w:t>0</w:t>
      </w:r>
      <w:r w:rsidR="004552BD" w:rsidRPr="00273352">
        <w:rPr>
          <w:rFonts w:ascii="彩虹粗仿宋" w:eastAsia="彩虹粗仿宋" w:hAnsi="宋体" w:cs="Arial" w:hint="eastAsia"/>
          <w:sz w:val="24"/>
        </w:rPr>
        <w:t>0</w:t>
      </w:r>
      <w:r w:rsidRPr="00273352">
        <w:rPr>
          <w:rFonts w:ascii="彩虹粗仿宋" w:eastAsia="彩虹粗仿宋" w:hAnsi="宋体" w:cs="Arial" w:hint="eastAsia"/>
          <w:sz w:val="24"/>
        </w:rPr>
        <w:t>÷当年天数</w:t>
      </w:r>
    </w:p>
    <w:p w14:paraId="21EA3E48"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H为每日应计提的基金管理费</w:t>
      </w:r>
    </w:p>
    <w:p w14:paraId="326409ED"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E为前一日的基金资产净值</w:t>
      </w:r>
    </w:p>
    <w:p w14:paraId="42DDA4A9"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（二）基金托管费的计提比例和计提方法</w:t>
      </w:r>
    </w:p>
    <w:p w14:paraId="4C02BFE2" w14:textId="7F9F0F26"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本基金的托管费按前一日基金资产净值的</w:t>
      </w:r>
      <w:r w:rsidRPr="00273352">
        <w:rPr>
          <w:rFonts w:ascii="彩虹粗仿宋" w:eastAsia="彩虹粗仿宋" w:hAnsi="宋体" w:cs="Arial"/>
          <w:sz w:val="24"/>
        </w:rPr>
        <w:t>0.</w:t>
      </w:r>
      <w:r w:rsidR="004552BD" w:rsidRPr="00273352">
        <w:rPr>
          <w:rFonts w:ascii="彩虹粗仿宋" w:eastAsia="彩虹粗仿宋" w:hAnsi="宋体" w:cs="Arial"/>
          <w:sz w:val="24"/>
        </w:rPr>
        <w:t>2</w:t>
      </w:r>
      <w:r w:rsidR="004552BD">
        <w:rPr>
          <w:rFonts w:ascii="彩虹粗仿宋" w:eastAsia="彩虹粗仿宋" w:hAnsi="宋体" w:cs="Arial"/>
          <w:sz w:val="24"/>
        </w:rPr>
        <w:t>0</w:t>
      </w:r>
      <w:r w:rsidRPr="00273352">
        <w:rPr>
          <w:rFonts w:ascii="彩虹粗仿宋" w:eastAsia="彩虹粗仿宋" w:hAnsi="宋体" w:cs="Arial"/>
          <w:sz w:val="24"/>
        </w:rPr>
        <w:t>%</w:t>
      </w:r>
      <w:r w:rsidRPr="00273352">
        <w:rPr>
          <w:rFonts w:ascii="彩虹粗仿宋" w:eastAsia="彩虹粗仿宋" w:hAnsi="宋体" w:cs="Arial" w:hint="eastAsia"/>
          <w:sz w:val="24"/>
        </w:rPr>
        <w:t>的年费率计提。托管费的计算方法如下：</w:t>
      </w:r>
    </w:p>
    <w:p w14:paraId="20882ECC" w14:textId="14152349"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H＝E×</w:t>
      </w:r>
      <w:r w:rsidRPr="00273352">
        <w:rPr>
          <w:rFonts w:ascii="彩虹粗仿宋" w:eastAsia="彩虹粗仿宋" w:hAnsi="宋体" w:cs="Arial"/>
          <w:sz w:val="24"/>
        </w:rPr>
        <w:t>0.</w:t>
      </w:r>
      <w:r w:rsidR="004552BD" w:rsidRPr="00273352">
        <w:rPr>
          <w:rFonts w:ascii="彩虹粗仿宋" w:eastAsia="彩虹粗仿宋" w:hAnsi="宋体" w:cs="Arial"/>
          <w:sz w:val="24"/>
        </w:rPr>
        <w:t>2</w:t>
      </w:r>
      <w:r w:rsidR="004552BD">
        <w:rPr>
          <w:rFonts w:ascii="彩虹粗仿宋" w:eastAsia="彩虹粗仿宋" w:hAnsi="宋体" w:cs="Arial"/>
          <w:sz w:val="24"/>
        </w:rPr>
        <w:t>0</w:t>
      </w:r>
      <w:r w:rsidRPr="00273352">
        <w:rPr>
          <w:rFonts w:ascii="彩虹粗仿宋" w:eastAsia="彩虹粗仿宋" w:hAnsi="宋体" w:cs="Arial"/>
          <w:sz w:val="24"/>
        </w:rPr>
        <w:t>%</w:t>
      </w:r>
      <w:r w:rsidRPr="00273352">
        <w:rPr>
          <w:rFonts w:ascii="彩虹粗仿宋" w:eastAsia="彩虹粗仿宋" w:hAnsi="宋体" w:cs="Arial" w:hint="eastAsia"/>
          <w:sz w:val="24"/>
        </w:rPr>
        <w:t>÷当年天数</w:t>
      </w:r>
    </w:p>
    <w:p w14:paraId="23781EF4"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H为每日应计提的基金托管费</w:t>
      </w:r>
    </w:p>
    <w:p w14:paraId="52483E1F" w14:textId="77777777" w:rsidR="00FF1085"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lastRenderedPageBreak/>
        <w:t>E为前一日的基金资产净值</w:t>
      </w:r>
    </w:p>
    <w:p w14:paraId="7F51EE69" w14:textId="4344D49D"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w:t>
      </w:r>
      <w:r w:rsidR="00800DF1">
        <w:rPr>
          <w:rFonts w:ascii="彩虹粗仿宋" w:eastAsia="彩虹粗仿宋" w:hAnsi="宋体" w:cs="Arial" w:hint="eastAsia"/>
          <w:sz w:val="24"/>
        </w:rPr>
        <w:t>三</w:t>
      </w:r>
      <w:r w:rsidRPr="00273352">
        <w:rPr>
          <w:rFonts w:ascii="彩虹粗仿宋" w:eastAsia="彩虹粗仿宋" w:hAnsi="宋体" w:cs="Arial" w:hint="eastAsia"/>
          <w:sz w:val="24"/>
        </w:rPr>
        <w:t>）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05343E57"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（四）不列入基金费用的项目</w:t>
      </w:r>
    </w:p>
    <w:p w14:paraId="40483D63"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2E67D822" w14:textId="429D58BC"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（五）基金管理费</w:t>
      </w:r>
      <w:r w:rsidR="004552BD">
        <w:rPr>
          <w:rFonts w:ascii="彩虹粗仿宋" w:eastAsia="彩虹粗仿宋" w:hAnsi="宋体" w:cs="Arial" w:hint="eastAsia"/>
          <w:sz w:val="24"/>
        </w:rPr>
        <w:t>、</w:t>
      </w:r>
      <w:r w:rsidRPr="00273352">
        <w:rPr>
          <w:rFonts w:ascii="彩虹粗仿宋" w:eastAsia="彩虹粗仿宋" w:hAnsi="宋体" w:cs="Arial" w:hint="eastAsia"/>
          <w:sz w:val="24"/>
        </w:rPr>
        <w:t>基金托管费的调整</w:t>
      </w:r>
    </w:p>
    <w:p w14:paraId="60DB49AC" w14:textId="29620C00" w:rsidR="00FF1085" w:rsidRPr="00273352" w:rsidRDefault="004552BD" w:rsidP="00FF1085">
      <w:pPr>
        <w:adjustRightInd w:val="0"/>
        <w:snapToGrid w:val="0"/>
        <w:ind w:firstLineChars="200" w:firstLine="480"/>
        <w:rPr>
          <w:rFonts w:ascii="彩虹粗仿宋" w:eastAsia="彩虹粗仿宋" w:hAnsi="宋体" w:cs="Arial"/>
          <w:sz w:val="24"/>
        </w:rPr>
      </w:pPr>
      <w:r w:rsidRPr="004552BD">
        <w:rPr>
          <w:rFonts w:ascii="彩虹粗仿宋" w:eastAsia="彩虹粗仿宋" w:hAnsi="宋体" w:cs="Arial" w:hint="eastAsia"/>
          <w:bCs/>
          <w:sz w:val="24"/>
        </w:rPr>
        <w:t>基金管理人和基金托管人协商一致并履行适当程序后，</w:t>
      </w:r>
      <w:r w:rsidR="00FF1085" w:rsidRPr="00273352">
        <w:rPr>
          <w:rFonts w:ascii="彩虹粗仿宋" w:eastAsia="彩虹粗仿宋" w:hAnsi="宋体" w:cs="Arial" w:hint="eastAsia"/>
          <w:sz w:val="24"/>
        </w:rPr>
        <w:t>基金管理人和基金托管人可协商酌情</w:t>
      </w:r>
      <w:r>
        <w:rPr>
          <w:rFonts w:ascii="彩虹粗仿宋" w:eastAsia="彩虹粗仿宋" w:hAnsi="宋体" w:cs="Arial" w:hint="eastAsia"/>
          <w:sz w:val="24"/>
        </w:rPr>
        <w:t>调整</w:t>
      </w:r>
      <w:r w:rsidR="00FF1085" w:rsidRPr="00273352">
        <w:rPr>
          <w:rFonts w:ascii="彩虹粗仿宋" w:eastAsia="彩虹粗仿宋" w:hAnsi="宋体" w:cs="Arial" w:hint="eastAsia"/>
          <w:sz w:val="24"/>
        </w:rPr>
        <w:t>基金管理费</w:t>
      </w:r>
      <w:r>
        <w:rPr>
          <w:rFonts w:ascii="彩虹粗仿宋" w:eastAsia="彩虹粗仿宋" w:hAnsi="宋体" w:cs="Arial" w:hint="eastAsia"/>
          <w:sz w:val="24"/>
        </w:rPr>
        <w:t>、</w:t>
      </w:r>
      <w:r w:rsidR="00FF1085" w:rsidRPr="00273352">
        <w:rPr>
          <w:rFonts w:ascii="彩虹粗仿宋" w:eastAsia="彩虹粗仿宋" w:hAnsi="宋体" w:cs="Arial" w:hint="eastAsia"/>
          <w:sz w:val="24"/>
        </w:rPr>
        <w:t>基金托管费。</w:t>
      </w:r>
      <w:r w:rsidRPr="004552BD">
        <w:rPr>
          <w:rFonts w:ascii="彩虹粗仿宋" w:eastAsia="彩虹粗仿宋" w:hAnsi="宋体" w:cs="Arial" w:hint="eastAsia"/>
          <w:bCs/>
          <w:sz w:val="24"/>
        </w:rPr>
        <w:t>基金管理人必须于新的费率实施日前2个工作日在至少一种指定媒介上公告。</w:t>
      </w:r>
    </w:p>
    <w:p w14:paraId="57A62399" w14:textId="3EB08189"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（六）基金管理费</w:t>
      </w:r>
      <w:r w:rsidR="004552BD">
        <w:rPr>
          <w:rFonts w:ascii="彩虹粗仿宋" w:eastAsia="彩虹粗仿宋" w:hAnsi="宋体" w:cs="Arial" w:hint="eastAsia"/>
          <w:sz w:val="24"/>
        </w:rPr>
        <w:t>、</w:t>
      </w:r>
      <w:r w:rsidRPr="00273352">
        <w:rPr>
          <w:rFonts w:ascii="彩虹粗仿宋" w:eastAsia="彩虹粗仿宋" w:hAnsi="宋体" w:cs="Arial" w:hint="eastAsia"/>
          <w:sz w:val="24"/>
        </w:rPr>
        <w:t>基金托管费的复核程序、支付方式和时间</w:t>
      </w:r>
    </w:p>
    <w:p w14:paraId="1BB095CD"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1.复核程序</w:t>
      </w:r>
    </w:p>
    <w:p w14:paraId="606F9E8E" w14:textId="31731E76"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基金托管人对基金管理人计提的基金管理费</w:t>
      </w:r>
      <w:r w:rsidR="004552BD">
        <w:rPr>
          <w:rFonts w:ascii="彩虹粗仿宋" w:eastAsia="彩虹粗仿宋" w:hAnsi="宋体" w:cs="Arial" w:hint="eastAsia"/>
          <w:sz w:val="24"/>
        </w:rPr>
        <w:t>、</w:t>
      </w:r>
      <w:r w:rsidRPr="00273352">
        <w:rPr>
          <w:rFonts w:ascii="彩虹粗仿宋" w:eastAsia="彩虹粗仿宋" w:hAnsi="宋体" w:cs="Arial" w:hint="eastAsia"/>
          <w:sz w:val="24"/>
        </w:rPr>
        <w:t>基金托管费等，根据本托管协议和《基金合同》的有关规定进行复核。</w:t>
      </w:r>
    </w:p>
    <w:p w14:paraId="3522998F"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2.支付方式和时间</w:t>
      </w:r>
    </w:p>
    <w:p w14:paraId="0B69D2FA" w14:textId="28647321"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5CF73FE" w14:textId="30A17FCC"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32A1D9CD"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（七）违规处理方式</w:t>
      </w:r>
    </w:p>
    <w:p w14:paraId="062D5123"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38E6005" w14:textId="77777777" w:rsidR="00FF1085" w:rsidRPr="00273352" w:rsidRDefault="00FF1085" w:rsidP="00FF1085">
      <w:pPr>
        <w:adjustRightInd w:val="0"/>
        <w:snapToGrid w:val="0"/>
        <w:rPr>
          <w:rFonts w:ascii="彩虹粗仿宋" w:eastAsia="彩虹粗仿宋" w:hAnsi="宋体" w:cs="Arial"/>
          <w:sz w:val="24"/>
        </w:rPr>
      </w:pPr>
    </w:p>
    <w:p w14:paraId="58064B0D" w14:textId="77777777" w:rsidR="00FF1085" w:rsidRPr="00273352" w:rsidRDefault="00FF1085" w:rsidP="00FF1085">
      <w:pPr>
        <w:pStyle w:val="2"/>
        <w:jc w:val="center"/>
        <w:rPr>
          <w:rFonts w:ascii="彩虹粗仿宋" w:eastAsia="彩虹粗仿宋"/>
          <w:sz w:val="30"/>
        </w:rPr>
      </w:pPr>
      <w:bookmarkStart w:id="90" w:name="_Toc124325896"/>
      <w:r w:rsidRPr="00273352">
        <w:rPr>
          <w:rFonts w:ascii="彩虹粗仿宋" w:eastAsia="彩虹粗仿宋" w:hint="eastAsia"/>
          <w:sz w:val="30"/>
        </w:rPr>
        <w:t>十二、基金份额持有人名册的保管</w:t>
      </w:r>
      <w:bookmarkEnd w:id="90"/>
    </w:p>
    <w:p w14:paraId="047A0426"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57FDD1C9"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73352">
        <w:rPr>
          <w:rFonts w:ascii="彩虹粗仿宋" w:eastAsia="彩虹粗仿宋" w:hAnsi="宋体" w:hint="eastAsia"/>
          <w:kern w:val="0"/>
          <w:sz w:val="24"/>
        </w:rPr>
        <w:t>基金托管人不得将所保管的基金份额持有人名册用于基金托管业务以外的其他用途，并应遵守保密义务。</w:t>
      </w:r>
    </w:p>
    <w:p w14:paraId="3F65FDC3" w14:textId="77777777" w:rsidR="00FF1085" w:rsidRPr="00273352" w:rsidRDefault="00FF1085" w:rsidP="00FF1085">
      <w:pPr>
        <w:adjustRightInd w:val="0"/>
        <w:snapToGrid w:val="0"/>
        <w:rPr>
          <w:rFonts w:ascii="彩虹粗仿宋" w:eastAsia="彩虹粗仿宋" w:hAnsi="宋体" w:cs="Arial"/>
          <w:sz w:val="24"/>
        </w:rPr>
      </w:pPr>
    </w:p>
    <w:p w14:paraId="46C4F157" w14:textId="77777777" w:rsidR="00FF1085" w:rsidRPr="00273352" w:rsidRDefault="00FF1085" w:rsidP="00FF1085">
      <w:pPr>
        <w:pStyle w:val="2"/>
        <w:jc w:val="center"/>
        <w:rPr>
          <w:rFonts w:ascii="彩虹粗仿宋" w:eastAsia="彩虹粗仿宋"/>
          <w:sz w:val="30"/>
        </w:rPr>
      </w:pPr>
      <w:bookmarkStart w:id="91" w:name="_Toc124325897"/>
      <w:r w:rsidRPr="00273352">
        <w:rPr>
          <w:rFonts w:ascii="彩虹粗仿宋" w:eastAsia="彩虹粗仿宋" w:hint="eastAsia"/>
          <w:sz w:val="30"/>
        </w:rPr>
        <w:lastRenderedPageBreak/>
        <w:t>十三、基金有关文件档案的保存</w:t>
      </w:r>
      <w:bookmarkEnd w:id="91"/>
    </w:p>
    <w:p w14:paraId="0C6B65BC"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（一）档案保存</w:t>
      </w:r>
    </w:p>
    <w:p w14:paraId="0F2A8995"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6DECDA04"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（二）合同档案的建立</w:t>
      </w:r>
    </w:p>
    <w:p w14:paraId="3274B0D5"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1.基金管理人签署重大合同文本后，应及时将合同文本正本送达基金托管人处。</w:t>
      </w:r>
    </w:p>
    <w:p w14:paraId="41B0AC14"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2.基金管理人应及时将与本基金账务处理、资金划拨等有关的合同、协议传真基金托管人。</w:t>
      </w:r>
    </w:p>
    <w:p w14:paraId="31C646CB"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（三）变更与协助</w:t>
      </w:r>
    </w:p>
    <w:p w14:paraId="1E96B72F" w14:textId="77777777" w:rsidR="00FF1085" w:rsidRPr="00273352" w:rsidRDefault="00FF1085" w:rsidP="00FF1085">
      <w:pPr>
        <w:adjustRightInd w:val="0"/>
        <w:snapToGrid w:val="0"/>
        <w:ind w:firstLineChars="200" w:firstLine="480"/>
        <w:rPr>
          <w:rFonts w:ascii="彩虹粗仿宋" w:eastAsia="彩虹粗仿宋"/>
          <w:b/>
          <w:bCs/>
          <w:sz w:val="30"/>
          <w:szCs w:val="30"/>
        </w:rPr>
      </w:pPr>
      <w:r w:rsidRPr="00273352">
        <w:rPr>
          <w:rFonts w:ascii="彩虹粗仿宋" w:eastAsia="彩虹粗仿宋" w:hAnsi="宋体" w:cs="Arial" w:hint="eastAsia"/>
          <w:sz w:val="24"/>
        </w:rPr>
        <w:t>若基金管理人/基金托管人发生变更，未变更的一方有义务协助变更后的接任人接收相应文件。</w:t>
      </w:r>
    </w:p>
    <w:p w14:paraId="16FE4CF6"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w:t>
      </w:r>
    </w:p>
    <w:p w14:paraId="34DB2666" w14:textId="77777777" w:rsidR="00FF1085" w:rsidRPr="00273352" w:rsidRDefault="00FF1085" w:rsidP="00FF1085">
      <w:pPr>
        <w:adjustRightInd w:val="0"/>
        <w:snapToGrid w:val="0"/>
        <w:rPr>
          <w:rFonts w:ascii="彩虹粗仿宋" w:eastAsia="彩虹粗仿宋"/>
          <w:sz w:val="30"/>
          <w:szCs w:val="30"/>
        </w:rPr>
      </w:pPr>
    </w:p>
    <w:p w14:paraId="565CF743" w14:textId="77777777" w:rsidR="00FF1085" w:rsidRPr="00273352" w:rsidRDefault="00FF1085" w:rsidP="00FF1085">
      <w:pPr>
        <w:pStyle w:val="2"/>
        <w:jc w:val="center"/>
        <w:rPr>
          <w:rFonts w:ascii="彩虹粗仿宋" w:eastAsia="彩虹粗仿宋"/>
          <w:sz w:val="30"/>
        </w:rPr>
      </w:pPr>
      <w:bookmarkStart w:id="92" w:name="_Toc124325898"/>
      <w:r w:rsidRPr="00273352">
        <w:rPr>
          <w:rFonts w:ascii="彩虹粗仿宋" w:eastAsia="彩虹粗仿宋" w:hint="eastAsia"/>
          <w:sz w:val="30"/>
        </w:rPr>
        <w:t>十四、基金管理人和基金托管人的更换</w:t>
      </w:r>
      <w:bookmarkEnd w:id="92"/>
    </w:p>
    <w:p w14:paraId="4786A7DF"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（一）基金管理人职责终止的情形</w:t>
      </w:r>
    </w:p>
    <w:p w14:paraId="13E2EA62"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1.基金管理人职责终止的情形</w:t>
      </w:r>
    </w:p>
    <w:p w14:paraId="03467950"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有下列情形之一的，基金管理人职责终止：</w:t>
      </w:r>
    </w:p>
    <w:p w14:paraId="41A89F05"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(1)被依法取消基金管理资格；</w:t>
      </w:r>
    </w:p>
    <w:p w14:paraId="7CE95C0E"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(2)依法解散、被依法撤销或被依法宣告破产；</w:t>
      </w:r>
    </w:p>
    <w:p w14:paraId="1F7D82BE"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(3)被基金份额持有人大会解任；</w:t>
      </w:r>
    </w:p>
    <w:p w14:paraId="2D0D7E07"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(4)法律法规及中国证监会规定的和《基金合同》约定的其他情形。</w:t>
      </w:r>
    </w:p>
    <w:p w14:paraId="79A8A58F"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2.基金管理人的更换程序</w:t>
      </w:r>
    </w:p>
    <w:p w14:paraId="55E4690B"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更换基金管理人必须依照如下程序进行：</w:t>
      </w:r>
    </w:p>
    <w:p w14:paraId="369E9BD8"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(1)提名：新任基金管理人由基金托管人</w:t>
      </w:r>
      <w:r w:rsidRPr="00273352">
        <w:rPr>
          <w:rFonts w:ascii="彩虹粗仿宋" w:eastAsia="彩虹粗仿宋" w:hint="eastAsia"/>
          <w:sz w:val="24"/>
        </w:rPr>
        <w:t>或由单独或合计持有10%以上(含10%)基金份额的基金份额持有人</w:t>
      </w:r>
      <w:r w:rsidRPr="00273352">
        <w:rPr>
          <w:rFonts w:ascii="彩虹粗仿宋" w:eastAsia="彩虹粗仿宋" w:hAnsi="宋体" w:cs="Arial" w:hint="eastAsia"/>
          <w:sz w:val="24"/>
        </w:rPr>
        <w:t>提名；</w:t>
      </w:r>
    </w:p>
    <w:p w14:paraId="7DCD86EE"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50BE5404"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(3)临时基金管理人：新任基金管理人产生之前，由中国证监会指定临时基金管理人；</w:t>
      </w:r>
    </w:p>
    <w:p w14:paraId="30AA0B86"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(4)备案：基金份额持有人大会选任基金管理人的决议须报中国证监会备案；</w:t>
      </w:r>
    </w:p>
    <w:p w14:paraId="0688E701"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14:paraId="4D12C43D"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63FF3ECF"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lastRenderedPageBreak/>
        <w:t>(7)审计：基金管理人职责终止的，应当按照法律法规规定聘请会计师事务所对基金财产进行审计，并将审计结果予以公告，同时报中国证监会备案；</w:t>
      </w:r>
    </w:p>
    <w:p w14:paraId="5219858E" w14:textId="77777777" w:rsidR="00FF1085" w:rsidRPr="00273352" w:rsidRDefault="00FF1085" w:rsidP="00FF1085">
      <w:pPr>
        <w:adjustRightInd w:val="0"/>
        <w:snapToGrid w:val="0"/>
        <w:ind w:firstLineChars="200" w:firstLine="480"/>
        <w:rPr>
          <w:rFonts w:ascii="彩虹粗仿宋" w:eastAsia="彩虹粗仿宋"/>
          <w:sz w:val="30"/>
          <w:szCs w:val="30"/>
        </w:rPr>
      </w:pPr>
      <w:r w:rsidRPr="00273352">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38258A2E"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（二）基金托管人职责终止的情形</w:t>
      </w:r>
    </w:p>
    <w:p w14:paraId="1332C847"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1.基金托管人职责终止的情形</w:t>
      </w:r>
    </w:p>
    <w:p w14:paraId="1E39FCCC"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有下列情形之一的，基金托管人职责终止：</w:t>
      </w:r>
    </w:p>
    <w:p w14:paraId="31A3F002"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(1)被依法取消基金托管资格；</w:t>
      </w:r>
    </w:p>
    <w:p w14:paraId="793B44A8"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(2)依法解散、被依法撤销或被依法宣告破产；</w:t>
      </w:r>
    </w:p>
    <w:p w14:paraId="71C5C941"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(3)被基金份额持有人大会解任；</w:t>
      </w:r>
    </w:p>
    <w:p w14:paraId="4BC6B5ED"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(4)法律法规及中国证监会规定的和《基金合同》约定的其他情形。</w:t>
      </w:r>
    </w:p>
    <w:p w14:paraId="213E33EB"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2.基金托管人的更换程序</w:t>
      </w:r>
    </w:p>
    <w:p w14:paraId="6A5A8AA5"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(1)提名：新任基金托管人由基金管理人</w:t>
      </w:r>
      <w:r w:rsidRPr="00273352">
        <w:rPr>
          <w:rFonts w:ascii="彩虹粗仿宋" w:eastAsia="彩虹粗仿宋" w:hint="eastAsia"/>
          <w:sz w:val="24"/>
        </w:rPr>
        <w:t>或由单独或合计持有10%以上(含10%)基金份额的基金份额持有人</w:t>
      </w:r>
      <w:r w:rsidRPr="00273352">
        <w:rPr>
          <w:rFonts w:ascii="彩虹粗仿宋" w:eastAsia="彩虹粗仿宋" w:hAnsi="宋体" w:cs="Arial" w:hint="eastAsia"/>
          <w:sz w:val="24"/>
        </w:rPr>
        <w:t>提名；</w:t>
      </w:r>
    </w:p>
    <w:p w14:paraId="2E85D8B3"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5FD70F10"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(3)临时基金托管人：新任基金托管人产生之前，由中国证监会指定临时基金托管人；</w:t>
      </w:r>
    </w:p>
    <w:p w14:paraId="5869AFF4"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(4)备案：基金份额持有人大会更换基金托管人的决议须报中国证监会备案；</w:t>
      </w:r>
    </w:p>
    <w:p w14:paraId="699006FE"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14:paraId="556938EE"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40B9E990"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14:paraId="374210C1"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（三）基金管理人与基金托管人同时更换的条件和程序</w:t>
      </w:r>
    </w:p>
    <w:p w14:paraId="7C8994FA"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452524FE"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2.基金管理人和基金托管人的更换分别按上述程序进行；</w:t>
      </w:r>
    </w:p>
    <w:p w14:paraId="3D090CF3"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1F42969A"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589860FE" w14:textId="77777777" w:rsidR="00FF1085" w:rsidRPr="00273352" w:rsidRDefault="00FF1085" w:rsidP="00FF1085">
      <w:pPr>
        <w:adjustRightInd w:val="0"/>
        <w:snapToGrid w:val="0"/>
        <w:rPr>
          <w:rFonts w:ascii="彩虹粗仿宋" w:eastAsia="彩虹粗仿宋" w:hAnsi="宋体" w:cs="Arial"/>
          <w:sz w:val="24"/>
        </w:rPr>
      </w:pPr>
    </w:p>
    <w:p w14:paraId="68CDE250" w14:textId="77777777" w:rsidR="00FF1085" w:rsidRPr="00273352" w:rsidRDefault="00FF1085" w:rsidP="00FF1085">
      <w:pPr>
        <w:pStyle w:val="2"/>
        <w:jc w:val="center"/>
        <w:rPr>
          <w:rFonts w:ascii="彩虹粗仿宋" w:eastAsia="彩虹粗仿宋"/>
          <w:sz w:val="30"/>
        </w:rPr>
      </w:pPr>
      <w:bookmarkStart w:id="93" w:name="_Toc124325899"/>
      <w:r w:rsidRPr="00273352">
        <w:rPr>
          <w:rFonts w:ascii="彩虹粗仿宋" w:eastAsia="彩虹粗仿宋" w:hint="eastAsia"/>
          <w:sz w:val="30"/>
        </w:rPr>
        <w:t>十五、禁止行为</w:t>
      </w:r>
      <w:bookmarkEnd w:id="93"/>
    </w:p>
    <w:p w14:paraId="3D70026F"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本协议当事人禁止从事的行为，包括但不限于：</w:t>
      </w:r>
    </w:p>
    <w:p w14:paraId="0D1A4155"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（一）基金管理人、基金托管人将其固有财产或者他人财产混同于基金财产从事证券投资。</w:t>
      </w:r>
    </w:p>
    <w:p w14:paraId="434907A9"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lastRenderedPageBreak/>
        <w:t>（二）基金管理人不公平地对待其管理的不同基金财产，基金托管人不公平地对待其托管的不同基金财产。</w:t>
      </w:r>
    </w:p>
    <w:p w14:paraId="63B7B78F"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（三）基金管理人、基金托管人利用基金财产为基金份额持有人以外的第三人牟取利益。</w:t>
      </w:r>
    </w:p>
    <w:p w14:paraId="1A09C8A3"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（四）基金管理人、基金托管人向基金份额持有人违规承诺收益或者承担损失。</w:t>
      </w:r>
    </w:p>
    <w:p w14:paraId="0462C6F9"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（五）基金管理人、基金托管人对他人泄漏基金运作和管理过程中任何尚未按法律法规规定的方式公开披露的信息。</w:t>
      </w:r>
    </w:p>
    <w:p w14:paraId="5C77E2F2"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7E4A495C"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（七）基金管理人、基金托管人在行政上、财务上不独立, 其高级管理人员和其他从业人员相互兼职。</w:t>
      </w:r>
    </w:p>
    <w:p w14:paraId="02ED3A66"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61E604CA"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法律法规或监管部门取消上述限制，如适用于本基金，则本基金投资不再受相关限制。</w:t>
      </w:r>
    </w:p>
    <w:p w14:paraId="505299E4"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（十）法律法规和《基金合同》禁止的其他行为，以及</w:t>
      </w:r>
      <w:r w:rsidRPr="00273352">
        <w:rPr>
          <w:rFonts w:ascii="彩虹粗仿宋" w:eastAsia="彩虹粗仿宋" w:hint="eastAsia"/>
          <w:sz w:val="24"/>
        </w:rPr>
        <w:t>依照法律、行政法规有关规定，由国务院证券监督管理机构规定禁止基金管理人、基金托管人从事的其他行为。</w:t>
      </w:r>
    </w:p>
    <w:p w14:paraId="0BE6AEE0" w14:textId="77777777" w:rsidR="00FF1085" w:rsidRPr="00273352" w:rsidRDefault="00FF1085" w:rsidP="00FF1085">
      <w:pPr>
        <w:adjustRightInd w:val="0"/>
        <w:snapToGrid w:val="0"/>
        <w:rPr>
          <w:rFonts w:ascii="彩虹粗仿宋" w:eastAsia="彩虹粗仿宋"/>
          <w:sz w:val="30"/>
          <w:szCs w:val="30"/>
        </w:rPr>
      </w:pPr>
    </w:p>
    <w:p w14:paraId="2BCF8232" w14:textId="77777777" w:rsidR="00FF1085" w:rsidRPr="00273352" w:rsidRDefault="00FF1085" w:rsidP="00FF1085">
      <w:pPr>
        <w:pStyle w:val="2"/>
        <w:jc w:val="center"/>
        <w:rPr>
          <w:rFonts w:ascii="彩虹粗仿宋" w:eastAsia="彩虹粗仿宋"/>
          <w:sz w:val="30"/>
        </w:rPr>
      </w:pPr>
      <w:bookmarkStart w:id="94" w:name="_Toc124325900"/>
      <w:r w:rsidRPr="00273352">
        <w:rPr>
          <w:rFonts w:ascii="彩虹粗仿宋" w:eastAsia="彩虹粗仿宋" w:hint="eastAsia"/>
          <w:sz w:val="30"/>
        </w:rPr>
        <w:t>十六、托管协议的变更、终止与基金财产的清算</w:t>
      </w:r>
      <w:bookmarkEnd w:id="94"/>
    </w:p>
    <w:p w14:paraId="52C28231"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（一）托管协议的变更程序</w:t>
      </w:r>
    </w:p>
    <w:p w14:paraId="0B097D54" w14:textId="77777777" w:rsidR="00FF1085" w:rsidRPr="00273352" w:rsidRDefault="00FF1085" w:rsidP="00FF1085">
      <w:pPr>
        <w:adjustRightInd w:val="0"/>
        <w:snapToGrid w:val="0"/>
        <w:ind w:firstLineChars="200" w:firstLine="480"/>
        <w:rPr>
          <w:rFonts w:ascii="彩虹粗仿宋" w:eastAsia="彩虹粗仿宋"/>
          <w:sz w:val="30"/>
          <w:szCs w:val="30"/>
        </w:rPr>
      </w:pPr>
      <w:r w:rsidRPr="00273352">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0619A5BC"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（二）托管协议终止的情形</w:t>
      </w:r>
    </w:p>
    <w:p w14:paraId="20F7C2D7"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1.《基金合同》终止；</w:t>
      </w:r>
    </w:p>
    <w:p w14:paraId="5BFA65A8"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2.基金托管人解散、依法被撤销、破产或由其他基金托管人接管基金资产；</w:t>
      </w:r>
    </w:p>
    <w:p w14:paraId="301AB6AC"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3.基金管理人解散、依法被撤销、破产或由其他基金管理人接管基金管理权；</w:t>
      </w:r>
    </w:p>
    <w:p w14:paraId="0BDEB9C2"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4.发生法律法规或《基金合同》规定的终止事项。</w:t>
      </w:r>
    </w:p>
    <w:p w14:paraId="7A88EFB6"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（三）基金财产的清算</w:t>
      </w:r>
    </w:p>
    <w:p w14:paraId="726107B5"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0F71AEDB"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74DC407"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1D660A6D"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lastRenderedPageBreak/>
        <w:t>4.基金财产清算程序：</w:t>
      </w:r>
    </w:p>
    <w:p w14:paraId="6EAAAED1"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(1)《基金合同》终止情形出现时，由基金财产清算小组统一接管基金；</w:t>
      </w:r>
    </w:p>
    <w:p w14:paraId="2501831C"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(2)对基金财产和债权债务进行清理和确认；</w:t>
      </w:r>
    </w:p>
    <w:p w14:paraId="460F9453"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(3)对基金财产进行估值和变现；</w:t>
      </w:r>
    </w:p>
    <w:p w14:paraId="5EBA151C"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(4)制作清算报告；</w:t>
      </w:r>
    </w:p>
    <w:p w14:paraId="23C8AEA9"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(5)聘请会计师事务所对清算报告进行外部审计，聘请律师事务所对清算报告出具法律意见书；</w:t>
      </w:r>
    </w:p>
    <w:p w14:paraId="64E15AEA"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(6)将清算结果报中国证监会备案并公告；</w:t>
      </w:r>
    </w:p>
    <w:p w14:paraId="3469B4D3"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(7)对基金财产进行分配。</w:t>
      </w:r>
    </w:p>
    <w:p w14:paraId="564AD91E"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5.基金财产清算的期限为6个月，基金财产清算小组可根据流通受限证券的处理情况适当延长清算期限，并提前公告。</w:t>
      </w:r>
    </w:p>
    <w:p w14:paraId="10784545"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6.清算费用</w:t>
      </w:r>
    </w:p>
    <w:p w14:paraId="710614B9"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1155E0F1"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7.基金财产清算剩余资产的分配：</w:t>
      </w:r>
    </w:p>
    <w:p w14:paraId="26A32809"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5C43BABC"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8.基金财产清算的公告</w:t>
      </w:r>
    </w:p>
    <w:p w14:paraId="2D5F937E"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6AA1068"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9.基金财产清算账册及文件的保存</w:t>
      </w:r>
    </w:p>
    <w:p w14:paraId="05443223"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基金财产清算账册及有关文件由基金托管人保存至少15年。</w:t>
      </w:r>
    </w:p>
    <w:p w14:paraId="24441FB7" w14:textId="77777777" w:rsidR="00FF1085" w:rsidRPr="00273352" w:rsidRDefault="00FF1085" w:rsidP="00FF1085">
      <w:pPr>
        <w:adjustRightInd w:val="0"/>
        <w:snapToGrid w:val="0"/>
        <w:rPr>
          <w:rFonts w:ascii="彩虹粗仿宋" w:eastAsia="彩虹粗仿宋" w:hAnsi="宋体" w:cs="Arial"/>
          <w:sz w:val="24"/>
        </w:rPr>
      </w:pPr>
    </w:p>
    <w:p w14:paraId="64816F64" w14:textId="77777777" w:rsidR="00FF1085" w:rsidRPr="00273352" w:rsidRDefault="00FF1085" w:rsidP="00FF1085">
      <w:pPr>
        <w:pStyle w:val="2"/>
        <w:jc w:val="center"/>
        <w:rPr>
          <w:rFonts w:ascii="彩虹粗仿宋" w:eastAsia="彩虹粗仿宋"/>
          <w:sz w:val="30"/>
        </w:rPr>
      </w:pPr>
      <w:bookmarkStart w:id="95" w:name="_Toc124325901"/>
      <w:r w:rsidRPr="00273352">
        <w:rPr>
          <w:rFonts w:ascii="彩虹粗仿宋" w:eastAsia="彩虹粗仿宋" w:hint="eastAsia"/>
          <w:sz w:val="30"/>
        </w:rPr>
        <w:t>十七、违约责任</w:t>
      </w:r>
      <w:bookmarkEnd w:id="95"/>
    </w:p>
    <w:p w14:paraId="549B4D35"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（一）基金管理人、基金托管人不履行本协议或履行本协议不符合约定的，应当承担违约责任。</w:t>
      </w:r>
    </w:p>
    <w:p w14:paraId="64EDCA16"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16E940C"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A3252F8"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1.不可抗力；</w:t>
      </w:r>
    </w:p>
    <w:p w14:paraId="57A5E04A"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2.基金管理人、基金托管人按照当时有效的法律法规或中国证监会的规定作为或不作为而造成的损失等；</w:t>
      </w:r>
    </w:p>
    <w:p w14:paraId="119A5BD0"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69C107BD" w14:textId="7BB44B65" w:rsidR="00FF1085" w:rsidRPr="00273352" w:rsidRDefault="00FF1085" w:rsidP="00FF1085">
      <w:pPr>
        <w:adjustRightInd w:val="0"/>
        <w:snapToGrid w:val="0"/>
        <w:ind w:firstLineChars="200" w:firstLine="480"/>
        <w:rPr>
          <w:rFonts w:ascii="彩虹粗仿宋" w:eastAsia="彩虹粗仿宋" w:hAnsi="宋体" w:cs="Arial"/>
          <w:sz w:val="24"/>
        </w:rPr>
      </w:pPr>
    </w:p>
    <w:p w14:paraId="2D52BAF3"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lastRenderedPageBreak/>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9DAB539"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36672758" w14:textId="77777777"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E5D3A6E" w14:textId="77777777" w:rsidR="00FF1085" w:rsidRPr="00273352" w:rsidRDefault="00FF1085" w:rsidP="00FF1085"/>
    <w:p w14:paraId="4997512C" w14:textId="77777777" w:rsidR="00FF1085" w:rsidRPr="00273352" w:rsidRDefault="00FF1085" w:rsidP="00FF1085">
      <w:pPr>
        <w:pStyle w:val="2"/>
        <w:jc w:val="center"/>
        <w:rPr>
          <w:rFonts w:ascii="彩虹粗仿宋" w:eastAsia="彩虹粗仿宋"/>
          <w:sz w:val="30"/>
        </w:rPr>
      </w:pPr>
      <w:bookmarkStart w:id="96" w:name="_Toc124325902"/>
      <w:r w:rsidRPr="00273352">
        <w:rPr>
          <w:rFonts w:ascii="彩虹粗仿宋" w:eastAsia="彩虹粗仿宋" w:hint="eastAsia"/>
          <w:sz w:val="30"/>
        </w:rPr>
        <w:t>十八、争议解决方式</w:t>
      </w:r>
      <w:bookmarkEnd w:id="96"/>
    </w:p>
    <w:p w14:paraId="4D11DC33"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41397ADA"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552ACD5E"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本协议受中国法律管辖。</w:t>
      </w:r>
    </w:p>
    <w:p w14:paraId="6615769F" w14:textId="77777777" w:rsidR="00FF1085" w:rsidRPr="00273352" w:rsidRDefault="00FF1085" w:rsidP="00FF1085">
      <w:pPr>
        <w:adjustRightInd w:val="0"/>
        <w:snapToGrid w:val="0"/>
        <w:rPr>
          <w:rFonts w:ascii="彩虹粗仿宋" w:eastAsia="彩虹粗仿宋" w:hAnsi="宋体" w:cs="Arial"/>
          <w:sz w:val="24"/>
        </w:rPr>
      </w:pPr>
    </w:p>
    <w:p w14:paraId="6074AC0B" w14:textId="77777777" w:rsidR="00FF1085" w:rsidRPr="00273352" w:rsidRDefault="00FF1085" w:rsidP="00FF1085">
      <w:pPr>
        <w:pStyle w:val="2"/>
        <w:jc w:val="center"/>
        <w:rPr>
          <w:rFonts w:ascii="彩虹粗仿宋" w:eastAsia="彩虹粗仿宋"/>
          <w:sz w:val="30"/>
        </w:rPr>
      </w:pPr>
      <w:bookmarkStart w:id="97" w:name="_Toc124325903"/>
      <w:r w:rsidRPr="00273352">
        <w:rPr>
          <w:rFonts w:ascii="彩虹粗仿宋" w:eastAsia="彩虹粗仿宋" w:hint="eastAsia"/>
          <w:sz w:val="30"/>
        </w:rPr>
        <w:t>十九、托管协议的效力</w:t>
      </w:r>
      <w:bookmarkEnd w:id="97"/>
    </w:p>
    <w:p w14:paraId="76F90C9E"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双方对托管协议的效力约定如下：</w:t>
      </w:r>
    </w:p>
    <w:p w14:paraId="4B65F572"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2185ED8F"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29F743F1"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（三）托管协议自生效之日起对托管协议当事人具有同等的法律约束力。</w:t>
      </w:r>
    </w:p>
    <w:p w14:paraId="0DF648D9" w14:textId="77777777" w:rsidR="00FF1085" w:rsidRPr="00273352" w:rsidRDefault="00FF1085" w:rsidP="00FF1085">
      <w:pPr>
        <w:adjustRightInd w:val="0"/>
        <w:snapToGrid w:val="0"/>
        <w:ind w:firstLineChars="200" w:firstLine="480"/>
        <w:rPr>
          <w:rFonts w:ascii="彩虹粗仿宋" w:eastAsia="彩虹粗仿宋"/>
          <w:sz w:val="30"/>
          <w:szCs w:val="30"/>
        </w:rPr>
      </w:pPr>
      <w:r w:rsidRPr="00273352">
        <w:rPr>
          <w:rFonts w:ascii="彩虹粗仿宋" w:eastAsia="彩虹粗仿宋" w:hAnsi="宋体" w:cs="Arial" w:hint="eastAsia"/>
          <w:sz w:val="24"/>
        </w:rPr>
        <w:t>（四）本协议一式六份，协议双方各持二份，上报监管机构二份，每份具有同等的法律效力。</w:t>
      </w:r>
    </w:p>
    <w:p w14:paraId="3C556D92" w14:textId="77777777" w:rsidR="00FF1085" w:rsidRPr="00273352" w:rsidRDefault="00FF1085" w:rsidP="00FF1085">
      <w:pPr>
        <w:adjustRightInd w:val="0"/>
        <w:snapToGrid w:val="0"/>
        <w:rPr>
          <w:rFonts w:ascii="彩虹粗仿宋" w:eastAsia="彩虹粗仿宋" w:hAnsi="宋体" w:cs="Arial"/>
          <w:sz w:val="24"/>
        </w:rPr>
      </w:pPr>
    </w:p>
    <w:p w14:paraId="3459517B" w14:textId="77777777" w:rsidR="00FF1085" w:rsidRPr="00273352" w:rsidRDefault="00FF1085" w:rsidP="00FF1085">
      <w:pPr>
        <w:pStyle w:val="2"/>
        <w:jc w:val="center"/>
        <w:rPr>
          <w:rFonts w:ascii="彩虹粗仿宋" w:eastAsia="彩虹粗仿宋"/>
          <w:sz w:val="30"/>
        </w:rPr>
      </w:pPr>
      <w:bookmarkStart w:id="98" w:name="_Toc124325904"/>
      <w:r w:rsidRPr="00273352">
        <w:rPr>
          <w:rFonts w:ascii="彩虹粗仿宋" w:eastAsia="彩虹粗仿宋" w:hint="eastAsia"/>
          <w:sz w:val="30"/>
        </w:rPr>
        <w:t>二十、其他事项</w:t>
      </w:r>
      <w:bookmarkEnd w:id="98"/>
    </w:p>
    <w:p w14:paraId="6197B48C"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如发生有权司法机关依法冻结基金份额持有人的基金份额时，基金管理人应</w:t>
      </w:r>
      <w:r w:rsidRPr="00273352">
        <w:rPr>
          <w:rFonts w:ascii="彩虹粗仿宋" w:eastAsia="彩虹粗仿宋" w:hAnsi="宋体" w:cs="Arial" w:hint="eastAsia"/>
          <w:sz w:val="24"/>
        </w:rPr>
        <w:lastRenderedPageBreak/>
        <w:t>予以配合，承担司法协助义务。</w:t>
      </w:r>
    </w:p>
    <w:p w14:paraId="13F64909"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A5CA081" w14:textId="77777777" w:rsidR="00FF1085" w:rsidRPr="00273352" w:rsidRDefault="00FF1085" w:rsidP="00FF1085">
      <w:pPr>
        <w:adjustRightInd w:val="0"/>
        <w:snapToGrid w:val="0"/>
        <w:rPr>
          <w:rFonts w:ascii="彩虹粗仿宋" w:eastAsia="彩虹粗仿宋"/>
          <w:b/>
          <w:bCs/>
        </w:rPr>
      </w:pPr>
    </w:p>
    <w:p w14:paraId="7E866494" w14:textId="77777777" w:rsidR="00FF1085" w:rsidRPr="00273352" w:rsidRDefault="00FF1085" w:rsidP="00FF1085">
      <w:pPr>
        <w:pStyle w:val="2"/>
        <w:jc w:val="center"/>
        <w:rPr>
          <w:rFonts w:ascii="彩虹粗仿宋" w:eastAsia="彩虹粗仿宋"/>
          <w:sz w:val="30"/>
        </w:rPr>
      </w:pPr>
      <w:bookmarkStart w:id="99" w:name="_Toc124325905"/>
      <w:r w:rsidRPr="00273352">
        <w:rPr>
          <w:rFonts w:ascii="彩虹粗仿宋" w:eastAsia="彩虹粗仿宋" w:hint="eastAsia"/>
          <w:sz w:val="30"/>
        </w:rPr>
        <w:t>二十一、托管协议的签订</w:t>
      </w:r>
      <w:bookmarkEnd w:id="99"/>
    </w:p>
    <w:p w14:paraId="04CD7B4E" w14:textId="77777777"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本协议双方法定代表人或授权代表签章、签订地、签订日</w:t>
      </w:r>
    </w:p>
    <w:p w14:paraId="5A00046D" w14:textId="77777777" w:rsidR="00FF1085" w:rsidRPr="00273352" w:rsidRDefault="00FF1085" w:rsidP="00FF1085">
      <w:pPr>
        <w:adjustRightInd w:val="0"/>
        <w:snapToGrid w:val="0"/>
        <w:ind w:firstLineChars="200" w:firstLine="480"/>
        <w:rPr>
          <w:rFonts w:ascii="彩虹粗仿宋" w:eastAsia="彩虹粗仿宋" w:hAnsi="宋体" w:cs="Arial"/>
          <w:sz w:val="24"/>
        </w:rPr>
        <w:sectPr w:rsidR="00FF1085" w:rsidRPr="00273352">
          <w:pgSz w:w="11906" w:h="16838" w:code="9"/>
          <w:pgMar w:top="1418" w:right="1701" w:bottom="1418" w:left="1701" w:header="851" w:footer="992" w:gutter="0"/>
          <w:cols w:space="425"/>
          <w:docGrid w:type="lines" w:linePitch="312"/>
        </w:sectPr>
      </w:pPr>
    </w:p>
    <w:p w14:paraId="4DB6A010" w14:textId="4B383036" w:rsidR="00FF1085" w:rsidRPr="00273352" w:rsidRDefault="00FF1085" w:rsidP="00FF1085">
      <w:pPr>
        <w:spacing w:line="360" w:lineRule="auto"/>
        <w:ind w:right="26"/>
        <w:rPr>
          <w:rFonts w:ascii="彩虹粗仿宋" w:eastAsia="彩虹粗仿宋"/>
          <w:sz w:val="24"/>
        </w:rPr>
      </w:pPr>
      <w:r w:rsidRPr="00273352">
        <w:rPr>
          <w:rFonts w:ascii="彩虹粗仿宋" w:eastAsia="彩虹粗仿宋" w:hint="eastAsia"/>
          <w:sz w:val="24"/>
        </w:rPr>
        <w:lastRenderedPageBreak/>
        <w:t>本页无正文，为《广发</w:t>
      </w:r>
      <w:r w:rsidR="000776D9">
        <w:rPr>
          <w:rFonts w:ascii="彩虹粗仿宋" w:eastAsia="彩虹粗仿宋" w:hint="eastAsia"/>
          <w:sz w:val="24"/>
        </w:rPr>
        <w:t>睿享稳健增利</w:t>
      </w:r>
      <w:r w:rsidRPr="00273352">
        <w:rPr>
          <w:rFonts w:ascii="彩虹粗仿宋" w:eastAsia="彩虹粗仿宋" w:hint="eastAsia"/>
          <w:sz w:val="24"/>
        </w:rPr>
        <w:t>混合型证券投资基金托管协议》的签字盖章页。</w:t>
      </w:r>
    </w:p>
    <w:p w14:paraId="7227772D" w14:textId="77777777" w:rsidR="00FF1085" w:rsidRPr="00273352" w:rsidRDefault="00FF1085" w:rsidP="00FF1085">
      <w:pPr>
        <w:spacing w:line="360" w:lineRule="auto"/>
        <w:rPr>
          <w:rFonts w:ascii="彩虹粗仿宋" w:eastAsia="彩虹粗仿宋"/>
          <w:sz w:val="24"/>
        </w:rPr>
      </w:pPr>
    </w:p>
    <w:p w14:paraId="6F13F2BB" w14:textId="77777777" w:rsidR="00FF1085" w:rsidRPr="00273352" w:rsidRDefault="00FF1085" w:rsidP="00FF1085">
      <w:pPr>
        <w:spacing w:line="360" w:lineRule="auto"/>
        <w:rPr>
          <w:rFonts w:ascii="彩虹粗仿宋" w:eastAsia="彩虹粗仿宋"/>
          <w:sz w:val="24"/>
        </w:rPr>
      </w:pPr>
    </w:p>
    <w:p w14:paraId="6B53D3A9" w14:textId="77777777" w:rsidR="00FF1085" w:rsidRPr="00273352" w:rsidRDefault="00FF1085" w:rsidP="00FF1085">
      <w:pPr>
        <w:spacing w:line="360" w:lineRule="auto"/>
        <w:rPr>
          <w:rFonts w:ascii="彩虹粗仿宋" w:eastAsia="彩虹粗仿宋"/>
          <w:sz w:val="24"/>
        </w:rPr>
      </w:pPr>
    </w:p>
    <w:p w14:paraId="09EBF19C" w14:textId="77777777" w:rsidR="00FF1085" w:rsidRPr="00273352" w:rsidRDefault="00FF1085" w:rsidP="00FF1085">
      <w:pPr>
        <w:spacing w:line="360" w:lineRule="auto"/>
        <w:ind w:right="26"/>
        <w:rPr>
          <w:rFonts w:ascii="彩虹粗仿宋" w:eastAsia="彩虹粗仿宋"/>
          <w:sz w:val="24"/>
        </w:rPr>
      </w:pPr>
      <w:r w:rsidRPr="00273352">
        <w:rPr>
          <w:rFonts w:ascii="彩虹粗仿宋" w:eastAsia="彩虹粗仿宋" w:hint="eastAsia"/>
          <w:sz w:val="24"/>
        </w:rPr>
        <w:t>基金管理人： 广发基金管理有限公司（盖章）</w:t>
      </w:r>
    </w:p>
    <w:p w14:paraId="3BA0A0D9" w14:textId="77777777" w:rsidR="00FF1085" w:rsidRPr="00273352" w:rsidRDefault="00FF1085" w:rsidP="00FF1085">
      <w:pPr>
        <w:spacing w:line="360" w:lineRule="auto"/>
        <w:ind w:right="26"/>
        <w:rPr>
          <w:rFonts w:ascii="彩虹粗仿宋" w:eastAsia="彩虹粗仿宋"/>
          <w:sz w:val="24"/>
        </w:rPr>
      </w:pPr>
    </w:p>
    <w:p w14:paraId="1C4780FF" w14:textId="77777777" w:rsidR="00FF1085" w:rsidRPr="00273352" w:rsidRDefault="00FF1085" w:rsidP="00FF1085">
      <w:pPr>
        <w:spacing w:line="360" w:lineRule="auto"/>
        <w:ind w:right="26"/>
        <w:rPr>
          <w:rFonts w:ascii="彩虹粗仿宋" w:eastAsia="彩虹粗仿宋"/>
          <w:sz w:val="24"/>
        </w:rPr>
      </w:pPr>
    </w:p>
    <w:p w14:paraId="7E2C7A25" w14:textId="77777777" w:rsidR="00FF1085" w:rsidRPr="00273352" w:rsidRDefault="00FF1085" w:rsidP="00FF1085">
      <w:pPr>
        <w:spacing w:line="360" w:lineRule="auto"/>
        <w:ind w:right="26"/>
        <w:rPr>
          <w:rFonts w:ascii="彩虹粗仿宋" w:eastAsia="彩虹粗仿宋"/>
          <w:sz w:val="24"/>
        </w:rPr>
      </w:pPr>
    </w:p>
    <w:p w14:paraId="0B56D089" w14:textId="77777777" w:rsidR="00FF1085" w:rsidRPr="00273352" w:rsidRDefault="00FF1085" w:rsidP="00FF1085">
      <w:pPr>
        <w:spacing w:line="360" w:lineRule="auto"/>
        <w:ind w:right="26"/>
        <w:rPr>
          <w:rFonts w:ascii="彩虹粗仿宋" w:eastAsia="彩虹粗仿宋"/>
          <w:sz w:val="24"/>
        </w:rPr>
      </w:pPr>
      <w:r w:rsidRPr="00273352">
        <w:rPr>
          <w:rFonts w:ascii="彩虹粗仿宋" w:eastAsia="彩虹粗仿宋" w:hint="eastAsia"/>
          <w:sz w:val="24"/>
        </w:rPr>
        <w:t xml:space="preserve">法定代表人或授权代表：                   </w:t>
      </w:r>
    </w:p>
    <w:p w14:paraId="1C8ACB3F" w14:textId="77777777" w:rsidR="00FF1085" w:rsidRPr="00273352" w:rsidRDefault="00FF1085" w:rsidP="00FF1085">
      <w:pPr>
        <w:spacing w:line="360" w:lineRule="auto"/>
        <w:ind w:right="26"/>
        <w:rPr>
          <w:rFonts w:ascii="彩虹粗仿宋" w:eastAsia="彩虹粗仿宋"/>
          <w:sz w:val="24"/>
        </w:rPr>
      </w:pPr>
    </w:p>
    <w:p w14:paraId="13A40190" w14:textId="77777777" w:rsidR="00FF1085" w:rsidRPr="00273352" w:rsidRDefault="00FF1085" w:rsidP="00FF1085">
      <w:pPr>
        <w:spacing w:line="360" w:lineRule="auto"/>
        <w:ind w:right="26"/>
        <w:rPr>
          <w:rFonts w:ascii="彩虹粗仿宋" w:eastAsia="彩虹粗仿宋"/>
          <w:sz w:val="24"/>
        </w:rPr>
      </w:pPr>
    </w:p>
    <w:p w14:paraId="15DCA457" w14:textId="77777777" w:rsidR="00FF1085" w:rsidRPr="00273352" w:rsidRDefault="00FF1085" w:rsidP="00FF1085">
      <w:pPr>
        <w:spacing w:line="360" w:lineRule="auto"/>
        <w:ind w:right="26"/>
        <w:rPr>
          <w:rFonts w:ascii="彩虹粗仿宋" w:eastAsia="彩虹粗仿宋"/>
          <w:sz w:val="24"/>
        </w:rPr>
      </w:pPr>
    </w:p>
    <w:p w14:paraId="4C996BD5" w14:textId="77777777" w:rsidR="00FF1085" w:rsidRPr="00273352" w:rsidRDefault="00FF1085" w:rsidP="00FF1085">
      <w:pPr>
        <w:spacing w:line="360" w:lineRule="auto"/>
        <w:ind w:right="26"/>
        <w:rPr>
          <w:rFonts w:ascii="彩虹粗仿宋" w:eastAsia="彩虹粗仿宋"/>
          <w:sz w:val="24"/>
        </w:rPr>
      </w:pPr>
      <w:r w:rsidRPr="00273352">
        <w:rPr>
          <w:rFonts w:ascii="彩虹粗仿宋" w:eastAsia="彩虹粗仿宋" w:hint="eastAsia"/>
          <w:sz w:val="24"/>
        </w:rPr>
        <w:t>基金托管人：中国建设银行股份有限公司（盖章）</w:t>
      </w:r>
    </w:p>
    <w:p w14:paraId="34CA9622" w14:textId="77777777" w:rsidR="00FF1085" w:rsidRPr="00273352" w:rsidRDefault="00FF1085" w:rsidP="00FF1085">
      <w:pPr>
        <w:spacing w:line="360" w:lineRule="auto"/>
        <w:ind w:right="26"/>
        <w:rPr>
          <w:rFonts w:ascii="彩虹粗仿宋" w:eastAsia="彩虹粗仿宋"/>
          <w:sz w:val="24"/>
        </w:rPr>
      </w:pPr>
    </w:p>
    <w:p w14:paraId="5AEE6254" w14:textId="77777777" w:rsidR="00FF1085" w:rsidRPr="00273352" w:rsidRDefault="00FF1085" w:rsidP="00FF1085">
      <w:pPr>
        <w:spacing w:line="360" w:lineRule="auto"/>
        <w:ind w:right="26"/>
        <w:rPr>
          <w:rFonts w:ascii="彩虹粗仿宋" w:eastAsia="彩虹粗仿宋"/>
          <w:sz w:val="24"/>
        </w:rPr>
      </w:pPr>
    </w:p>
    <w:p w14:paraId="063F1167" w14:textId="77777777" w:rsidR="00FF1085" w:rsidRPr="00273352" w:rsidRDefault="00FF1085" w:rsidP="00FF1085">
      <w:pPr>
        <w:spacing w:line="360" w:lineRule="auto"/>
        <w:ind w:right="26"/>
        <w:rPr>
          <w:rFonts w:ascii="彩虹粗仿宋" w:eastAsia="彩虹粗仿宋"/>
          <w:sz w:val="24"/>
        </w:rPr>
      </w:pPr>
      <w:r w:rsidRPr="00273352">
        <w:rPr>
          <w:rFonts w:ascii="彩虹粗仿宋" w:eastAsia="彩虹粗仿宋" w:hint="eastAsia"/>
          <w:sz w:val="24"/>
        </w:rPr>
        <w:t xml:space="preserve">法定代表人或授权代表：                   </w:t>
      </w:r>
    </w:p>
    <w:p w14:paraId="3C8B4A93" w14:textId="77777777" w:rsidR="00FF1085" w:rsidRPr="00273352" w:rsidRDefault="00FF1085" w:rsidP="00FF1085">
      <w:pPr>
        <w:spacing w:line="360" w:lineRule="auto"/>
        <w:ind w:right="26"/>
        <w:rPr>
          <w:rFonts w:ascii="彩虹粗仿宋" w:eastAsia="彩虹粗仿宋"/>
          <w:b/>
          <w:sz w:val="24"/>
          <w:szCs w:val="28"/>
        </w:rPr>
      </w:pPr>
    </w:p>
    <w:p w14:paraId="46B8BF0C" w14:textId="77777777" w:rsidR="00FF1085" w:rsidRPr="00273352" w:rsidRDefault="00FF1085" w:rsidP="00FF1085">
      <w:pPr>
        <w:spacing w:line="360" w:lineRule="auto"/>
        <w:ind w:right="26"/>
        <w:rPr>
          <w:rFonts w:ascii="彩虹粗仿宋" w:eastAsia="彩虹粗仿宋"/>
          <w:b/>
          <w:sz w:val="24"/>
          <w:szCs w:val="28"/>
        </w:rPr>
      </w:pPr>
    </w:p>
    <w:p w14:paraId="3885FA70" w14:textId="77777777" w:rsidR="00FF1085" w:rsidRPr="00273352" w:rsidRDefault="00FF1085" w:rsidP="00FF1085">
      <w:pPr>
        <w:spacing w:line="360" w:lineRule="auto"/>
        <w:ind w:right="26"/>
        <w:rPr>
          <w:rFonts w:ascii="彩虹粗仿宋" w:eastAsia="彩虹粗仿宋"/>
          <w:b/>
          <w:sz w:val="24"/>
          <w:szCs w:val="28"/>
        </w:rPr>
      </w:pPr>
      <w:r w:rsidRPr="00273352">
        <w:rPr>
          <w:rFonts w:ascii="彩虹粗仿宋" w:eastAsia="彩虹粗仿宋" w:hint="eastAsia"/>
          <w:b/>
          <w:sz w:val="24"/>
          <w:szCs w:val="28"/>
        </w:rPr>
        <w:t>签订地点：北京</w:t>
      </w:r>
    </w:p>
    <w:p w14:paraId="06E574AE" w14:textId="77777777" w:rsidR="00FF1085" w:rsidRPr="00BB47B0" w:rsidRDefault="00FF1085" w:rsidP="001F0B88">
      <w:pPr>
        <w:spacing w:line="360" w:lineRule="auto"/>
        <w:ind w:right="26"/>
      </w:pPr>
      <w:r w:rsidRPr="00273352">
        <w:rPr>
          <w:rFonts w:ascii="彩虹粗仿宋" w:eastAsia="彩虹粗仿宋" w:hint="eastAsia"/>
          <w:b/>
          <w:sz w:val="24"/>
          <w:szCs w:val="28"/>
        </w:rPr>
        <w:t>签 订 日：二零一</w:t>
      </w:r>
      <w:r w:rsidRPr="00273352">
        <w:rPr>
          <w:rFonts w:ascii="宋体" w:hAnsi="宋体" w:cs="宋体" w:hint="eastAsia"/>
          <w:b/>
          <w:sz w:val="24"/>
          <w:szCs w:val="28"/>
        </w:rPr>
        <w:t xml:space="preserve"> </w:t>
      </w:r>
      <w:r w:rsidRPr="00273352">
        <w:rPr>
          <w:rFonts w:ascii="彩虹粗仿宋" w:eastAsia="彩虹粗仿宋" w:hint="eastAsia"/>
          <w:b/>
          <w:sz w:val="24"/>
          <w:szCs w:val="28"/>
        </w:rPr>
        <w:t>年</w:t>
      </w:r>
      <w:r w:rsidRPr="00273352">
        <w:rPr>
          <w:rFonts w:ascii="宋体" w:hAnsi="宋体" w:cs="宋体" w:hint="eastAsia"/>
          <w:b/>
          <w:sz w:val="24"/>
          <w:szCs w:val="28"/>
        </w:rPr>
        <w:t xml:space="preserve"> </w:t>
      </w:r>
      <w:r w:rsidRPr="00273352">
        <w:rPr>
          <w:rFonts w:ascii="彩虹粗仿宋" w:eastAsia="彩虹粗仿宋" w:hint="eastAsia"/>
          <w:b/>
          <w:sz w:val="24"/>
          <w:szCs w:val="28"/>
        </w:rPr>
        <w:t>月</w:t>
      </w:r>
      <w:r w:rsidRPr="00273352">
        <w:rPr>
          <w:rFonts w:ascii="宋体" w:hAnsi="宋体" w:cs="宋体" w:hint="eastAsia"/>
          <w:b/>
          <w:sz w:val="24"/>
          <w:szCs w:val="28"/>
        </w:rPr>
        <w:t xml:space="preserve"> </w:t>
      </w:r>
      <w:r w:rsidRPr="00273352">
        <w:rPr>
          <w:rFonts w:ascii="彩虹粗仿宋" w:eastAsia="彩虹粗仿宋" w:hint="eastAsia"/>
          <w:b/>
          <w:sz w:val="24"/>
          <w:szCs w:val="28"/>
        </w:rPr>
        <w:t>日</w:t>
      </w:r>
    </w:p>
    <w:p w14:paraId="2BB9F075" w14:textId="77777777" w:rsidR="00FF1085" w:rsidRPr="00E90C76" w:rsidRDefault="00FF1085" w:rsidP="00FF1085"/>
    <w:p w14:paraId="174A89A7" w14:textId="77777777" w:rsidR="00F45ED6" w:rsidRPr="00677E3D" w:rsidRDefault="00F45ED6"/>
    <w:sectPr w:rsidR="00F45ED6" w:rsidRPr="00677E3D" w:rsidSect="000776D9">
      <w:headerReference w:type="default" r:id="rId9"/>
      <w:footerReference w:type="default" r:id="rId10"/>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ADA63" w14:textId="77777777" w:rsidR="0051557F" w:rsidRDefault="0051557F" w:rsidP="00FF1085">
      <w:r>
        <w:separator/>
      </w:r>
    </w:p>
  </w:endnote>
  <w:endnote w:type="continuationSeparator" w:id="0">
    <w:p w14:paraId="4B8924F9" w14:textId="77777777" w:rsidR="0051557F" w:rsidRDefault="0051557F" w:rsidP="00FF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彩虹粗仿宋">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1200E" w14:textId="77777777" w:rsidR="00527855" w:rsidRDefault="005278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28CFD" w14:textId="77777777" w:rsidR="0051557F" w:rsidRDefault="0051557F" w:rsidP="00FF1085">
      <w:r>
        <w:separator/>
      </w:r>
    </w:p>
  </w:footnote>
  <w:footnote w:type="continuationSeparator" w:id="0">
    <w:p w14:paraId="247E85FE" w14:textId="77777777" w:rsidR="0051557F" w:rsidRDefault="0051557F" w:rsidP="00FF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725D2" w14:textId="6A97E2A6" w:rsidR="00527855" w:rsidRDefault="00527855">
    <w:pPr>
      <w:pStyle w:val="a4"/>
      <w:jc w:val="right"/>
    </w:pPr>
    <w: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0CE56" w14:textId="1C9A6872" w:rsidR="00527855" w:rsidRDefault="00527855" w:rsidP="00EB247A">
    <w:pPr>
      <w:pStyle w:val="a4"/>
      <w:jc w:val="right"/>
    </w:pPr>
    <w: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F5"/>
    <w:rsid w:val="000776D9"/>
    <w:rsid w:val="001F0B88"/>
    <w:rsid w:val="001F0F4C"/>
    <w:rsid w:val="00340B1A"/>
    <w:rsid w:val="00375668"/>
    <w:rsid w:val="00406F2B"/>
    <w:rsid w:val="00417EBD"/>
    <w:rsid w:val="004552BD"/>
    <w:rsid w:val="004B2458"/>
    <w:rsid w:val="004B2CA5"/>
    <w:rsid w:val="004B3D49"/>
    <w:rsid w:val="0051557F"/>
    <w:rsid w:val="00527855"/>
    <w:rsid w:val="0056136C"/>
    <w:rsid w:val="005637F5"/>
    <w:rsid w:val="00677E3D"/>
    <w:rsid w:val="007068B4"/>
    <w:rsid w:val="007317F2"/>
    <w:rsid w:val="0074043A"/>
    <w:rsid w:val="00772330"/>
    <w:rsid w:val="007D0149"/>
    <w:rsid w:val="00800DF1"/>
    <w:rsid w:val="00901A7A"/>
    <w:rsid w:val="00901C0A"/>
    <w:rsid w:val="00AE2184"/>
    <w:rsid w:val="00BB28B0"/>
    <w:rsid w:val="00BC0E2A"/>
    <w:rsid w:val="00C530A3"/>
    <w:rsid w:val="00C75FF2"/>
    <w:rsid w:val="00C95D90"/>
    <w:rsid w:val="00CC073D"/>
    <w:rsid w:val="00CE3BD4"/>
    <w:rsid w:val="00D01811"/>
    <w:rsid w:val="00D601B2"/>
    <w:rsid w:val="00E26E85"/>
    <w:rsid w:val="00EB247A"/>
    <w:rsid w:val="00F23455"/>
    <w:rsid w:val="00F37A21"/>
    <w:rsid w:val="00F412B4"/>
    <w:rsid w:val="00F45ED6"/>
    <w:rsid w:val="00FB3F4B"/>
    <w:rsid w:val="00FF1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DD6B546"/>
  <w15:docId w15:val="{3D75C66B-8D7A-4C46-819D-2CD2DB0D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085"/>
    <w:pPr>
      <w:widowControl w:val="0"/>
      <w:jc w:val="both"/>
    </w:pPr>
    <w:rPr>
      <w:rFonts w:ascii="Times New Roman" w:eastAsia="宋体" w:hAnsi="Times New Roman" w:cs="Times New Roman"/>
      <w:szCs w:val="24"/>
    </w:rPr>
  </w:style>
  <w:style w:type="paragraph" w:styleId="2">
    <w:name w:val="heading 2"/>
    <w:basedOn w:val="a"/>
    <w:next w:val="a0"/>
    <w:link w:val="2Char"/>
    <w:qFormat/>
    <w:rsid w:val="00FF108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FF10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F1085"/>
    <w:rPr>
      <w:sz w:val="18"/>
      <w:szCs w:val="18"/>
    </w:rPr>
  </w:style>
  <w:style w:type="paragraph" w:styleId="a5">
    <w:name w:val="footer"/>
    <w:basedOn w:val="a"/>
    <w:link w:val="Char0"/>
    <w:unhideWhenUsed/>
    <w:rsid w:val="00FF1085"/>
    <w:pPr>
      <w:tabs>
        <w:tab w:val="center" w:pos="4153"/>
        <w:tab w:val="right" w:pos="8306"/>
      </w:tabs>
      <w:snapToGrid w:val="0"/>
      <w:jc w:val="left"/>
    </w:pPr>
    <w:rPr>
      <w:sz w:val="18"/>
      <w:szCs w:val="18"/>
    </w:rPr>
  </w:style>
  <w:style w:type="character" w:customStyle="1" w:styleId="Char0">
    <w:name w:val="页脚 Char"/>
    <w:basedOn w:val="a1"/>
    <w:link w:val="a5"/>
    <w:uiPriority w:val="99"/>
    <w:rsid w:val="00FF1085"/>
    <w:rPr>
      <w:sz w:val="18"/>
      <w:szCs w:val="18"/>
    </w:rPr>
  </w:style>
  <w:style w:type="character" w:customStyle="1" w:styleId="2Char">
    <w:name w:val="标题 2 Char"/>
    <w:basedOn w:val="a1"/>
    <w:link w:val="2"/>
    <w:rsid w:val="00FF1085"/>
    <w:rPr>
      <w:rFonts w:ascii="Arial" w:eastAsia="黑体" w:hAnsi="Arial" w:cs="Times New Roman"/>
      <w:b/>
      <w:sz w:val="32"/>
      <w:szCs w:val="20"/>
    </w:rPr>
  </w:style>
  <w:style w:type="character" w:styleId="a6">
    <w:name w:val="page number"/>
    <w:basedOn w:val="a1"/>
    <w:rsid w:val="00FF1085"/>
  </w:style>
  <w:style w:type="paragraph" w:styleId="a7">
    <w:name w:val="Normal (Web)"/>
    <w:basedOn w:val="a"/>
    <w:rsid w:val="00FF1085"/>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FF1085"/>
    <w:rPr>
      <w:b/>
      <w:bCs/>
    </w:rPr>
  </w:style>
  <w:style w:type="character" w:styleId="a9">
    <w:name w:val="Hyperlink"/>
    <w:rsid w:val="00FF1085"/>
    <w:rPr>
      <w:color w:val="0000FF"/>
      <w:u w:val="single"/>
    </w:rPr>
  </w:style>
  <w:style w:type="paragraph" w:customStyle="1" w:styleId="wz1">
    <w:name w:val="wz1"/>
    <w:basedOn w:val="a"/>
    <w:rsid w:val="00FF108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FF1085"/>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FF1085"/>
    <w:rPr>
      <w:rFonts w:ascii="仿宋_GB2312" w:eastAsia="仿宋_GB2312" w:hAnsi="Times New Roman" w:cs="Times New Roman"/>
      <w:color w:val="000000"/>
      <w:kern w:val="0"/>
      <w:sz w:val="24"/>
      <w:szCs w:val="28"/>
    </w:rPr>
  </w:style>
  <w:style w:type="character" w:customStyle="1" w:styleId="read">
    <w:name w:val="read"/>
    <w:basedOn w:val="a1"/>
    <w:rsid w:val="00FF1085"/>
  </w:style>
  <w:style w:type="paragraph" w:styleId="a0">
    <w:name w:val="Normal Indent"/>
    <w:basedOn w:val="a"/>
    <w:rsid w:val="00FF1085"/>
    <w:pPr>
      <w:ind w:firstLineChars="200" w:firstLine="420"/>
    </w:pPr>
  </w:style>
  <w:style w:type="paragraph" w:styleId="ab">
    <w:name w:val="Body Text Indent"/>
    <w:basedOn w:val="a"/>
    <w:link w:val="Char2"/>
    <w:rsid w:val="00FF1085"/>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FF1085"/>
    <w:rPr>
      <w:rFonts w:ascii="Times New Roman" w:eastAsia="方正仿宋简体" w:hAnsi="Times New Roman" w:cs="Times New Roman"/>
      <w:sz w:val="24"/>
      <w:szCs w:val="30"/>
    </w:rPr>
  </w:style>
  <w:style w:type="paragraph" w:styleId="20">
    <w:name w:val="Body Text Indent 2"/>
    <w:basedOn w:val="a"/>
    <w:link w:val="2Char0"/>
    <w:rsid w:val="00FF1085"/>
    <w:pPr>
      <w:spacing w:line="360" w:lineRule="auto"/>
      <w:ind w:firstLine="525"/>
    </w:pPr>
    <w:rPr>
      <w:rFonts w:ascii="宋体" w:hAnsi="宋体"/>
      <w:sz w:val="28"/>
      <w:szCs w:val="20"/>
    </w:rPr>
  </w:style>
  <w:style w:type="character" w:customStyle="1" w:styleId="2Char0">
    <w:name w:val="正文文本缩进 2 Char"/>
    <w:basedOn w:val="a1"/>
    <w:link w:val="20"/>
    <w:rsid w:val="00FF1085"/>
    <w:rPr>
      <w:rFonts w:ascii="宋体" w:eastAsia="宋体" w:hAnsi="宋体" w:cs="Times New Roman"/>
      <w:sz w:val="28"/>
      <w:szCs w:val="20"/>
    </w:rPr>
  </w:style>
  <w:style w:type="paragraph" w:styleId="3">
    <w:name w:val="Body Text Indent 3"/>
    <w:basedOn w:val="a"/>
    <w:link w:val="3Char"/>
    <w:rsid w:val="00FF1085"/>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FF1085"/>
    <w:rPr>
      <w:rFonts w:ascii="仿宋_GB2312" w:eastAsia="仿宋_GB2312" w:hAnsi="宋体" w:cs="Arial"/>
      <w:color w:val="000000"/>
      <w:sz w:val="24"/>
      <w:szCs w:val="24"/>
    </w:rPr>
  </w:style>
  <w:style w:type="paragraph" w:styleId="1">
    <w:name w:val="toc 1"/>
    <w:basedOn w:val="a"/>
    <w:next w:val="a"/>
    <w:autoRedefine/>
    <w:semiHidden/>
    <w:rsid w:val="00FF1085"/>
  </w:style>
  <w:style w:type="paragraph" w:styleId="21">
    <w:name w:val="toc 2"/>
    <w:basedOn w:val="a"/>
    <w:next w:val="a"/>
    <w:autoRedefine/>
    <w:semiHidden/>
    <w:rsid w:val="00FF1085"/>
    <w:pPr>
      <w:ind w:leftChars="200" w:left="420"/>
    </w:pPr>
  </w:style>
  <w:style w:type="paragraph" w:styleId="30">
    <w:name w:val="toc 3"/>
    <w:basedOn w:val="a"/>
    <w:next w:val="a"/>
    <w:autoRedefine/>
    <w:semiHidden/>
    <w:rsid w:val="00FF1085"/>
    <w:pPr>
      <w:ind w:leftChars="400" w:left="840"/>
    </w:pPr>
  </w:style>
  <w:style w:type="paragraph" w:styleId="4">
    <w:name w:val="toc 4"/>
    <w:basedOn w:val="a"/>
    <w:next w:val="a"/>
    <w:autoRedefine/>
    <w:semiHidden/>
    <w:rsid w:val="00FF1085"/>
    <w:pPr>
      <w:ind w:leftChars="600" w:left="1260"/>
    </w:pPr>
  </w:style>
  <w:style w:type="paragraph" w:styleId="5">
    <w:name w:val="toc 5"/>
    <w:basedOn w:val="a"/>
    <w:next w:val="a"/>
    <w:autoRedefine/>
    <w:semiHidden/>
    <w:rsid w:val="00FF1085"/>
    <w:pPr>
      <w:ind w:leftChars="800" w:left="1680"/>
    </w:pPr>
  </w:style>
  <w:style w:type="paragraph" w:styleId="6">
    <w:name w:val="toc 6"/>
    <w:basedOn w:val="a"/>
    <w:next w:val="a"/>
    <w:autoRedefine/>
    <w:semiHidden/>
    <w:rsid w:val="00FF1085"/>
    <w:pPr>
      <w:ind w:leftChars="1000" w:left="2100"/>
    </w:pPr>
  </w:style>
  <w:style w:type="paragraph" w:styleId="7">
    <w:name w:val="toc 7"/>
    <w:basedOn w:val="a"/>
    <w:next w:val="a"/>
    <w:autoRedefine/>
    <w:semiHidden/>
    <w:rsid w:val="00FF1085"/>
    <w:pPr>
      <w:ind w:leftChars="1200" w:left="2520"/>
    </w:pPr>
  </w:style>
  <w:style w:type="paragraph" w:styleId="8">
    <w:name w:val="toc 8"/>
    <w:basedOn w:val="a"/>
    <w:next w:val="a"/>
    <w:autoRedefine/>
    <w:semiHidden/>
    <w:rsid w:val="00FF1085"/>
    <w:pPr>
      <w:ind w:leftChars="1400" w:left="2940"/>
    </w:pPr>
  </w:style>
  <w:style w:type="paragraph" w:styleId="9">
    <w:name w:val="toc 9"/>
    <w:basedOn w:val="a"/>
    <w:next w:val="a"/>
    <w:autoRedefine/>
    <w:semiHidden/>
    <w:rsid w:val="00FF1085"/>
    <w:pPr>
      <w:ind w:leftChars="1600" w:left="3360"/>
    </w:pPr>
  </w:style>
  <w:style w:type="paragraph" w:styleId="ac">
    <w:name w:val="Balloon Text"/>
    <w:basedOn w:val="a"/>
    <w:link w:val="Char3"/>
    <w:semiHidden/>
    <w:rsid w:val="00FF1085"/>
    <w:rPr>
      <w:sz w:val="18"/>
      <w:szCs w:val="18"/>
    </w:rPr>
  </w:style>
  <w:style w:type="character" w:customStyle="1" w:styleId="Char3">
    <w:name w:val="批注框文本 Char"/>
    <w:basedOn w:val="a1"/>
    <w:link w:val="ac"/>
    <w:semiHidden/>
    <w:rsid w:val="00FF1085"/>
    <w:rPr>
      <w:rFonts w:ascii="Times New Roman" w:eastAsia="宋体" w:hAnsi="Times New Roman" w:cs="Times New Roman"/>
      <w:sz w:val="18"/>
      <w:szCs w:val="18"/>
    </w:rPr>
  </w:style>
  <w:style w:type="paragraph" w:customStyle="1" w:styleId="Char4">
    <w:name w:val="Char"/>
    <w:basedOn w:val="a"/>
    <w:rsid w:val="00FF1085"/>
  </w:style>
  <w:style w:type="paragraph" w:customStyle="1" w:styleId="Char10">
    <w:name w:val="Char1"/>
    <w:basedOn w:val="a"/>
    <w:autoRedefine/>
    <w:rsid w:val="00FF108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FF1085"/>
  </w:style>
  <w:style w:type="character" w:styleId="ad">
    <w:name w:val="annotation reference"/>
    <w:semiHidden/>
    <w:rsid w:val="00FF1085"/>
    <w:rPr>
      <w:sz w:val="21"/>
      <w:szCs w:val="21"/>
    </w:rPr>
  </w:style>
  <w:style w:type="paragraph" w:styleId="ae">
    <w:name w:val="annotation text"/>
    <w:basedOn w:val="a"/>
    <w:link w:val="Char5"/>
    <w:semiHidden/>
    <w:rsid w:val="00FF1085"/>
    <w:pPr>
      <w:jc w:val="left"/>
    </w:pPr>
  </w:style>
  <w:style w:type="character" w:customStyle="1" w:styleId="Char5">
    <w:name w:val="批注文字 Char"/>
    <w:basedOn w:val="a1"/>
    <w:link w:val="ae"/>
    <w:semiHidden/>
    <w:rsid w:val="00FF108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FF1085"/>
  </w:style>
  <w:style w:type="paragraph" w:customStyle="1" w:styleId="CharChar">
    <w:name w:val="Char Char"/>
    <w:basedOn w:val="a"/>
    <w:rsid w:val="00FF1085"/>
    <w:rPr>
      <w:szCs w:val="20"/>
    </w:rPr>
  </w:style>
  <w:style w:type="paragraph" w:styleId="HTML">
    <w:name w:val="HTML Preformatted"/>
    <w:basedOn w:val="a"/>
    <w:link w:val="HTMLChar"/>
    <w:uiPriority w:val="99"/>
    <w:unhideWhenUsed/>
    <w:rsid w:val="00FF10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FF1085"/>
    <w:rPr>
      <w:rFonts w:ascii="宋体" w:eastAsia="宋体" w:hAnsi="宋体" w:cs="宋体"/>
      <w:kern w:val="0"/>
      <w:sz w:val="24"/>
      <w:szCs w:val="24"/>
    </w:rPr>
  </w:style>
  <w:style w:type="paragraph" w:styleId="af">
    <w:name w:val="annotation subject"/>
    <w:basedOn w:val="ae"/>
    <w:next w:val="ae"/>
    <w:link w:val="Char6"/>
    <w:rsid w:val="00FF1085"/>
    <w:rPr>
      <w:b/>
      <w:bCs/>
    </w:rPr>
  </w:style>
  <w:style w:type="character" w:customStyle="1" w:styleId="Char6">
    <w:name w:val="批注主题 Char"/>
    <w:basedOn w:val="Char5"/>
    <w:link w:val="af"/>
    <w:rsid w:val="00FF1085"/>
    <w:rPr>
      <w:rFonts w:ascii="Times New Roman" w:eastAsia="宋体" w:hAnsi="Times New Roman" w:cs="Times New Roman"/>
      <w:b/>
      <w:bCs/>
      <w:szCs w:val="24"/>
    </w:rPr>
  </w:style>
  <w:style w:type="paragraph" w:customStyle="1" w:styleId="af0">
    <w:uiPriority w:val="99"/>
    <w:unhideWhenUsed/>
    <w:rsid w:val="00FF1085"/>
    <w:pPr>
      <w:widowControl w:val="0"/>
      <w:jc w:val="both"/>
    </w:pPr>
    <w:rPr>
      <w:rFonts w:ascii="Times New Roman" w:eastAsia="宋体" w:hAnsi="Times New Roman" w:cs="Times New Roman"/>
      <w:szCs w:val="24"/>
    </w:rPr>
  </w:style>
  <w:style w:type="paragraph" w:styleId="af1">
    <w:name w:val="Revision"/>
    <w:hidden/>
    <w:uiPriority w:val="99"/>
    <w:semiHidden/>
    <w:rsid w:val="00FF1085"/>
    <w:rPr>
      <w:rFonts w:ascii="Times New Roman" w:eastAsia="宋体" w:hAnsi="Times New Roman" w:cs="Times New Roman"/>
      <w:szCs w:val="24"/>
    </w:rPr>
  </w:style>
  <w:style w:type="character" w:styleId="af2">
    <w:name w:val="FollowedHyperlink"/>
    <w:basedOn w:val="a1"/>
    <w:uiPriority w:val="99"/>
    <w:semiHidden/>
    <w:unhideWhenUsed/>
    <w:rsid w:val="00FF10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32FFA-A49E-43D1-9663-0F5F5702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4441</Words>
  <Characters>25315</Characters>
  <Application>Microsoft Office Word</Application>
  <DocSecurity>0</DocSecurity>
  <Lines>210</Lines>
  <Paragraphs>59</Paragraphs>
  <ScaleCrop>false</ScaleCrop>
  <Company>Microsoft</Company>
  <LinksUpToDate>false</LinksUpToDate>
  <CharactersWithSpaces>29697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戴维</dc:creator>
  <cp:keywords/>
  <dc:description/>
  <cp:lastModifiedBy>戴维</cp:lastModifiedBy>
  <cp:revision>2</cp:revision>
  <cp:lastPrinted>2019-03-11T07:17:00Z</cp:lastPrinted>
  <dcterms:created xsi:type="dcterms:W3CDTF">2019-07-03T06:12:00Z</dcterms:created>
  <dcterms:modified xsi:type="dcterms:W3CDTF">2019-07-03T06:12:00Z</dcterms:modified>
</cp:coreProperties>
</file>