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174387" w14:textId="77777777" w:rsidR="004832BA" w:rsidRDefault="00FB0C4A" w:rsidP="00D0020F">
      <w:pPr>
        <w:pStyle w:val="af6"/>
      </w:pPr>
      <w:r w:rsidRPr="000A08C9">
        <w:rPr>
          <w:bCs/>
          <w:noProof/>
          <w:sz w:val="44"/>
        </w:rPr>
        <w:drawing>
          <wp:inline distT="0" distB="0" distL="0" distR="0" wp14:anchorId="05CAA24A" wp14:editId="49C0A9FA">
            <wp:extent cx="2242820" cy="560705"/>
            <wp:effectExtent l="0" t="0" r="0" b="0"/>
            <wp:docPr id="3" name="图片 3"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主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820" cy="560705"/>
                    </a:xfrm>
                    <a:prstGeom prst="rect">
                      <a:avLst/>
                    </a:prstGeom>
                    <a:noFill/>
                    <a:ln>
                      <a:noFill/>
                    </a:ln>
                  </pic:spPr>
                </pic:pic>
              </a:graphicData>
            </a:graphic>
          </wp:inline>
        </w:drawing>
      </w:r>
    </w:p>
    <w:p w14:paraId="2586722E" w14:textId="77777777" w:rsidR="004832BA" w:rsidRDefault="004832BA" w:rsidP="004A4458">
      <w:pPr>
        <w:rPr>
          <w:b/>
          <w:sz w:val="52"/>
        </w:rPr>
      </w:pPr>
    </w:p>
    <w:p w14:paraId="31D703E9" w14:textId="77777777" w:rsidR="00F97163" w:rsidRDefault="00F97163">
      <w:pPr>
        <w:jc w:val="center"/>
        <w:rPr>
          <w:b/>
          <w:sz w:val="52"/>
        </w:rPr>
      </w:pPr>
    </w:p>
    <w:p w14:paraId="20BDDA23" w14:textId="77777777" w:rsidR="00F97163" w:rsidRDefault="00F97163">
      <w:pPr>
        <w:jc w:val="center"/>
        <w:rPr>
          <w:b/>
          <w:sz w:val="52"/>
        </w:rPr>
      </w:pPr>
    </w:p>
    <w:p w14:paraId="2E66380C" w14:textId="77777777" w:rsidR="00F97163" w:rsidRDefault="00F97163">
      <w:pPr>
        <w:jc w:val="center"/>
        <w:rPr>
          <w:b/>
          <w:sz w:val="52"/>
        </w:rPr>
      </w:pPr>
    </w:p>
    <w:p w14:paraId="2280FB34" w14:textId="77777777" w:rsidR="003428F5" w:rsidRDefault="003428F5">
      <w:pPr>
        <w:jc w:val="center"/>
        <w:rPr>
          <w:b/>
          <w:sz w:val="48"/>
        </w:rPr>
      </w:pPr>
      <w:bookmarkStart w:id="0" w:name="_Toc123112222"/>
      <w:bookmarkStart w:id="1" w:name="_Toc123112261"/>
      <w:bookmarkStart w:id="2" w:name="_Toc123701381"/>
      <w:bookmarkStart w:id="3" w:name="_Toc139991724"/>
      <w:bookmarkStart w:id="4" w:name="_Toc139992299"/>
      <w:r w:rsidRPr="003428F5">
        <w:rPr>
          <w:rFonts w:hint="eastAsia"/>
          <w:b/>
          <w:sz w:val="48"/>
        </w:rPr>
        <w:t>前海开源黄金交易型开放式</w:t>
      </w:r>
    </w:p>
    <w:p w14:paraId="4931C15F" w14:textId="77777777" w:rsidR="003428F5" w:rsidRDefault="004832BA">
      <w:pPr>
        <w:jc w:val="center"/>
        <w:rPr>
          <w:b/>
          <w:sz w:val="48"/>
        </w:rPr>
      </w:pPr>
      <w:r>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 xml:space="preserve">                  </w:t>
      </w:r>
    </w:p>
    <w:p w14:paraId="14D43E4B" w14:textId="77777777" w:rsidR="00F97163" w:rsidRDefault="004832BA">
      <w:pPr>
        <w:jc w:val="center"/>
        <w:rPr>
          <w:b/>
          <w:sz w:val="48"/>
        </w:rPr>
      </w:pPr>
      <w:r>
        <w:rPr>
          <w:b/>
          <w:sz w:val="48"/>
        </w:rPr>
        <w:t>基金合同</w:t>
      </w:r>
      <w:bookmarkEnd w:id="5"/>
      <w:bookmarkEnd w:id="6"/>
      <w:bookmarkEnd w:id="7"/>
      <w:bookmarkEnd w:id="8"/>
      <w:bookmarkEnd w:id="9"/>
    </w:p>
    <w:p w14:paraId="2D66827D" w14:textId="165D370E" w:rsidR="004832BA" w:rsidRDefault="007006AB">
      <w:pPr>
        <w:jc w:val="center"/>
        <w:rPr>
          <w:b/>
          <w:sz w:val="48"/>
        </w:rPr>
      </w:pPr>
      <w:r>
        <w:rPr>
          <w:rFonts w:hint="eastAsia"/>
          <w:b/>
          <w:sz w:val="48"/>
        </w:rPr>
        <w:t xml:space="preserve"> </w:t>
      </w:r>
    </w:p>
    <w:p w14:paraId="50A8B493" w14:textId="77777777" w:rsidR="004832BA" w:rsidRDefault="004832BA">
      <w:pPr>
        <w:jc w:val="center"/>
        <w:rPr>
          <w:b/>
          <w:sz w:val="52"/>
        </w:rPr>
      </w:pPr>
    </w:p>
    <w:p w14:paraId="732449F6" w14:textId="77777777" w:rsidR="004832BA" w:rsidRDefault="004832BA">
      <w:pPr>
        <w:jc w:val="center"/>
        <w:rPr>
          <w:b/>
          <w:sz w:val="52"/>
        </w:rPr>
      </w:pPr>
    </w:p>
    <w:p w14:paraId="5236450C" w14:textId="77777777" w:rsidR="004832BA" w:rsidRDefault="004832BA">
      <w:pPr>
        <w:jc w:val="center"/>
        <w:rPr>
          <w:b/>
          <w:sz w:val="52"/>
        </w:rPr>
      </w:pPr>
    </w:p>
    <w:p w14:paraId="0703BFBE" w14:textId="77777777" w:rsidR="004832BA" w:rsidRDefault="004832BA">
      <w:pPr>
        <w:jc w:val="center"/>
        <w:rPr>
          <w:b/>
          <w:sz w:val="52"/>
        </w:rPr>
      </w:pPr>
    </w:p>
    <w:p w14:paraId="35DFA275" w14:textId="77777777" w:rsidR="004832BA" w:rsidRDefault="004832BA">
      <w:pPr>
        <w:jc w:val="center"/>
        <w:rPr>
          <w:b/>
          <w:sz w:val="52"/>
        </w:rPr>
      </w:pPr>
    </w:p>
    <w:p w14:paraId="5F683273" w14:textId="77777777" w:rsidR="004832BA" w:rsidRPr="000133F8" w:rsidRDefault="004832BA">
      <w:pPr>
        <w:rPr>
          <w:b/>
        </w:rPr>
      </w:pPr>
    </w:p>
    <w:p w14:paraId="3B645EB6" w14:textId="77777777" w:rsidR="004832BA" w:rsidRPr="00DE0722" w:rsidRDefault="004832BA">
      <w:pPr>
        <w:jc w:val="center"/>
        <w:rPr>
          <w:b/>
          <w:sz w:val="36"/>
        </w:rPr>
      </w:pPr>
      <w:bookmarkStart w:id="10" w:name="_Toc139992301"/>
      <w:bookmarkStart w:id="11" w:name="_Toc139991726"/>
      <w:bookmarkStart w:id="12" w:name="_Toc123701383"/>
      <w:bookmarkStart w:id="13" w:name="_Toc123112263"/>
      <w:bookmarkStart w:id="14" w:name="_Toc123112224"/>
      <w:r w:rsidRPr="00DE0722">
        <w:rPr>
          <w:b/>
          <w:sz w:val="36"/>
        </w:rPr>
        <w:t>基金管理人：</w:t>
      </w:r>
      <w:bookmarkEnd w:id="10"/>
      <w:bookmarkEnd w:id="11"/>
      <w:bookmarkEnd w:id="12"/>
      <w:bookmarkEnd w:id="13"/>
      <w:bookmarkEnd w:id="14"/>
      <w:r w:rsidR="003428F5" w:rsidRPr="00DE0722">
        <w:rPr>
          <w:rFonts w:hint="eastAsia"/>
          <w:b/>
          <w:sz w:val="36"/>
        </w:rPr>
        <w:t>前海开源基金管理有限公司</w:t>
      </w:r>
      <w:r w:rsidRPr="000133F8">
        <w:rPr>
          <w:b/>
          <w:sz w:val="36"/>
        </w:rPr>
        <w:t xml:space="preserve">   </w:t>
      </w:r>
    </w:p>
    <w:p w14:paraId="14924C67" w14:textId="77777777" w:rsidR="004832BA" w:rsidRDefault="004832BA">
      <w:pPr>
        <w:jc w:val="center"/>
        <w:rPr>
          <w:b/>
          <w:sz w:val="36"/>
        </w:rPr>
      </w:pPr>
      <w:bookmarkStart w:id="15" w:name="_Toc123112225"/>
      <w:bookmarkStart w:id="16" w:name="_Toc123112264"/>
      <w:bookmarkStart w:id="17" w:name="_Toc123701384"/>
      <w:bookmarkStart w:id="18" w:name="_Toc139991727"/>
      <w:bookmarkStart w:id="19" w:name="_Toc139992302"/>
      <w:r w:rsidRPr="00DE0722">
        <w:rPr>
          <w:b/>
          <w:sz w:val="36"/>
        </w:rPr>
        <w:t>基金托管人：</w:t>
      </w:r>
      <w:r w:rsidR="003428F5" w:rsidRPr="00DE0722">
        <w:rPr>
          <w:rFonts w:hint="eastAsia"/>
          <w:b/>
          <w:sz w:val="36"/>
        </w:rPr>
        <w:t>中国建设银行股份有限公司</w:t>
      </w:r>
      <w:r w:rsidRPr="000133F8">
        <w:rPr>
          <w:b/>
          <w:sz w:val="36"/>
        </w:rPr>
        <w:t xml:space="preserve"> </w:t>
      </w:r>
      <w:r w:rsidRPr="00DE0722">
        <w:rPr>
          <w:b/>
          <w:sz w:val="36"/>
        </w:rPr>
        <w:t xml:space="preserve">  </w:t>
      </w:r>
      <w:r>
        <w:rPr>
          <w:b/>
          <w:sz w:val="36"/>
        </w:rPr>
        <w:t xml:space="preserve">     </w:t>
      </w:r>
      <w:bookmarkEnd w:id="15"/>
      <w:bookmarkEnd w:id="16"/>
      <w:bookmarkEnd w:id="17"/>
      <w:bookmarkEnd w:id="18"/>
      <w:bookmarkEnd w:id="19"/>
      <w:r>
        <w:rPr>
          <w:b/>
          <w:sz w:val="36"/>
        </w:rPr>
        <w:t xml:space="preserve"> </w:t>
      </w:r>
    </w:p>
    <w:p w14:paraId="4B89CE8E" w14:textId="77777777" w:rsidR="004832BA" w:rsidRDefault="004832BA">
      <w:pPr>
        <w:jc w:val="center"/>
        <w:rPr>
          <w:bCs/>
          <w:sz w:val="32"/>
        </w:rPr>
      </w:pPr>
    </w:p>
    <w:p w14:paraId="00C5EDD7" w14:textId="77777777" w:rsidR="004832BA" w:rsidRDefault="004832BA">
      <w:pPr>
        <w:jc w:val="center"/>
        <w:rPr>
          <w:bCs/>
          <w:sz w:val="28"/>
        </w:rPr>
      </w:pPr>
    </w:p>
    <w:p w14:paraId="4441F2D3" w14:textId="1E60C384" w:rsidR="00AB081D" w:rsidRDefault="006F0551">
      <w:pPr>
        <w:jc w:val="center"/>
        <w:rPr>
          <w:rFonts w:ascii="宋体"/>
          <w:b/>
          <w:bCs/>
          <w:sz w:val="30"/>
        </w:rPr>
        <w:sectPr w:rsidR="00AB081D">
          <w:footerReference w:type="default" r:id="rId10"/>
          <w:pgSz w:w="12240" w:h="15840"/>
          <w:pgMar w:top="1440" w:right="1800" w:bottom="1440" w:left="1800" w:header="720" w:footer="720" w:gutter="0"/>
          <w:cols w:space="720"/>
        </w:sectPr>
      </w:pPr>
      <w:r>
        <w:rPr>
          <w:rFonts w:ascii="宋体" w:hint="eastAsia"/>
          <w:b/>
          <w:bCs/>
          <w:sz w:val="30"/>
        </w:rPr>
        <w:t>二</w:t>
      </w:r>
      <w:r w:rsidR="007006AB">
        <w:rPr>
          <w:rFonts w:ascii="宋体" w:hint="eastAsia"/>
          <w:b/>
          <w:bCs/>
          <w:sz w:val="30"/>
        </w:rPr>
        <w:t>〇二〇</w:t>
      </w:r>
      <w:r>
        <w:rPr>
          <w:rFonts w:ascii="宋体" w:hint="eastAsia"/>
          <w:b/>
          <w:bCs/>
          <w:sz w:val="30"/>
        </w:rPr>
        <w:t>年</w:t>
      </w:r>
      <w:r w:rsidR="00255557">
        <w:rPr>
          <w:rFonts w:ascii="宋体" w:hint="eastAsia"/>
          <w:b/>
          <w:bCs/>
          <w:sz w:val="30"/>
        </w:rPr>
        <w:t>四</w:t>
      </w:r>
      <w:r>
        <w:rPr>
          <w:rFonts w:ascii="宋体" w:hint="eastAsia"/>
          <w:b/>
          <w:bCs/>
          <w:sz w:val="30"/>
        </w:rPr>
        <w:t>月</w:t>
      </w:r>
    </w:p>
    <w:p w14:paraId="310D5874" w14:textId="77777777" w:rsidR="004832BA" w:rsidRDefault="004832BA">
      <w:pPr>
        <w:jc w:val="center"/>
        <w:rPr>
          <w:bCs/>
          <w:sz w:val="28"/>
        </w:rPr>
      </w:pPr>
      <w:r>
        <w:rPr>
          <w:bCs/>
          <w:sz w:val="28"/>
        </w:rPr>
        <w:lastRenderedPageBreak/>
        <w:t>目</w:t>
      </w:r>
      <w:r>
        <w:rPr>
          <w:bCs/>
          <w:sz w:val="28"/>
        </w:rPr>
        <w:t xml:space="preserve">    </w:t>
      </w:r>
      <w:r>
        <w:rPr>
          <w:bCs/>
          <w:sz w:val="28"/>
        </w:rPr>
        <w:t>录</w:t>
      </w:r>
    </w:p>
    <w:p w14:paraId="68072A3D" w14:textId="77777777" w:rsidR="00FE6679" w:rsidRDefault="004832BA">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415065890" w:history="1">
        <w:r w:rsidR="00FE6679" w:rsidRPr="00041C60">
          <w:rPr>
            <w:rStyle w:val="a5"/>
            <w:rFonts w:hint="eastAsia"/>
            <w:noProof/>
          </w:rPr>
          <w:t>第一部分</w:t>
        </w:r>
        <w:r w:rsidR="00FE6679" w:rsidRPr="00041C60">
          <w:rPr>
            <w:rStyle w:val="a5"/>
            <w:noProof/>
          </w:rPr>
          <w:t xml:space="preserve">  </w:t>
        </w:r>
        <w:r w:rsidR="00FE6679" w:rsidRPr="00041C60">
          <w:rPr>
            <w:rStyle w:val="a5"/>
            <w:rFonts w:hint="eastAsia"/>
            <w:noProof/>
          </w:rPr>
          <w:t>前言</w:t>
        </w:r>
        <w:r w:rsidR="00FE6679">
          <w:rPr>
            <w:noProof/>
            <w:webHidden/>
          </w:rPr>
          <w:tab/>
        </w:r>
        <w:r w:rsidR="00FE6679">
          <w:rPr>
            <w:noProof/>
            <w:webHidden/>
          </w:rPr>
          <w:fldChar w:fldCharType="begin"/>
        </w:r>
        <w:r w:rsidR="00FE6679">
          <w:rPr>
            <w:noProof/>
            <w:webHidden/>
          </w:rPr>
          <w:instrText xml:space="preserve"> PAGEREF _Toc415065890 \h </w:instrText>
        </w:r>
        <w:r w:rsidR="00FE6679">
          <w:rPr>
            <w:noProof/>
            <w:webHidden/>
          </w:rPr>
        </w:r>
        <w:r w:rsidR="00FE6679">
          <w:rPr>
            <w:noProof/>
            <w:webHidden/>
          </w:rPr>
          <w:fldChar w:fldCharType="separate"/>
        </w:r>
        <w:r w:rsidR="00064136">
          <w:rPr>
            <w:noProof/>
            <w:webHidden/>
          </w:rPr>
          <w:t>1</w:t>
        </w:r>
        <w:r w:rsidR="00FE6679">
          <w:rPr>
            <w:noProof/>
            <w:webHidden/>
          </w:rPr>
          <w:fldChar w:fldCharType="end"/>
        </w:r>
      </w:hyperlink>
    </w:p>
    <w:p w14:paraId="75EC46AA" w14:textId="77777777" w:rsidR="00FE6679" w:rsidRDefault="00647FEA">
      <w:pPr>
        <w:pStyle w:val="10"/>
        <w:rPr>
          <w:rFonts w:asciiTheme="minorHAnsi" w:eastAsiaTheme="minorEastAsia" w:hAnsiTheme="minorHAnsi" w:cstheme="minorBidi"/>
          <w:noProof/>
          <w:szCs w:val="22"/>
        </w:rPr>
      </w:pPr>
      <w:hyperlink w:anchor="_Toc415065891" w:history="1">
        <w:r w:rsidR="00FE6679" w:rsidRPr="00041C60">
          <w:rPr>
            <w:rStyle w:val="a5"/>
            <w:rFonts w:hint="eastAsia"/>
            <w:noProof/>
          </w:rPr>
          <w:t>第二部分</w:t>
        </w:r>
        <w:r w:rsidR="00FE6679" w:rsidRPr="00041C60">
          <w:rPr>
            <w:rStyle w:val="a5"/>
            <w:noProof/>
          </w:rPr>
          <w:t xml:space="preserve">  </w:t>
        </w:r>
        <w:r w:rsidR="00FE6679" w:rsidRPr="00041C60">
          <w:rPr>
            <w:rStyle w:val="a5"/>
            <w:rFonts w:hint="eastAsia"/>
            <w:noProof/>
          </w:rPr>
          <w:t>释义</w:t>
        </w:r>
        <w:r w:rsidR="00FE6679">
          <w:rPr>
            <w:noProof/>
            <w:webHidden/>
          </w:rPr>
          <w:tab/>
        </w:r>
        <w:r w:rsidR="00FE6679">
          <w:rPr>
            <w:noProof/>
            <w:webHidden/>
          </w:rPr>
          <w:fldChar w:fldCharType="begin"/>
        </w:r>
        <w:r w:rsidR="00FE6679">
          <w:rPr>
            <w:noProof/>
            <w:webHidden/>
          </w:rPr>
          <w:instrText xml:space="preserve"> PAGEREF _Toc415065891 \h </w:instrText>
        </w:r>
        <w:r w:rsidR="00FE6679">
          <w:rPr>
            <w:noProof/>
            <w:webHidden/>
          </w:rPr>
        </w:r>
        <w:r w:rsidR="00FE6679">
          <w:rPr>
            <w:noProof/>
            <w:webHidden/>
          </w:rPr>
          <w:fldChar w:fldCharType="separate"/>
        </w:r>
        <w:r w:rsidR="00064136">
          <w:rPr>
            <w:noProof/>
            <w:webHidden/>
          </w:rPr>
          <w:t>3</w:t>
        </w:r>
        <w:r w:rsidR="00FE6679">
          <w:rPr>
            <w:noProof/>
            <w:webHidden/>
          </w:rPr>
          <w:fldChar w:fldCharType="end"/>
        </w:r>
      </w:hyperlink>
    </w:p>
    <w:p w14:paraId="045FE62A" w14:textId="77777777" w:rsidR="00FE6679" w:rsidRDefault="00647FEA">
      <w:pPr>
        <w:pStyle w:val="10"/>
        <w:rPr>
          <w:rFonts w:asciiTheme="minorHAnsi" w:eastAsiaTheme="minorEastAsia" w:hAnsiTheme="minorHAnsi" w:cstheme="minorBidi"/>
          <w:noProof/>
          <w:szCs w:val="22"/>
        </w:rPr>
      </w:pPr>
      <w:hyperlink w:anchor="_Toc415065892" w:history="1">
        <w:r w:rsidR="00FE6679" w:rsidRPr="00041C60">
          <w:rPr>
            <w:rStyle w:val="a5"/>
            <w:rFonts w:hint="eastAsia"/>
            <w:noProof/>
          </w:rPr>
          <w:t>第三部分</w:t>
        </w:r>
        <w:r w:rsidR="00FE6679" w:rsidRPr="00041C60">
          <w:rPr>
            <w:rStyle w:val="a5"/>
            <w:noProof/>
          </w:rPr>
          <w:t xml:space="preserve">  </w:t>
        </w:r>
        <w:r w:rsidR="00FE6679" w:rsidRPr="00041C60">
          <w:rPr>
            <w:rStyle w:val="a5"/>
            <w:rFonts w:hint="eastAsia"/>
            <w:noProof/>
          </w:rPr>
          <w:t>基金的基本情况</w:t>
        </w:r>
        <w:r w:rsidR="00FE6679">
          <w:rPr>
            <w:noProof/>
            <w:webHidden/>
          </w:rPr>
          <w:tab/>
        </w:r>
        <w:r w:rsidR="00FE6679">
          <w:rPr>
            <w:noProof/>
            <w:webHidden/>
          </w:rPr>
          <w:fldChar w:fldCharType="begin"/>
        </w:r>
        <w:r w:rsidR="00FE6679">
          <w:rPr>
            <w:noProof/>
            <w:webHidden/>
          </w:rPr>
          <w:instrText xml:space="preserve"> PAGEREF _Toc415065892 \h </w:instrText>
        </w:r>
        <w:r w:rsidR="00FE6679">
          <w:rPr>
            <w:noProof/>
            <w:webHidden/>
          </w:rPr>
        </w:r>
        <w:r w:rsidR="00FE6679">
          <w:rPr>
            <w:noProof/>
            <w:webHidden/>
          </w:rPr>
          <w:fldChar w:fldCharType="separate"/>
        </w:r>
        <w:r w:rsidR="00064136">
          <w:rPr>
            <w:noProof/>
            <w:webHidden/>
          </w:rPr>
          <w:t>9</w:t>
        </w:r>
        <w:r w:rsidR="00FE6679">
          <w:rPr>
            <w:noProof/>
            <w:webHidden/>
          </w:rPr>
          <w:fldChar w:fldCharType="end"/>
        </w:r>
      </w:hyperlink>
    </w:p>
    <w:p w14:paraId="6E0D9D37" w14:textId="77777777" w:rsidR="00FE6679" w:rsidRDefault="00647FEA">
      <w:pPr>
        <w:pStyle w:val="10"/>
        <w:rPr>
          <w:rFonts w:asciiTheme="minorHAnsi" w:eastAsiaTheme="minorEastAsia" w:hAnsiTheme="minorHAnsi" w:cstheme="minorBidi"/>
          <w:noProof/>
          <w:szCs w:val="22"/>
        </w:rPr>
      </w:pPr>
      <w:hyperlink w:anchor="_Toc415065893" w:history="1">
        <w:r w:rsidR="00FE6679" w:rsidRPr="00041C60">
          <w:rPr>
            <w:rStyle w:val="a5"/>
            <w:rFonts w:hint="eastAsia"/>
            <w:noProof/>
          </w:rPr>
          <w:t>第四部分</w:t>
        </w:r>
        <w:r w:rsidR="00FE6679" w:rsidRPr="00041C60">
          <w:rPr>
            <w:rStyle w:val="a5"/>
            <w:noProof/>
          </w:rPr>
          <w:t xml:space="preserve">  </w:t>
        </w:r>
        <w:r w:rsidR="00FE6679" w:rsidRPr="00041C60">
          <w:rPr>
            <w:rStyle w:val="a5"/>
            <w:rFonts w:hint="eastAsia"/>
            <w:noProof/>
          </w:rPr>
          <w:t>基金份额的发售</w:t>
        </w:r>
        <w:r w:rsidR="00FE6679">
          <w:rPr>
            <w:noProof/>
            <w:webHidden/>
          </w:rPr>
          <w:tab/>
        </w:r>
        <w:r w:rsidR="00FE6679">
          <w:rPr>
            <w:noProof/>
            <w:webHidden/>
          </w:rPr>
          <w:fldChar w:fldCharType="begin"/>
        </w:r>
        <w:r w:rsidR="00FE6679">
          <w:rPr>
            <w:noProof/>
            <w:webHidden/>
          </w:rPr>
          <w:instrText xml:space="preserve"> PAGEREF _Toc415065893 \h </w:instrText>
        </w:r>
        <w:r w:rsidR="00FE6679">
          <w:rPr>
            <w:noProof/>
            <w:webHidden/>
          </w:rPr>
        </w:r>
        <w:r w:rsidR="00FE6679">
          <w:rPr>
            <w:noProof/>
            <w:webHidden/>
          </w:rPr>
          <w:fldChar w:fldCharType="separate"/>
        </w:r>
        <w:r w:rsidR="00064136">
          <w:rPr>
            <w:noProof/>
            <w:webHidden/>
          </w:rPr>
          <w:t>10</w:t>
        </w:r>
        <w:r w:rsidR="00FE6679">
          <w:rPr>
            <w:noProof/>
            <w:webHidden/>
          </w:rPr>
          <w:fldChar w:fldCharType="end"/>
        </w:r>
      </w:hyperlink>
    </w:p>
    <w:p w14:paraId="1B553D85" w14:textId="77777777" w:rsidR="00FE6679" w:rsidRDefault="00647FEA">
      <w:pPr>
        <w:pStyle w:val="10"/>
        <w:rPr>
          <w:rFonts w:asciiTheme="minorHAnsi" w:eastAsiaTheme="minorEastAsia" w:hAnsiTheme="minorHAnsi" w:cstheme="minorBidi"/>
          <w:noProof/>
          <w:szCs w:val="22"/>
        </w:rPr>
      </w:pPr>
      <w:hyperlink w:anchor="_Toc415065894" w:history="1">
        <w:r w:rsidR="00FE6679" w:rsidRPr="00041C60">
          <w:rPr>
            <w:rStyle w:val="a5"/>
            <w:rFonts w:hint="eastAsia"/>
            <w:noProof/>
          </w:rPr>
          <w:t>第五部分</w:t>
        </w:r>
        <w:r w:rsidR="00FE6679" w:rsidRPr="00041C60">
          <w:rPr>
            <w:rStyle w:val="a5"/>
            <w:noProof/>
          </w:rPr>
          <w:t xml:space="preserve">  </w:t>
        </w:r>
        <w:r w:rsidR="00FE6679" w:rsidRPr="00041C60">
          <w:rPr>
            <w:rStyle w:val="a5"/>
            <w:rFonts w:hint="eastAsia"/>
            <w:noProof/>
          </w:rPr>
          <w:t>基金备案</w:t>
        </w:r>
        <w:r w:rsidR="00FE6679">
          <w:rPr>
            <w:noProof/>
            <w:webHidden/>
          </w:rPr>
          <w:tab/>
        </w:r>
        <w:r w:rsidR="00FE6679">
          <w:rPr>
            <w:noProof/>
            <w:webHidden/>
          </w:rPr>
          <w:fldChar w:fldCharType="begin"/>
        </w:r>
        <w:r w:rsidR="00FE6679">
          <w:rPr>
            <w:noProof/>
            <w:webHidden/>
          </w:rPr>
          <w:instrText xml:space="preserve"> PAGEREF _Toc415065894 \h </w:instrText>
        </w:r>
        <w:r w:rsidR="00FE6679">
          <w:rPr>
            <w:noProof/>
            <w:webHidden/>
          </w:rPr>
        </w:r>
        <w:r w:rsidR="00FE6679">
          <w:rPr>
            <w:noProof/>
            <w:webHidden/>
          </w:rPr>
          <w:fldChar w:fldCharType="separate"/>
        </w:r>
        <w:r w:rsidR="00064136">
          <w:rPr>
            <w:noProof/>
            <w:webHidden/>
          </w:rPr>
          <w:t>12</w:t>
        </w:r>
        <w:r w:rsidR="00FE6679">
          <w:rPr>
            <w:noProof/>
            <w:webHidden/>
          </w:rPr>
          <w:fldChar w:fldCharType="end"/>
        </w:r>
      </w:hyperlink>
    </w:p>
    <w:p w14:paraId="3025D895" w14:textId="77777777" w:rsidR="00FE6679" w:rsidRDefault="00647FEA">
      <w:pPr>
        <w:pStyle w:val="10"/>
        <w:rPr>
          <w:rFonts w:asciiTheme="minorHAnsi" w:eastAsiaTheme="minorEastAsia" w:hAnsiTheme="minorHAnsi" w:cstheme="minorBidi"/>
          <w:noProof/>
          <w:szCs w:val="22"/>
        </w:rPr>
      </w:pPr>
      <w:hyperlink w:anchor="_Toc415065895" w:history="1">
        <w:r w:rsidR="00FE6679" w:rsidRPr="00041C60">
          <w:rPr>
            <w:rStyle w:val="a5"/>
            <w:rFonts w:hint="eastAsia"/>
            <w:noProof/>
          </w:rPr>
          <w:t>第六部分</w:t>
        </w:r>
        <w:r w:rsidR="00FE6679" w:rsidRPr="00041C60">
          <w:rPr>
            <w:rStyle w:val="a5"/>
            <w:noProof/>
          </w:rPr>
          <w:t xml:space="preserve">  </w:t>
        </w:r>
        <w:r w:rsidR="00FE6679" w:rsidRPr="00041C60">
          <w:rPr>
            <w:rStyle w:val="a5"/>
            <w:rFonts w:hint="eastAsia"/>
            <w:noProof/>
          </w:rPr>
          <w:t>基金份额折算与变更登记</w:t>
        </w:r>
        <w:r w:rsidR="00FE6679">
          <w:rPr>
            <w:noProof/>
            <w:webHidden/>
          </w:rPr>
          <w:tab/>
        </w:r>
        <w:r w:rsidR="00FE6679">
          <w:rPr>
            <w:noProof/>
            <w:webHidden/>
          </w:rPr>
          <w:fldChar w:fldCharType="begin"/>
        </w:r>
        <w:r w:rsidR="00FE6679">
          <w:rPr>
            <w:noProof/>
            <w:webHidden/>
          </w:rPr>
          <w:instrText xml:space="preserve"> PAGEREF _Toc415065895 \h </w:instrText>
        </w:r>
        <w:r w:rsidR="00FE6679">
          <w:rPr>
            <w:noProof/>
            <w:webHidden/>
          </w:rPr>
        </w:r>
        <w:r w:rsidR="00FE6679">
          <w:rPr>
            <w:noProof/>
            <w:webHidden/>
          </w:rPr>
          <w:fldChar w:fldCharType="separate"/>
        </w:r>
        <w:r w:rsidR="00064136">
          <w:rPr>
            <w:noProof/>
            <w:webHidden/>
          </w:rPr>
          <w:t>14</w:t>
        </w:r>
        <w:r w:rsidR="00FE6679">
          <w:rPr>
            <w:noProof/>
            <w:webHidden/>
          </w:rPr>
          <w:fldChar w:fldCharType="end"/>
        </w:r>
      </w:hyperlink>
    </w:p>
    <w:p w14:paraId="36F2879F" w14:textId="77777777" w:rsidR="00FE6679" w:rsidRDefault="00647FEA">
      <w:pPr>
        <w:pStyle w:val="10"/>
        <w:rPr>
          <w:rFonts w:asciiTheme="minorHAnsi" w:eastAsiaTheme="minorEastAsia" w:hAnsiTheme="minorHAnsi" w:cstheme="minorBidi"/>
          <w:noProof/>
          <w:szCs w:val="22"/>
        </w:rPr>
      </w:pPr>
      <w:hyperlink w:anchor="_Toc415065896" w:history="1">
        <w:r w:rsidR="00FE6679" w:rsidRPr="00041C60">
          <w:rPr>
            <w:rStyle w:val="a5"/>
            <w:rFonts w:hint="eastAsia"/>
            <w:noProof/>
          </w:rPr>
          <w:t>第七部分</w:t>
        </w:r>
        <w:r w:rsidR="00FE6679" w:rsidRPr="00041C60">
          <w:rPr>
            <w:rStyle w:val="a5"/>
            <w:noProof/>
          </w:rPr>
          <w:t xml:space="preserve">  </w:t>
        </w:r>
        <w:r w:rsidR="00FE6679" w:rsidRPr="00041C60">
          <w:rPr>
            <w:rStyle w:val="a5"/>
            <w:rFonts w:hint="eastAsia"/>
            <w:noProof/>
          </w:rPr>
          <w:t>基金份额的交易</w:t>
        </w:r>
        <w:r w:rsidR="00FE6679">
          <w:rPr>
            <w:noProof/>
            <w:webHidden/>
          </w:rPr>
          <w:tab/>
        </w:r>
        <w:r w:rsidR="00FE6679">
          <w:rPr>
            <w:noProof/>
            <w:webHidden/>
          </w:rPr>
          <w:fldChar w:fldCharType="begin"/>
        </w:r>
        <w:r w:rsidR="00FE6679">
          <w:rPr>
            <w:noProof/>
            <w:webHidden/>
          </w:rPr>
          <w:instrText xml:space="preserve"> PAGEREF _Toc415065896 \h </w:instrText>
        </w:r>
        <w:r w:rsidR="00FE6679">
          <w:rPr>
            <w:noProof/>
            <w:webHidden/>
          </w:rPr>
        </w:r>
        <w:r w:rsidR="00FE6679">
          <w:rPr>
            <w:noProof/>
            <w:webHidden/>
          </w:rPr>
          <w:fldChar w:fldCharType="separate"/>
        </w:r>
        <w:r w:rsidR="00064136">
          <w:rPr>
            <w:noProof/>
            <w:webHidden/>
          </w:rPr>
          <w:t>15</w:t>
        </w:r>
        <w:r w:rsidR="00FE6679">
          <w:rPr>
            <w:noProof/>
            <w:webHidden/>
          </w:rPr>
          <w:fldChar w:fldCharType="end"/>
        </w:r>
      </w:hyperlink>
    </w:p>
    <w:p w14:paraId="1149C125" w14:textId="77777777" w:rsidR="00FE6679" w:rsidRDefault="00647FEA">
      <w:pPr>
        <w:pStyle w:val="10"/>
        <w:rPr>
          <w:rFonts w:asciiTheme="minorHAnsi" w:eastAsiaTheme="minorEastAsia" w:hAnsiTheme="minorHAnsi" w:cstheme="minorBidi"/>
          <w:noProof/>
          <w:szCs w:val="22"/>
        </w:rPr>
      </w:pPr>
      <w:hyperlink w:anchor="_Toc415065897" w:history="1">
        <w:r w:rsidR="00FE6679" w:rsidRPr="00041C60">
          <w:rPr>
            <w:rStyle w:val="a5"/>
            <w:rFonts w:hint="eastAsia"/>
            <w:noProof/>
          </w:rPr>
          <w:t>第八部分</w:t>
        </w:r>
        <w:r w:rsidR="00FE6679" w:rsidRPr="00041C60">
          <w:rPr>
            <w:rStyle w:val="a5"/>
            <w:noProof/>
          </w:rPr>
          <w:t xml:space="preserve">  </w:t>
        </w:r>
        <w:r w:rsidR="00FE6679" w:rsidRPr="00041C60">
          <w:rPr>
            <w:rStyle w:val="a5"/>
            <w:rFonts w:hint="eastAsia"/>
            <w:noProof/>
          </w:rPr>
          <w:t>基金份额的申购与赎回</w:t>
        </w:r>
        <w:r w:rsidR="00FE6679">
          <w:rPr>
            <w:noProof/>
            <w:webHidden/>
          </w:rPr>
          <w:tab/>
        </w:r>
        <w:r w:rsidR="00FE6679">
          <w:rPr>
            <w:noProof/>
            <w:webHidden/>
          </w:rPr>
          <w:fldChar w:fldCharType="begin"/>
        </w:r>
        <w:r w:rsidR="00FE6679">
          <w:rPr>
            <w:noProof/>
            <w:webHidden/>
          </w:rPr>
          <w:instrText xml:space="preserve"> PAGEREF _Toc415065897 \h </w:instrText>
        </w:r>
        <w:r w:rsidR="00FE6679">
          <w:rPr>
            <w:noProof/>
            <w:webHidden/>
          </w:rPr>
        </w:r>
        <w:r w:rsidR="00FE6679">
          <w:rPr>
            <w:noProof/>
            <w:webHidden/>
          </w:rPr>
          <w:fldChar w:fldCharType="separate"/>
        </w:r>
        <w:r w:rsidR="00064136">
          <w:rPr>
            <w:noProof/>
            <w:webHidden/>
          </w:rPr>
          <w:t>17</w:t>
        </w:r>
        <w:r w:rsidR="00FE6679">
          <w:rPr>
            <w:noProof/>
            <w:webHidden/>
          </w:rPr>
          <w:fldChar w:fldCharType="end"/>
        </w:r>
      </w:hyperlink>
    </w:p>
    <w:p w14:paraId="55836EDF" w14:textId="77777777" w:rsidR="00FE6679" w:rsidRDefault="00647FEA">
      <w:pPr>
        <w:pStyle w:val="10"/>
        <w:rPr>
          <w:rFonts w:asciiTheme="minorHAnsi" w:eastAsiaTheme="minorEastAsia" w:hAnsiTheme="minorHAnsi" w:cstheme="minorBidi"/>
          <w:noProof/>
          <w:szCs w:val="22"/>
        </w:rPr>
      </w:pPr>
      <w:hyperlink w:anchor="_Toc415065898" w:history="1">
        <w:r w:rsidR="00FE6679" w:rsidRPr="00041C60">
          <w:rPr>
            <w:rStyle w:val="a5"/>
            <w:rFonts w:hint="eastAsia"/>
            <w:noProof/>
          </w:rPr>
          <w:t>第九部分</w:t>
        </w:r>
        <w:r w:rsidR="00FE6679" w:rsidRPr="00041C60">
          <w:rPr>
            <w:rStyle w:val="a5"/>
            <w:noProof/>
          </w:rPr>
          <w:t xml:space="preserve">  </w:t>
        </w:r>
        <w:r w:rsidR="00FE6679" w:rsidRPr="00041C60">
          <w:rPr>
            <w:rStyle w:val="a5"/>
            <w:rFonts w:hint="eastAsia"/>
            <w:noProof/>
          </w:rPr>
          <w:t>基金合同当事人及权利义务</w:t>
        </w:r>
        <w:r w:rsidR="00FE6679">
          <w:rPr>
            <w:noProof/>
            <w:webHidden/>
          </w:rPr>
          <w:tab/>
        </w:r>
        <w:r w:rsidR="00FE6679">
          <w:rPr>
            <w:noProof/>
            <w:webHidden/>
          </w:rPr>
          <w:fldChar w:fldCharType="begin"/>
        </w:r>
        <w:r w:rsidR="00FE6679">
          <w:rPr>
            <w:noProof/>
            <w:webHidden/>
          </w:rPr>
          <w:instrText xml:space="preserve"> PAGEREF _Toc415065898 \h </w:instrText>
        </w:r>
        <w:r w:rsidR="00FE6679">
          <w:rPr>
            <w:noProof/>
            <w:webHidden/>
          </w:rPr>
        </w:r>
        <w:r w:rsidR="00FE6679">
          <w:rPr>
            <w:noProof/>
            <w:webHidden/>
          </w:rPr>
          <w:fldChar w:fldCharType="separate"/>
        </w:r>
        <w:r w:rsidR="00064136">
          <w:rPr>
            <w:noProof/>
            <w:webHidden/>
          </w:rPr>
          <w:t>24</w:t>
        </w:r>
        <w:r w:rsidR="00FE6679">
          <w:rPr>
            <w:noProof/>
            <w:webHidden/>
          </w:rPr>
          <w:fldChar w:fldCharType="end"/>
        </w:r>
      </w:hyperlink>
    </w:p>
    <w:p w14:paraId="2E415753" w14:textId="77777777" w:rsidR="00FE6679" w:rsidRDefault="00647FEA">
      <w:pPr>
        <w:pStyle w:val="10"/>
        <w:rPr>
          <w:rFonts w:asciiTheme="minorHAnsi" w:eastAsiaTheme="minorEastAsia" w:hAnsiTheme="minorHAnsi" w:cstheme="minorBidi"/>
          <w:noProof/>
          <w:szCs w:val="22"/>
        </w:rPr>
      </w:pPr>
      <w:hyperlink w:anchor="_Toc415065899" w:history="1">
        <w:r w:rsidR="00FE6679" w:rsidRPr="00041C60">
          <w:rPr>
            <w:rStyle w:val="a5"/>
            <w:rFonts w:hint="eastAsia"/>
            <w:noProof/>
          </w:rPr>
          <w:t>第十部分</w:t>
        </w:r>
        <w:r w:rsidR="00FE6679" w:rsidRPr="00041C60">
          <w:rPr>
            <w:rStyle w:val="a5"/>
            <w:noProof/>
          </w:rPr>
          <w:t xml:space="preserve">  </w:t>
        </w:r>
        <w:r w:rsidR="00FE6679" w:rsidRPr="00041C60">
          <w:rPr>
            <w:rStyle w:val="a5"/>
            <w:rFonts w:hint="eastAsia"/>
            <w:noProof/>
          </w:rPr>
          <w:t>基金份额持有人大会</w:t>
        </w:r>
        <w:r w:rsidR="00FE6679">
          <w:rPr>
            <w:noProof/>
            <w:webHidden/>
          </w:rPr>
          <w:tab/>
        </w:r>
        <w:r w:rsidR="00FE6679">
          <w:rPr>
            <w:noProof/>
            <w:webHidden/>
          </w:rPr>
          <w:fldChar w:fldCharType="begin"/>
        </w:r>
        <w:r w:rsidR="00FE6679">
          <w:rPr>
            <w:noProof/>
            <w:webHidden/>
          </w:rPr>
          <w:instrText xml:space="preserve"> PAGEREF _Toc415065899 \h </w:instrText>
        </w:r>
        <w:r w:rsidR="00FE6679">
          <w:rPr>
            <w:noProof/>
            <w:webHidden/>
          </w:rPr>
        </w:r>
        <w:r w:rsidR="00FE6679">
          <w:rPr>
            <w:noProof/>
            <w:webHidden/>
          </w:rPr>
          <w:fldChar w:fldCharType="separate"/>
        </w:r>
        <w:r w:rsidR="00064136">
          <w:rPr>
            <w:noProof/>
            <w:webHidden/>
          </w:rPr>
          <w:t>32</w:t>
        </w:r>
        <w:r w:rsidR="00FE6679">
          <w:rPr>
            <w:noProof/>
            <w:webHidden/>
          </w:rPr>
          <w:fldChar w:fldCharType="end"/>
        </w:r>
      </w:hyperlink>
    </w:p>
    <w:p w14:paraId="1BBFDDBA" w14:textId="77777777" w:rsidR="00FE6679" w:rsidRDefault="00647FEA">
      <w:pPr>
        <w:pStyle w:val="10"/>
        <w:rPr>
          <w:rFonts w:asciiTheme="minorHAnsi" w:eastAsiaTheme="minorEastAsia" w:hAnsiTheme="minorHAnsi" w:cstheme="minorBidi"/>
          <w:noProof/>
          <w:szCs w:val="22"/>
        </w:rPr>
      </w:pPr>
      <w:hyperlink w:anchor="_Toc415065900" w:history="1">
        <w:r w:rsidR="00FE6679" w:rsidRPr="00041C60">
          <w:rPr>
            <w:rStyle w:val="a5"/>
            <w:rFonts w:hint="eastAsia"/>
            <w:noProof/>
          </w:rPr>
          <w:t>第十一部分</w:t>
        </w:r>
        <w:r w:rsidR="00FE6679" w:rsidRPr="00041C60">
          <w:rPr>
            <w:rStyle w:val="a5"/>
            <w:noProof/>
          </w:rPr>
          <w:t xml:space="preserve">  </w:t>
        </w:r>
        <w:r w:rsidR="00FE6679" w:rsidRPr="00041C60">
          <w:rPr>
            <w:rStyle w:val="a5"/>
            <w:rFonts w:hint="eastAsia"/>
            <w:noProof/>
          </w:rPr>
          <w:t>基金管理人、基金托管人的更换条件和程序</w:t>
        </w:r>
        <w:r w:rsidR="00FE6679">
          <w:rPr>
            <w:noProof/>
            <w:webHidden/>
          </w:rPr>
          <w:tab/>
        </w:r>
        <w:r w:rsidR="00FE6679">
          <w:rPr>
            <w:noProof/>
            <w:webHidden/>
          </w:rPr>
          <w:fldChar w:fldCharType="begin"/>
        </w:r>
        <w:r w:rsidR="00FE6679">
          <w:rPr>
            <w:noProof/>
            <w:webHidden/>
          </w:rPr>
          <w:instrText xml:space="preserve"> PAGEREF _Toc415065900 \h </w:instrText>
        </w:r>
        <w:r w:rsidR="00FE6679">
          <w:rPr>
            <w:noProof/>
            <w:webHidden/>
          </w:rPr>
        </w:r>
        <w:r w:rsidR="00FE6679">
          <w:rPr>
            <w:noProof/>
            <w:webHidden/>
          </w:rPr>
          <w:fldChar w:fldCharType="separate"/>
        </w:r>
        <w:r w:rsidR="00064136">
          <w:rPr>
            <w:noProof/>
            <w:webHidden/>
          </w:rPr>
          <w:t>41</w:t>
        </w:r>
        <w:r w:rsidR="00FE6679">
          <w:rPr>
            <w:noProof/>
            <w:webHidden/>
          </w:rPr>
          <w:fldChar w:fldCharType="end"/>
        </w:r>
      </w:hyperlink>
    </w:p>
    <w:p w14:paraId="2AA9E27E" w14:textId="77777777" w:rsidR="00FE6679" w:rsidRDefault="00647FEA">
      <w:pPr>
        <w:pStyle w:val="10"/>
        <w:rPr>
          <w:rFonts w:asciiTheme="minorHAnsi" w:eastAsiaTheme="minorEastAsia" w:hAnsiTheme="minorHAnsi" w:cstheme="minorBidi"/>
          <w:noProof/>
          <w:szCs w:val="22"/>
        </w:rPr>
      </w:pPr>
      <w:hyperlink w:anchor="_Toc415065901" w:history="1">
        <w:r w:rsidR="00FE6679" w:rsidRPr="00041C60">
          <w:rPr>
            <w:rStyle w:val="a5"/>
            <w:rFonts w:hint="eastAsia"/>
            <w:noProof/>
          </w:rPr>
          <w:t>第十二部分</w:t>
        </w:r>
        <w:r w:rsidR="00FE6679" w:rsidRPr="00041C60">
          <w:rPr>
            <w:rStyle w:val="a5"/>
            <w:noProof/>
          </w:rPr>
          <w:t xml:space="preserve">  </w:t>
        </w:r>
        <w:r w:rsidR="00FE6679" w:rsidRPr="00041C60">
          <w:rPr>
            <w:rStyle w:val="a5"/>
            <w:rFonts w:hint="eastAsia"/>
            <w:noProof/>
          </w:rPr>
          <w:t>基金的托管</w:t>
        </w:r>
        <w:r w:rsidR="00FE6679">
          <w:rPr>
            <w:noProof/>
            <w:webHidden/>
          </w:rPr>
          <w:tab/>
        </w:r>
        <w:r w:rsidR="00FE6679">
          <w:rPr>
            <w:noProof/>
            <w:webHidden/>
          </w:rPr>
          <w:fldChar w:fldCharType="begin"/>
        </w:r>
        <w:r w:rsidR="00FE6679">
          <w:rPr>
            <w:noProof/>
            <w:webHidden/>
          </w:rPr>
          <w:instrText xml:space="preserve"> PAGEREF _Toc415065901 \h </w:instrText>
        </w:r>
        <w:r w:rsidR="00FE6679">
          <w:rPr>
            <w:noProof/>
            <w:webHidden/>
          </w:rPr>
        </w:r>
        <w:r w:rsidR="00FE6679">
          <w:rPr>
            <w:noProof/>
            <w:webHidden/>
          </w:rPr>
          <w:fldChar w:fldCharType="separate"/>
        </w:r>
        <w:r w:rsidR="00064136">
          <w:rPr>
            <w:noProof/>
            <w:webHidden/>
          </w:rPr>
          <w:t>44</w:t>
        </w:r>
        <w:r w:rsidR="00FE6679">
          <w:rPr>
            <w:noProof/>
            <w:webHidden/>
          </w:rPr>
          <w:fldChar w:fldCharType="end"/>
        </w:r>
      </w:hyperlink>
    </w:p>
    <w:p w14:paraId="5262BEE9" w14:textId="77777777" w:rsidR="00FE6679" w:rsidRDefault="00647FEA">
      <w:pPr>
        <w:pStyle w:val="10"/>
        <w:rPr>
          <w:rFonts w:asciiTheme="minorHAnsi" w:eastAsiaTheme="minorEastAsia" w:hAnsiTheme="minorHAnsi" w:cstheme="minorBidi"/>
          <w:noProof/>
          <w:szCs w:val="22"/>
        </w:rPr>
      </w:pPr>
      <w:hyperlink w:anchor="_Toc415065902" w:history="1">
        <w:r w:rsidR="00FE6679" w:rsidRPr="00041C60">
          <w:rPr>
            <w:rStyle w:val="a5"/>
            <w:rFonts w:hint="eastAsia"/>
            <w:noProof/>
          </w:rPr>
          <w:t>第十三部分</w:t>
        </w:r>
        <w:r w:rsidR="00FE6679" w:rsidRPr="00041C60">
          <w:rPr>
            <w:rStyle w:val="a5"/>
            <w:noProof/>
          </w:rPr>
          <w:t xml:space="preserve">  </w:t>
        </w:r>
        <w:r w:rsidR="00FE6679" w:rsidRPr="00041C60">
          <w:rPr>
            <w:rStyle w:val="a5"/>
            <w:rFonts w:hint="eastAsia"/>
            <w:noProof/>
          </w:rPr>
          <w:t>基金份额的登记结算</w:t>
        </w:r>
        <w:r w:rsidR="00FE6679">
          <w:rPr>
            <w:noProof/>
            <w:webHidden/>
          </w:rPr>
          <w:tab/>
        </w:r>
        <w:r w:rsidR="00FE6679">
          <w:rPr>
            <w:noProof/>
            <w:webHidden/>
          </w:rPr>
          <w:fldChar w:fldCharType="begin"/>
        </w:r>
        <w:r w:rsidR="00FE6679">
          <w:rPr>
            <w:noProof/>
            <w:webHidden/>
          </w:rPr>
          <w:instrText xml:space="preserve"> PAGEREF _Toc415065902 \h </w:instrText>
        </w:r>
        <w:r w:rsidR="00FE6679">
          <w:rPr>
            <w:noProof/>
            <w:webHidden/>
          </w:rPr>
        </w:r>
        <w:r w:rsidR="00FE6679">
          <w:rPr>
            <w:noProof/>
            <w:webHidden/>
          </w:rPr>
          <w:fldChar w:fldCharType="separate"/>
        </w:r>
        <w:r w:rsidR="00064136">
          <w:rPr>
            <w:noProof/>
            <w:webHidden/>
          </w:rPr>
          <w:t>45</w:t>
        </w:r>
        <w:r w:rsidR="00FE6679">
          <w:rPr>
            <w:noProof/>
            <w:webHidden/>
          </w:rPr>
          <w:fldChar w:fldCharType="end"/>
        </w:r>
      </w:hyperlink>
    </w:p>
    <w:p w14:paraId="3142C0E5" w14:textId="77777777" w:rsidR="00FE6679" w:rsidRDefault="00647FEA">
      <w:pPr>
        <w:pStyle w:val="10"/>
        <w:rPr>
          <w:rFonts w:asciiTheme="minorHAnsi" w:eastAsiaTheme="minorEastAsia" w:hAnsiTheme="minorHAnsi" w:cstheme="minorBidi"/>
          <w:noProof/>
          <w:szCs w:val="22"/>
        </w:rPr>
      </w:pPr>
      <w:hyperlink w:anchor="_Toc415065903" w:history="1">
        <w:r w:rsidR="00FE6679" w:rsidRPr="00041C60">
          <w:rPr>
            <w:rStyle w:val="a5"/>
            <w:rFonts w:hint="eastAsia"/>
            <w:noProof/>
          </w:rPr>
          <w:t>第十四部分</w:t>
        </w:r>
        <w:r w:rsidR="00FE6679" w:rsidRPr="00041C60">
          <w:rPr>
            <w:rStyle w:val="a5"/>
            <w:noProof/>
          </w:rPr>
          <w:t xml:space="preserve">  </w:t>
        </w:r>
        <w:r w:rsidR="00FE6679" w:rsidRPr="00041C60">
          <w:rPr>
            <w:rStyle w:val="a5"/>
            <w:rFonts w:hint="eastAsia"/>
            <w:noProof/>
          </w:rPr>
          <w:t>基金的投资</w:t>
        </w:r>
        <w:r w:rsidR="00FE6679">
          <w:rPr>
            <w:noProof/>
            <w:webHidden/>
          </w:rPr>
          <w:tab/>
        </w:r>
        <w:r w:rsidR="00FE6679">
          <w:rPr>
            <w:noProof/>
            <w:webHidden/>
          </w:rPr>
          <w:fldChar w:fldCharType="begin"/>
        </w:r>
        <w:r w:rsidR="00FE6679">
          <w:rPr>
            <w:noProof/>
            <w:webHidden/>
          </w:rPr>
          <w:instrText xml:space="preserve"> PAGEREF _Toc415065903 \h </w:instrText>
        </w:r>
        <w:r w:rsidR="00FE6679">
          <w:rPr>
            <w:noProof/>
            <w:webHidden/>
          </w:rPr>
        </w:r>
        <w:r w:rsidR="00FE6679">
          <w:rPr>
            <w:noProof/>
            <w:webHidden/>
          </w:rPr>
          <w:fldChar w:fldCharType="separate"/>
        </w:r>
        <w:r w:rsidR="00064136">
          <w:rPr>
            <w:noProof/>
            <w:webHidden/>
          </w:rPr>
          <w:t>47</w:t>
        </w:r>
        <w:r w:rsidR="00FE6679">
          <w:rPr>
            <w:noProof/>
            <w:webHidden/>
          </w:rPr>
          <w:fldChar w:fldCharType="end"/>
        </w:r>
      </w:hyperlink>
    </w:p>
    <w:p w14:paraId="68EED945" w14:textId="77777777" w:rsidR="00FE6679" w:rsidRDefault="00647FEA">
      <w:pPr>
        <w:pStyle w:val="10"/>
        <w:rPr>
          <w:rFonts w:asciiTheme="minorHAnsi" w:eastAsiaTheme="minorEastAsia" w:hAnsiTheme="minorHAnsi" w:cstheme="minorBidi"/>
          <w:noProof/>
          <w:szCs w:val="22"/>
        </w:rPr>
      </w:pPr>
      <w:hyperlink w:anchor="_Toc415065904" w:history="1">
        <w:r w:rsidR="00FE6679" w:rsidRPr="00041C60">
          <w:rPr>
            <w:rStyle w:val="a5"/>
            <w:rFonts w:hint="eastAsia"/>
            <w:noProof/>
          </w:rPr>
          <w:t>第十五部分</w:t>
        </w:r>
        <w:r w:rsidR="00FE6679" w:rsidRPr="00041C60">
          <w:rPr>
            <w:rStyle w:val="a5"/>
            <w:noProof/>
          </w:rPr>
          <w:t xml:space="preserve">  </w:t>
        </w:r>
        <w:r w:rsidR="00FE6679" w:rsidRPr="00041C60">
          <w:rPr>
            <w:rStyle w:val="a5"/>
            <w:rFonts w:hint="eastAsia"/>
            <w:noProof/>
          </w:rPr>
          <w:t>基金的财产</w:t>
        </w:r>
        <w:r w:rsidR="00FE6679">
          <w:rPr>
            <w:noProof/>
            <w:webHidden/>
          </w:rPr>
          <w:tab/>
        </w:r>
        <w:r w:rsidR="00FE6679">
          <w:rPr>
            <w:noProof/>
            <w:webHidden/>
          </w:rPr>
          <w:fldChar w:fldCharType="begin"/>
        </w:r>
        <w:r w:rsidR="00FE6679">
          <w:rPr>
            <w:noProof/>
            <w:webHidden/>
          </w:rPr>
          <w:instrText xml:space="preserve"> PAGEREF _Toc415065904 \h </w:instrText>
        </w:r>
        <w:r w:rsidR="00FE6679">
          <w:rPr>
            <w:noProof/>
            <w:webHidden/>
          </w:rPr>
        </w:r>
        <w:r w:rsidR="00FE6679">
          <w:rPr>
            <w:noProof/>
            <w:webHidden/>
          </w:rPr>
          <w:fldChar w:fldCharType="separate"/>
        </w:r>
        <w:r w:rsidR="00064136">
          <w:rPr>
            <w:noProof/>
            <w:webHidden/>
          </w:rPr>
          <w:t>51</w:t>
        </w:r>
        <w:r w:rsidR="00FE6679">
          <w:rPr>
            <w:noProof/>
            <w:webHidden/>
          </w:rPr>
          <w:fldChar w:fldCharType="end"/>
        </w:r>
      </w:hyperlink>
    </w:p>
    <w:p w14:paraId="2E12223B" w14:textId="77777777" w:rsidR="00FE6679" w:rsidRDefault="00647FEA">
      <w:pPr>
        <w:pStyle w:val="10"/>
        <w:rPr>
          <w:rFonts w:asciiTheme="minorHAnsi" w:eastAsiaTheme="minorEastAsia" w:hAnsiTheme="minorHAnsi" w:cstheme="minorBidi"/>
          <w:noProof/>
          <w:szCs w:val="22"/>
        </w:rPr>
      </w:pPr>
      <w:hyperlink w:anchor="_Toc415065905" w:history="1">
        <w:r w:rsidR="00FE6679" w:rsidRPr="00041C60">
          <w:rPr>
            <w:rStyle w:val="a5"/>
            <w:rFonts w:hint="eastAsia"/>
            <w:noProof/>
          </w:rPr>
          <w:t>第十六部分</w:t>
        </w:r>
        <w:r w:rsidR="00FE6679" w:rsidRPr="00041C60">
          <w:rPr>
            <w:rStyle w:val="a5"/>
            <w:noProof/>
          </w:rPr>
          <w:t xml:space="preserve">  </w:t>
        </w:r>
        <w:r w:rsidR="00FE6679" w:rsidRPr="00041C60">
          <w:rPr>
            <w:rStyle w:val="a5"/>
            <w:rFonts w:hint="eastAsia"/>
            <w:noProof/>
          </w:rPr>
          <w:t>基金资产估值</w:t>
        </w:r>
        <w:r w:rsidR="00FE6679">
          <w:rPr>
            <w:noProof/>
            <w:webHidden/>
          </w:rPr>
          <w:tab/>
        </w:r>
        <w:r w:rsidR="00FE6679">
          <w:rPr>
            <w:noProof/>
            <w:webHidden/>
          </w:rPr>
          <w:fldChar w:fldCharType="begin"/>
        </w:r>
        <w:r w:rsidR="00FE6679">
          <w:rPr>
            <w:noProof/>
            <w:webHidden/>
          </w:rPr>
          <w:instrText xml:space="preserve"> PAGEREF _Toc415065905 \h </w:instrText>
        </w:r>
        <w:r w:rsidR="00FE6679">
          <w:rPr>
            <w:noProof/>
            <w:webHidden/>
          </w:rPr>
        </w:r>
        <w:r w:rsidR="00FE6679">
          <w:rPr>
            <w:noProof/>
            <w:webHidden/>
          </w:rPr>
          <w:fldChar w:fldCharType="separate"/>
        </w:r>
        <w:r w:rsidR="00064136">
          <w:rPr>
            <w:noProof/>
            <w:webHidden/>
          </w:rPr>
          <w:t>52</w:t>
        </w:r>
        <w:r w:rsidR="00FE6679">
          <w:rPr>
            <w:noProof/>
            <w:webHidden/>
          </w:rPr>
          <w:fldChar w:fldCharType="end"/>
        </w:r>
      </w:hyperlink>
    </w:p>
    <w:p w14:paraId="08B7F612" w14:textId="77777777" w:rsidR="00FE6679" w:rsidRDefault="00647FEA">
      <w:pPr>
        <w:pStyle w:val="10"/>
        <w:rPr>
          <w:rFonts w:asciiTheme="minorHAnsi" w:eastAsiaTheme="minorEastAsia" w:hAnsiTheme="minorHAnsi" w:cstheme="minorBidi"/>
          <w:noProof/>
          <w:szCs w:val="22"/>
        </w:rPr>
      </w:pPr>
      <w:hyperlink w:anchor="_Toc415065906" w:history="1">
        <w:r w:rsidR="00FE6679" w:rsidRPr="00041C60">
          <w:rPr>
            <w:rStyle w:val="a5"/>
            <w:rFonts w:hint="eastAsia"/>
            <w:noProof/>
          </w:rPr>
          <w:t>第十七部分</w:t>
        </w:r>
        <w:r w:rsidR="00FE6679" w:rsidRPr="00041C60">
          <w:rPr>
            <w:rStyle w:val="a5"/>
            <w:noProof/>
          </w:rPr>
          <w:t xml:space="preserve">  </w:t>
        </w:r>
        <w:r w:rsidR="00FE6679" w:rsidRPr="00041C60">
          <w:rPr>
            <w:rStyle w:val="a5"/>
            <w:rFonts w:hint="eastAsia"/>
            <w:noProof/>
          </w:rPr>
          <w:t>基金费用与税收</w:t>
        </w:r>
        <w:r w:rsidR="00FE6679">
          <w:rPr>
            <w:noProof/>
            <w:webHidden/>
          </w:rPr>
          <w:tab/>
        </w:r>
        <w:r w:rsidR="00FE6679">
          <w:rPr>
            <w:noProof/>
            <w:webHidden/>
          </w:rPr>
          <w:fldChar w:fldCharType="begin"/>
        </w:r>
        <w:r w:rsidR="00FE6679">
          <w:rPr>
            <w:noProof/>
            <w:webHidden/>
          </w:rPr>
          <w:instrText xml:space="preserve"> PAGEREF _Toc415065906 \h </w:instrText>
        </w:r>
        <w:r w:rsidR="00FE6679">
          <w:rPr>
            <w:noProof/>
            <w:webHidden/>
          </w:rPr>
        </w:r>
        <w:r w:rsidR="00FE6679">
          <w:rPr>
            <w:noProof/>
            <w:webHidden/>
          </w:rPr>
          <w:fldChar w:fldCharType="separate"/>
        </w:r>
        <w:r w:rsidR="00064136">
          <w:rPr>
            <w:noProof/>
            <w:webHidden/>
          </w:rPr>
          <w:t>57</w:t>
        </w:r>
        <w:r w:rsidR="00FE6679">
          <w:rPr>
            <w:noProof/>
            <w:webHidden/>
          </w:rPr>
          <w:fldChar w:fldCharType="end"/>
        </w:r>
      </w:hyperlink>
    </w:p>
    <w:p w14:paraId="1467D2B4" w14:textId="77777777" w:rsidR="00FE6679" w:rsidRDefault="00647FEA">
      <w:pPr>
        <w:pStyle w:val="10"/>
        <w:rPr>
          <w:rFonts w:asciiTheme="minorHAnsi" w:eastAsiaTheme="minorEastAsia" w:hAnsiTheme="minorHAnsi" w:cstheme="minorBidi"/>
          <w:noProof/>
          <w:szCs w:val="22"/>
        </w:rPr>
      </w:pPr>
      <w:hyperlink w:anchor="_Toc415065907" w:history="1">
        <w:r w:rsidR="00FE6679" w:rsidRPr="00041C60">
          <w:rPr>
            <w:rStyle w:val="a5"/>
            <w:rFonts w:hint="eastAsia"/>
            <w:noProof/>
          </w:rPr>
          <w:t>第十八部分</w:t>
        </w:r>
        <w:r w:rsidR="00FE6679" w:rsidRPr="00041C60">
          <w:rPr>
            <w:rStyle w:val="a5"/>
            <w:noProof/>
          </w:rPr>
          <w:t xml:space="preserve">  </w:t>
        </w:r>
        <w:r w:rsidR="00FE6679" w:rsidRPr="00041C60">
          <w:rPr>
            <w:rStyle w:val="a5"/>
            <w:rFonts w:hint="eastAsia"/>
            <w:noProof/>
          </w:rPr>
          <w:t>基金的收益与分配</w:t>
        </w:r>
        <w:r w:rsidR="00FE6679">
          <w:rPr>
            <w:noProof/>
            <w:webHidden/>
          </w:rPr>
          <w:tab/>
        </w:r>
        <w:r w:rsidR="00FE6679">
          <w:rPr>
            <w:noProof/>
            <w:webHidden/>
          </w:rPr>
          <w:fldChar w:fldCharType="begin"/>
        </w:r>
        <w:r w:rsidR="00FE6679">
          <w:rPr>
            <w:noProof/>
            <w:webHidden/>
          </w:rPr>
          <w:instrText xml:space="preserve"> PAGEREF _Toc415065907 \h </w:instrText>
        </w:r>
        <w:r w:rsidR="00FE6679">
          <w:rPr>
            <w:noProof/>
            <w:webHidden/>
          </w:rPr>
        </w:r>
        <w:r w:rsidR="00FE6679">
          <w:rPr>
            <w:noProof/>
            <w:webHidden/>
          </w:rPr>
          <w:fldChar w:fldCharType="separate"/>
        </w:r>
        <w:r w:rsidR="00064136">
          <w:rPr>
            <w:noProof/>
            <w:webHidden/>
          </w:rPr>
          <w:t>59</w:t>
        </w:r>
        <w:r w:rsidR="00FE6679">
          <w:rPr>
            <w:noProof/>
            <w:webHidden/>
          </w:rPr>
          <w:fldChar w:fldCharType="end"/>
        </w:r>
      </w:hyperlink>
    </w:p>
    <w:p w14:paraId="6E0B05C6" w14:textId="77777777" w:rsidR="00FE6679" w:rsidRDefault="00647FEA">
      <w:pPr>
        <w:pStyle w:val="10"/>
        <w:rPr>
          <w:rFonts w:asciiTheme="minorHAnsi" w:eastAsiaTheme="minorEastAsia" w:hAnsiTheme="minorHAnsi" w:cstheme="minorBidi"/>
          <w:noProof/>
          <w:szCs w:val="22"/>
        </w:rPr>
      </w:pPr>
      <w:hyperlink w:anchor="_Toc415065908" w:history="1">
        <w:r w:rsidR="00FE6679" w:rsidRPr="00041C60">
          <w:rPr>
            <w:rStyle w:val="a5"/>
            <w:rFonts w:hint="eastAsia"/>
            <w:noProof/>
          </w:rPr>
          <w:t>第十九部分</w:t>
        </w:r>
        <w:r w:rsidR="00FE6679" w:rsidRPr="00041C60">
          <w:rPr>
            <w:rStyle w:val="a5"/>
            <w:noProof/>
          </w:rPr>
          <w:t xml:space="preserve">  </w:t>
        </w:r>
        <w:r w:rsidR="00FE6679" w:rsidRPr="00041C60">
          <w:rPr>
            <w:rStyle w:val="a5"/>
            <w:rFonts w:hint="eastAsia"/>
            <w:noProof/>
          </w:rPr>
          <w:t>基金的会计与审计</w:t>
        </w:r>
        <w:r w:rsidR="00FE6679">
          <w:rPr>
            <w:noProof/>
            <w:webHidden/>
          </w:rPr>
          <w:tab/>
        </w:r>
        <w:r w:rsidR="00FE6679">
          <w:rPr>
            <w:noProof/>
            <w:webHidden/>
          </w:rPr>
          <w:fldChar w:fldCharType="begin"/>
        </w:r>
        <w:r w:rsidR="00FE6679">
          <w:rPr>
            <w:noProof/>
            <w:webHidden/>
          </w:rPr>
          <w:instrText xml:space="preserve"> PAGEREF _Toc415065908 \h </w:instrText>
        </w:r>
        <w:r w:rsidR="00FE6679">
          <w:rPr>
            <w:noProof/>
            <w:webHidden/>
          </w:rPr>
        </w:r>
        <w:r w:rsidR="00FE6679">
          <w:rPr>
            <w:noProof/>
            <w:webHidden/>
          </w:rPr>
          <w:fldChar w:fldCharType="separate"/>
        </w:r>
        <w:r w:rsidR="00064136">
          <w:rPr>
            <w:noProof/>
            <w:webHidden/>
          </w:rPr>
          <w:t>61</w:t>
        </w:r>
        <w:r w:rsidR="00FE6679">
          <w:rPr>
            <w:noProof/>
            <w:webHidden/>
          </w:rPr>
          <w:fldChar w:fldCharType="end"/>
        </w:r>
      </w:hyperlink>
    </w:p>
    <w:p w14:paraId="37E97A96" w14:textId="77777777" w:rsidR="00FE6679" w:rsidRDefault="00647FEA">
      <w:pPr>
        <w:pStyle w:val="10"/>
        <w:rPr>
          <w:rFonts w:asciiTheme="minorHAnsi" w:eastAsiaTheme="minorEastAsia" w:hAnsiTheme="minorHAnsi" w:cstheme="minorBidi"/>
          <w:noProof/>
          <w:szCs w:val="22"/>
        </w:rPr>
      </w:pPr>
      <w:hyperlink w:anchor="_Toc415065909" w:history="1">
        <w:r w:rsidR="00FE6679" w:rsidRPr="00041C60">
          <w:rPr>
            <w:rStyle w:val="a5"/>
            <w:rFonts w:hint="eastAsia"/>
            <w:noProof/>
          </w:rPr>
          <w:t>第二十部分</w:t>
        </w:r>
        <w:r w:rsidR="00FE6679" w:rsidRPr="00041C60">
          <w:rPr>
            <w:rStyle w:val="a5"/>
            <w:noProof/>
          </w:rPr>
          <w:t xml:space="preserve">  </w:t>
        </w:r>
        <w:r w:rsidR="00FE6679" w:rsidRPr="00041C60">
          <w:rPr>
            <w:rStyle w:val="a5"/>
            <w:rFonts w:hint="eastAsia"/>
            <w:noProof/>
          </w:rPr>
          <w:t>基金的信息披露</w:t>
        </w:r>
        <w:r w:rsidR="00FE6679">
          <w:rPr>
            <w:noProof/>
            <w:webHidden/>
          </w:rPr>
          <w:tab/>
        </w:r>
        <w:r w:rsidR="00FE6679">
          <w:rPr>
            <w:noProof/>
            <w:webHidden/>
          </w:rPr>
          <w:fldChar w:fldCharType="begin"/>
        </w:r>
        <w:r w:rsidR="00FE6679">
          <w:rPr>
            <w:noProof/>
            <w:webHidden/>
          </w:rPr>
          <w:instrText xml:space="preserve"> PAGEREF _Toc415065909 \h </w:instrText>
        </w:r>
        <w:r w:rsidR="00FE6679">
          <w:rPr>
            <w:noProof/>
            <w:webHidden/>
          </w:rPr>
        </w:r>
        <w:r w:rsidR="00FE6679">
          <w:rPr>
            <w:noProof/>
            <w:webHidden/>
          </w:rPr>
          <w:fldChar w:fldCharType="separate"/>
        </w:r>
        <w:r w:rsidR="00064136">
          <w:rPr>
            <w:noProof/>
            <w:webHidden/>
          </w:rPr>
          <w:t>62</w:t>
        </w:r>
        <w:r w:rsidR="00FE6679">
          <w:rPr>
            <w:noProof/>
            <w:webHidden/>
          </w:rPr>
          <w:fldChar w:fldCharType="end"/>
        </w:r>
      </w:hyperlink>
    </w:p>
    <w:p w14:paraId="13109780" w14:textId="77777777" w:rsidR="00FE6679" w:rsidRDefault="00647FEA">
      <w:pPr>
        <w:pStyle w:val="10"/>
        <w:rPr>
          <w:rFonts w:asciiTheme="minorHAnsi" w:eastAsiaTheme="minorEastAsia" w:hAnsiTheme="minorHAnsi" w:cstheme="minorBidi"/>
          <w:noProof/>
          <w:szCs w:val="22"/>
        </w:rPr>
      </w:pPr>
      <w:hyperlink w:anchor="_Toc415065910" w:history="1">
        <w:r w:rsidR="00FE6679" w:rsidRPr="00041C60">
          <w:rPr>
            <w:rStyle w:val="a5"/>
            <w:rFonts w:hint="eastAsia"/>
            <w:noProof/>
          </w:rPr>
          <w:t>第二十一部分</w:t>
        </w:r>
        <w:r w:rsidR="00FE6679" w:rsidRPr="00041C60">
          <w:rPr>
            <w:rStyle w:val="a5"/>
            <w:noProof/>
          </w:rPr>
          <w:t xml:space="preserve">  </w:t>
        </w:r>
        <w:r w:rsidR="00FE6679" w:rsidRPr="00041C60">
          <w:rPr>
            <w:rStyle w:val="a5"/>
            <w:rFonts w:hint="eastAsia"/>
            <w:noProof/>
          </w:rPr>
          <w:t>基金合同的变更、终止与基金财产的清算</w:t>
        </w:r>
        <w:r w:rsidR="00FE6679">
          <w:rPr>
            <w:noProof/>
            <w:webHidden/>
          </w:rPr>
          <w:tab/>
        </w:r>
        <w:r w:rsidR="00FE6679">
          <w:rPr>
            <w:noProof/>
            <w:webHidden/>
          </w:rPr>
          <w:fldChar w:fldCharType="begin"/>
        </w:r>
        <w:r w:rsidR="00FE6679">
          <w:rPr>
            <w:noProof/>
            <w:webHidden/>
          </w:rPr>
          <w:instrText xml:space="preserve"> PAGEREF _Toc415065910 \h </w:instrText>
        </w:r>
        <w:r w:rsidR="00FE6679">
          <w:rPr>
            <w:noProof/>
            <w:webHidden/>
          </w:rPr>
        </w:r>
        <w:r w:rsidR="00FE6679">
          <w:rPr>
            <w:noProof/>
            <w:webHidden/>
          </w:rPr>
          <w:fldChar w:fldCharType="separate"/>
        </w:r>
        <w:r w:rsidR="00064136">
          <w:rPr>
            <w:noProof/>
            <w:webHidden/>
          </w:rPr>
          <w:t>68</w:t>
        </w:r>
        <w:r w:rsidR="00FE6679">
          <w:rPr>
            <w:noProof/>
            <w:webHidden/>
          </w:rPr>
          <w:fldChar w:fldCharType="end"/>
        </w:r>
      </w:hyperlink>
    </w:p>
    <w:p w14:paraId="7E90B627" w14:textId="77777777" w:rsidR="00FE6679" w:rsidRDefault="00647FEA">
      <w:pPr>
        <w:pStyle w:val="10"/>
        <w:rPr>
          <w:rFonts w:asciiTheme="minorHAnsi" w:eastAsiaTheme="minorEastAsia" w:hAnsiTheme="minorHAnsi" w:cstheme="minorBidi"/>
          <w:noProof/>
          <w:szCs w:val="22"/>
        </w:rPr>
      </w:pPr>
      <w:hyperlink w:anchor="_Toc415065911" w:history="1">
        <w:r w:rsidR="00FE6679" w:rsidRPr="00041C60">
          <w:rPr>
            <w:rStyle w:val="a5"/>
            <w:rFonts w:hint="eastAsia"/>
            <w:noProof/>
          </w:rPr>
          <w:t>第二十二部分</w:t>
        </w:r>
        <w:r w:rsidR="00FE6679" w:rsidRPr="00041C60">
          <w:rPr>
            <w:rStyle w:val="a5"/>
            <w:noProof/>
          </w:rPr>
          <w:t xml:space="preserve">  </w:t>
        </w:r>
        <w:r w:rsidR="00FE6679" w:rsidRPr="00041C60">
          <w:rPr>
            <w:rStyle w:val="a5"/>
            <w:rFonts w:hint="eastAsia"/>
            <w:noProof/>
          </w:rPr>
          <w:t>违约责任</w:t>
        </w:r>
        <w:r w:rsidR="00FE6679">
          <w:rPr>
            <w:noProof/>
            <w:webHidden/>
          </w:rPr>
          <w:tab/>
        </w:r>
        <w:r w:rsidR="00FE6679">
          <w:rPr>
            <w:noProof/>
            <w:webHidden/>
          </w:rPr>
          <w:fldChar w:fldCharType="begin"/>
        </w:r>
        <w:r w:rsidR="00FE6679">
          <w:rPr>
            <w:noProof/>
            <w:webHidden/>
          </w:rPr>
          <w:instrText xml:space="preserve"> PAGEREF _Toc415065911 \h </w:instrText>
        </w:r>
        <w:r w:rsidR="00FE6679">
          <w:rPr>
            <w:noProof/>
            <w:webHidden/>
          </w:rPr>
        </w:r>
        <w:r w:rsidR="00FE6679">
          <w:rPr>
            <w:noProof/>
            <w:webHidden/>
          </w:rPr>
          <w:fldChar w:fldCharType="separate"/>
        </w:r>
        <w:r w:rsidR="00064136">
          <w:rPr>
            <w:noProof/>
            <w:webHidden/>
          </w:rPr>
          <w:t>71</w:t>
        </w:r>
        <w:r w:rsidR="00FE6679">
          <w:rPr>
            <w:noProof/>
            <w:webHidden/>
          </w:rPr>
          <w:fldChar w:fldCharType="end"/>
        </w:r>
      </w:hyperlink>
    </w:p>
    <w:p w14:paraId="10A90044" w14:textId="77777777" w:rsidR="00FE6679" w:rsidRDefault="00647FEA">
      <w:pPr>
        <w:pStyle w:val="10"/>
        <w:rPr>
          <w:rFonts w:asciiTheme="minorHAnsi" w:eastAsiaTheme="minorEastAsia" w:hAnsiTheme="minorHAnsi" w:cstheme="minorBidi"/>
          <w:noProof/>
          <w:szCs w:val="22"/>
        </w:rPr>
      </w:pPr>
      <w:hyperlink w:anchor="_Toc415065912" w:history="1">
        <w:r w:rsidR="00FE6679" w:rsidRPr="00041C60">
          <w:rPr>
            <w:rStyle w:val="a5"/>
            <w:rFonts w:hint="eastAsia"/>
            <w:noProof/>
          </w:rPr>
          <w:t>第二十三部分</w:t>
        </w:r>
        <w:r w:rsidR="00FE6679" w:rsidRPr="00041C60">
          <w:rPr>
            <w:rStyle w:val="a5"/>
            <w:noProof/>
          </w:rPr>
          <w:t xml:space="preserve">  </w:t>
        </w:r>
        <w:r w:rsidR="00FE6679" w:rsidRPr="00041C60">
          <w:rPr>
            <w:rStyle w:val="a5"/>
            <w:rFonts w:hint="eastAsia"/>
            <w:noProof/>
          </w:rPr>
          <w:t>争议的处理和适用的法律</w:t>
        </w:r>
        <w:r w:rsidR="00FE6679">
          <w:rPr>
            <w:noProof/>
            <w:webHidden/>
          </w:rPr>
          <w:tab/>
        </w:r>
        <w:r w:rsidR="00FE6679">
          <w:rPr>
            <w:noProof/>
            <w:webHidden/>
          </w:rPr>
          <w:fldChar w:fldCharType="begin"/>
        </w:r>
        <w:r w:rsidR="00FE6679">
          <w:rPr>
            <w:noProof/>
            <w:webHidden/>
          </w:rPr>
          <w:instrText xml:space="preserve"> PAGEREF _Toc415065912 \h </w:instrText>
        </w:r>
        <w:r w:rsidR="00FE6679">
          <w:rPr>
            <w:noProof/>
            <w:webHidden/>
          </w:rPr>
        </w:r>
        <w:r w:rsidR="00FE6679">
          <w:rPr>
            <w:noProof/>
            <w:webHidden/>
          </w:rPr>
          <w:fldChar w:fldCharType="separate"/>
        </w:r>
        <w:r w:rsidR="00064136">
          <w:rPr>
            <w:noProof/>
            <w:webHidden/>
          </w:rPr>
          <w:t>72</w:t>
        </w:r>
        <w:r w:rsidR="00FE6679">
          <w:rPr>
            <w:noProof/>
            <w:webHidden/>
          </w:rPr>
          <w:fldChar w:fldCharType="end"/>
        </w:r>
      </w:hyperlink>
    </w:p>
    <w:p w14:paraId="3E7BDB30" w14:textId="77777777" w:rsidR="00FE6679" w:rsidRDefault="00647FEA">
      <w:pPr>
        <w:pStyle w:val="10"/>
        <w:rPr>
          <w:rFonts w:asciiTheme="minorHAnsi" w:eastAsiaTheme="minorEastAsia" w:hAnsiTheme="minorHAnsi" w:cstheme="minorBidi"/>
          <w:noProof/>
          <w:szCs w:val="22"/>
        </w:rPr>
      </w:pPr>
      <w:hyperlink w:anchor="_Toc415065913" w:history="1">
        <w:r w:rsidR="00FE6679" w:rsidRPr="00041C60">
          <w:rPr>
            <w:rStyle w:val="a5"/>
            <w:rFonts w:hint="eastAsia"/>
            <w:noProof/>
          </w:rPr>
          <w:t>第二十四部分</w:t>
        </w:r>
        <w:r w:rsidR="00FE6679" w:rsidRPr="00041C60">
          <w:rPr>
            <w:rStyle w:val="a5"/>
            <w:noProof/>
          </w:rPr>
          <w:t xml:space="preserve">  </w:t>
        </w:r>
        <w:r w:rsidR="00FE6679" w:rsidRPr="00041C60">
          <w:rPr>
            <w:rStyle w:val="a5"/>
            <w:rFonts w:hint="eastAsia"/>
            <w:noProof/>
          </w:rPr>
          <w:t>基金合同的效力</w:t>
        </w:r>
        <w:r w:rsidR="00FE6679">
          <w:rPr>
            <w:noProof/>
            <w:webHidden/>
          </w:rPr>
          <w:tab/>
        </w:r>
        <w:r w:rsidR="00FE6679">
          <w:rPr>
            <w:noProof/>
            <w:webHidden/>
          </w:rPr>
          <w:fldChar w:fldCharType="begin"/>
        </w:r>
        <w:r w:rsidR="00FE6679">
          <w:rPr>
            <w:noProof/>
            <w:webHidden/>
          </w:rPr>
          <w:instrText xml:space="preserve"> PAGEREF _Toc415065913 \h </w:instrText>
        </w:r>
        <w:r w:rsidR="00FE6679">
          <w:rPr>
            <w:noProof/>
            <w:webHidden/>
          </w:rPr>
        </w:r>
        <w:r w:rsidR="00FE6679">
          <w:rPr>
            <w:noProof/>
            <w:webHidden/>
          </w:rPr>
          <w:fldChar w:fldCharType="separate"/>
        </w:r>
        <w:r w:rsidR="00064136">
          <w:rPr>
            <w:noProof/>
            <w:webHidden/>
          </w:rPr>
          <w:t>73</w:t>
        </w:r>
        <w:r w:rsidR="00FE6679">
          <w:rPr>
            <w:noProof/>
            <w:webHidden/>
          </w:rPr>
          <w:fldChar w:fldCharType="end"/>
        </w:r>
      </w:hyperlink>
    </w:p>
    <w:p w14:paraId="309499E7" w14:textId="77777777" w:rsidR="00FE6679" w:rsidRDefault="00647FEA">
      <w:pPr>
        <w:pStyle w:val="10"/>
        <w:rPr>
          <w:rFonts w:asciiTheme="minorHAnsi" w:eastAsiaTheme="minorEastAsia" w:hAnsiTheme="minorHAnsi" w:cstheme="minorBidi"/>
          <w:noProof/>
          <w:szCs w:val="22"/>
        </w:rPr>
      </w:pPr>
      <w:hyperlink w:anchor="_Toc415065914" w:history="1">
        <w:r w:rsidR="00FE6679" w:rsidRPr="00041C60">
          <w:rPr>
            <w:rStyle w:val="a5"/>
            <w:rFonts w:hint="eastAsia"/>
            <w:noProof/>
          </w:rPr>
          <w:t>第二十五部分</w:t>
        </w:r>
        <w:r w:rsidR="00FE6679" w:rsidRPr="00041C60">
          <w:rPr>
            <w:rStyle w:val="a5"/>
            <w:noProof/>
          </w:rPr>
          <w:t xml:space="preserve">  </w:t>
        </w:r>
        <w:r w:rsidR="00FE6679" w:rsidRPr="00041C60">
          <w:rPr>
            <w:rStyle w:val="a5"/>
            <w:rFonts w:hint="eastAsia"/>
            <w:noProof/>
          </w:rPr>
          <w:t>其他事项</w:t>
        </w:r>
        <w:r w:rsidR="00FE6679">
          <w:rPr>
            <w:noProof/>
            <w:webHidden/>
          </w:rPr>
          <w:tab/>
        </w:r>
        <w:r w:rsidR="00FE6679">
          <w:rPr>
            <w:noProof/>
            <w:webHidden/>
          </w:rPr>
          <w:fldChar w:fldCharType="begin"/>
        </w:r>
        <w:r w:rsidR="00FE6679">
          <w:rPr>
            <w:noProof/>
            <w:webHidden/>
          </w:rPr>
          <w:instrText xml:space="preserve"> PAGEREF _Toc415065914 \h </w:instrText>
        </w:r>
        <w:r w:rsidR="00FE6679">
          <w:rPr>
            <w:noProof/>
            <w:webHidden/>
          </w:rPr>
        </w:r>
        <w:r w:rsidR="00FE6679">
          <w:rPr>
            <w:noProof/>
            <w:webHidden/>
          </w:rPr>
          <w:fldChar w:fldCharType="separate"/>
        </w:r>
        <w:r w:rsidR="00064136">
          <w:rPr>
            <w:noProof/>
            <w:webHidden/>
          </w:rPr>
          <w:t>74</w:t>
        </w:r>
        <w:r w:rsidR="00FE6679">
          <w:rPr>
            <w:noProof/>
            <w:webHidden/>
          </w:rPr>
          <w:fldChar w:fldCharType="end"/>
        </w:r>
      </w:hyperlink>
    </w:p>
    <w:p w14:paraId="4FE1081C" w14:textId="77777777" w:rsidR="00FE6679" w:rsidRDefault="00647FEA">
      <w:pPr>
        <w:pStyle w:val="10"/>
        <w:rPr>
          <w:rFonts w:asciiTheme="minorHAnsi" w:eastAsiaTheme="minorEastAsia" w:hAnsiTheme="minorHAnsi" w:cstheme="minorBidi"/>
          <w:noProof/>
          <w:szCs w:val="22"/>
        </w:rPr>
      </w:pPr>
      <w:hyperlink w:anchor="_Toc415065915" w:history="1">
        <w:r w:rsidR="00FE6679" w:rsidRPr="00041C60">
          <w:rPr>
            <w:rStyle w:val="a5"/>
            <w:rFonts w:hint="eastAsia"/>
            <w:noProof/>
          </w:rPr>
          <w:t>第二十六部分</w:t>
        </w:r>
        <w:r w:rsidR="00FE6679" w:rsidRPr="00041C60">
          <w:rPr>
            <w:rStyle w:val="a5"/>
            <w:noProof/>
          </w:rPr>
          <w:t xml:space="preserve">  </w:t>
        </w:r>
        <w:r w:rsidR="00FE6679" w:rsidRPr="00041C60">
          <w:rPr>
            <w:rStyle w:val="a5"/>
            <w:rFonts w:hint="eastAsia"/>
            <w:noProof/>
          </w:rPr>
          <w:t>基金合同内容摘要</w:t>
        </w:r>
        <w:r w:rsidR="00FE6679">
          <w:rPr>
            <w:noProof/>
            <w:webHidden/>
          </w:rPr>
          <w:tab/>
        </w:r>
        <w:r w:rsidR="00FE6679">
          <w:rPr>
            <w:noProof/>
            <w:webHidden/>
          </w:rPr>
          <w:fldChar w:fldCharType="begin"/>
        </w:r>
        <w:r w:rsidR="00FE6679">
          <w:rPr>
            <w:noProof/>
            <w:webHidden/>
          </w:rPr>
          <w:instrText xml:space="preserve"> PAGEREF _Toc415065915 \h </w:instrText>
        </w:r>
        <w:r w:rsidR="00FE6679">
          <w:rPr>
            <w:noProof/>
            <w:webHidden/>
          </w:rPr>
        </w:r>
        <w:r w:rsidR="00FE6679">
          <w:rPr>
            <w:noProof/>
            <w:webHidden/>
          </w:rPr>
          <w:fldChar w:fldCharType="separate"/>
        </w:r>
        <w:r w:rsidR="00064136">
          <w:rPr>
            <w:noProof/>
            <w:webHidden/>
          </w:rPr>
          <w:t>75</w:t>
        </w:r>
        <w:r w:rsidR="00FE6679">
          <w:rPr>
            <w:noProof/>
            <w:webHidden/>
          </w:rPr>
          <w:fldChar w:fldCharType="end"/>
        </w:r>
      </w:hyperlink>
    </w:p>
    <w:p w14:paraId="0701082C" w14:textId="77777777" w:rsidR="000769D6" w:rsidRDefault="004832BA">
      <w:pPr>
        <w:pStyle w:val="1"/>
        <w:spacing w:before="0" w:after="0"/>
        <w:jc w:val="center"/>
        <w:rPr>
          <w:rFonts w:ascii="Times New Roman"/>
          <w:b w:val="0"/>
          <w:bCs/>
          <w:color w:val="auto"/>
          <w:kern w:val="2"/>
        </w:rPr>
        <w:sectPr w:rsidR="000769D6" w:rsidSect="000769D6">
          <w:headerReference w:type="default" r:id="rId11"/>
          <w:footerReference w:type="default" r:id="rId12"/>
          <w:pgSz w:w="12240" w:h="15840"/>
          <w:pgMar w:top="1440" w:right="1800" w:bottom="1440" w:left="1800" w:header="720" w:footer="720" w:gutter="0"/>
          <w:pgNumType w:start="1"/>
          <w:cols w:space="720"/>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4DA325F9" w14:textId="77777777" w:rsidR="004832BA" w:rsidRDefault="004832BA" w:rsidP="004A4458">
      <w:pPr>
        <w:pStyle w:val="1"/>
        <w:spacing w:before="0" w:after="0"/>
        <w:jc w:val="center"/>
        <w:rPr>
          <w:rFonts w:ascii="Times New Roman"/>
          <w:b w:val="0"/>
          <w:bCs/>
          <w:color w:val="auto"/>
          <w:kern w:val="2"/>
        </w:rPr>
      </w:pPr>
      <w:bookmarkStart w:id="36" w:name="_Toc41506589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06F49ED2" w14:textId="77777777" w:rsidR="004832BA" w:rsidRDefault="004832BA">
      <w:pPr>
        <w:rPr>
          <w:bCs/>
        </w:rPr>
      </w:pPr>
      <w:bookmarkStart w:id="37" w:name="_Toc139991731"/>
    </w:p>
    <w:p w14:paraId="717D9E33" w14:textId="77777777" w:rsidR="004832BA" w:rsidRDefault="004832BA">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7B2B0867" w14:textId="77777777" w:rsidR="004832BA" w:rsidRDefault="004832BA">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sidR="003C11BE">
        <w:rPr>
          <w:bCs/>
          <w:sz w:val="24"/>
        </w:rPr>
        <w:t>投资者</w:t>
      </w:r>
      <w:r>
        <w:rPr>
          <w:bCs/>
          <w:sz w:val="24"/>
        </w:rPr>
        <w:t>合法权益，明确基金合同当事人的权利义务，规范基金运作。</w:t>
      </w:r>
    </w:p>
    <w:p w14:paraId="3CEE5D9D" w14:textId="77777777" w:rsidR="004832BA" w:rsidRDefault="004832B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CF1D17" w:rsidRPr="00CF1D17">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8C72DD">
        <w:rPr>
          <w:rFonts w:hint="eastAsia"/>
          <w:bCs/>
          <w:sz w:val="24"/>
        </w:rPr>
        <w:t>、</w:t>
      </w:r>
      <w:r w:rsidR="000A7912" w:rsidRPr="000A7912">
        <w:rPr>
          <w:rFonts w:hint="eastAsia"/>
          <w:bCs/>
          <w:sz w:val="24"/>
        </w:rPr>
        <w:t>《公开募集开放式证券投资基金流动性风险管理规定》</w:t>
      </w:r>
      <w:r w:rsidR="000A7912" w:rsidRPr="000A7912">
        <w:rPr>
          <w:rFonts w:hint="eastAsia"/>
          <w:bCs/>
          <w:sz w:val="24"/>
        </w:rPr>
        <w:t>(</w:t>
      </w:r>
      <w:r w:rsidR="000A7912" w:rsidRPr="000A7912">
        <w:rPr>
          <w:rFonts w:hint="eastAsia"/>
          <w:bCs/>
          <w:sz w:val="24"/>
        </w:rPr>
        <w:t>以下简称“</w:t>
      </w:r>
      <w:r w:rsidR="00976845">
        <w:rPr>
          <w:rFonts w:hint="eastAsia"/>
          <w:bCs/>
          <w:sz w:val="24"/>
        </w:rPr>
        <w:t>《流动性风险管理规定》</w:t>
      </w:r>
      <w:r w:rsidR="000A7912" w:rsidRPr="000A7912">
        <w:rPr>
          <w:rFonts w:hint="eastAsia"/>
          <w:bCs/>
          <w:sz w:val="24"/>
        </w:rPr>
        <w:t>”</w:t>
      </w:r>
      <w:r w:rsidR="000A7912" w:rsidRPr="000A7912">
        <w:rPr>
          <w:rFonts w:hint="eastAsia"/>
          <w:bCs/>
          <w:sz w:val="24"/>
        </w:rPr>
        <w:t>)</w:t>
      </w:r>
      <w:r w:rsidR="000A7912">
        <w:rPr>
          <w:rFonts w:hint="eastAsia"/>
          <w:bCs/>
          <w:sz w:val="24"/>
        </w:rPr>
        <w:t>、</w:t>
      </w:r>
      <w:r w:rsidR="008C72DD">
        <w:rPr>
          <w:rFonts w:hint="eastAsia"/>
          <w:bCs/>
          <w:sz w:val="24"/>
        </w:rPr>
        <w:t>《</w:t>
      </w:r>
      <w:r w:rsidR="008C72DD" w:rsidRPr="008C72DD">
        <w:rPr>
          <w:rFonts w:hint="eastAsia"/>
          <w:bCs/>
          <w:sz w:val="24"/>
        </w:rPr>
        <w:t>黄金交易型开放式证券投资基金暂行规定</w:t>
      </w:r>
      <w:r w:rsidR="008C72DD">
        <w:rPr>
          <w:rFonts w:hint="eastAsia"/>
          <w:bCs/>
          <w:sz w:val="24"/>
        </w:rPr>
        <w:t>》</w:t>
      </w:r>
      <w:r>
        <w:rPr>
          <w:bCs/>
          <w:sz w:val="24"/>
        </w:rPr>
        <w:t>和其他有关法律法规。</w:t>
      </w:r>
    </w:p>
    <w:p w14:paraId="1F8A362A" w14:textId="77777777" w:rsidR="004832BA" w:rsidRDefault="004832B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sidR="003C11BE">
        <w:rPr>
          <w:bCs/>
          <w:sz w:val="24"/>
        </w:rPr>
        <w:t>投资者</w:t>
      </w:r>
      <w:r>
        <w:rPr>
          <w:bCs/>
          <w:sz w:val="24"/>
        </w:rPr>
        <w:t>合法权益。</w:t>
      </w:r>
    </w:p>
    <w:p w14:paraId="144CB2D7" w14:textId="77777777" w:rsidR="004832BA" w:rsidRDefault="004832B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75A3D1" w14:textId="77777777" w:rsidR="004832BA" w:rsidRDefault="004832BA">
      <w:pPr>
        <w:spacing w:line="360" w:lineRule="auto"/>
        <w:ind w:firstLineChars="200" w:firstLine="480"/>
        <w:rPr>
          <w:bCs/>
        </w:rPr>
      </w:pPr>
      <w:r>
        <w:rPr>
          <w:bCs/>
          <w:sz w:val="24"/>
        </w:rPr>
        <w:t>基金合同的当事人包括基金管理人、基金托管人和基金份额持有人。基金</w:t>
      </w:r>
      <w:r w:rsidR="003C11BE">
        <w:rPr>
          <w:bCs/>
          <w:sz w:val="24"/>
        </w:rPr>
        <w:t>投资者</w:t>
      </w:r>
      <w:r>
        <w:rPr>
          <w:bCs/>
          <w:sz w:val="24"/>
        </w:rPr>
        <w:t>自依本基金合同取得基金份额，即成为基金份额持有人和本基金合同的当事人，其持有基金份额的行为本身即表明其对基金合同的承认和接受。</w:t>
      </w:r>
    </w:p>
    <w:p w14:paraId="051A6E3C" w14:textId="77777777" w:rsidR="004832BA" w:rsidRDefault="004832BA">
      <w:pPr>
        <w:spacing w:line="360" w:lineRule="auto"/>
        <w:ind w:firstLineChars="200" w:firstLine="480"/>
        <w:rPr>
          <w:bCs/>
          <w:sz w:val="24"/>
        </w:rPr>
      </w:pPr>
      <w:r>
        <w:rPr>
          <w:rFonts w:hint="eastAsia"/>
          <w:bCs/>
          <w:sz w:val="24"/>
        </w:rPr>
        <w:t>三、</w:t>
      </w:r>
      <w:r w:rsidR="0091572F" w:rsidRPr="0091572F">
        <w:rPr>
          <w:rFonts w:hint="eastAsia"/>
          <w:bCs/>
          <w:sz w:val="24"/>
        </w:rPr>
        <w:t>前海开源黄金交易型开放式</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CF1D17" w:rsidRPr="00CF1D17">
        <w:rPr>
          <w:rFonts w:hint="eastAsia"/>
          <w:bCs/>
          <w:sz w:val="24"/>
        </w:rPr>
        <w:t>注册</w:t>
      </w:r>
      <w:r>
        <w:rPr>
          <w:bCs/>
          <w:sz w:val="24"/>
        </w:rPr>
        <w:t>。</w:t>
      </w:r>
    </w:p>
    <w:p w14:paraId="62039716" w14:textId="77777777" w:rsidR="004832BA" w:rsidRPr="00CF1D17" w:rsidRDefault="004832BA">
      <w:pPr>
        <w:spacing w:line="360" w:lineRule="auto"/>
        <w:ind w:firstLineChars="200" w:firstLine="480"/>
        <w:rPr>
          <w:bCs/>
          <w:sz w:val="24"/>
        </w:rPr>
      </w:pPr>
      <w:r>
        <w:rPr>
          <w:bCs/>
          <w:sz w:val="24"/>
        </w:rPr>
        <w:t>中国证监会对本基金募集的</w:t>
      </w:r>
      <w:r w:rsidR="00CF1D17" w:rsidRPr="00CF1D17">
        <w:rPr>
          <w:rFonts w:hint="eastAsia"/>
          <w:bCs/>
          <w:sz w:val="24"/>
        </w:rPr>
        <w:t>注册</w:t>
      </w:r>
      <w:r>
        <w:rPr>
          <w:bCs/>
          <w:sz w:val="24"/>
        </w:rPr>
        <w:t>，并不表明其对本基金的价值和收益做出实质性判断或保证，也不表明投资于本基金没有风险。</w:t>
      </w:r>
      <w:r w:rsidR="00CF1D17" w:rsidRPr="00CF1D17">
        <w:rPr>
          <w:rFonts w:hint="eastAsia"/>
          <w:bCs/>
          <w:sz w:val="24"/>
        </w:rPr>
        <w:t>中国证监会不对基金的投资价值及市场前景等</w:t>
      </w:r>
      <w:proofErr w:type="gramStart"/>
      <w:r w:rsidR="00CF1D17" w:rsidRPr="00CF1D17">
        <w:rPr>
          <w:rFonts w:hint="eastAsia"/>
          <w:bCs/>
          <w:sz w:val="24"/>
        </w:rPr>
        <w:t>作出</w:t>
      </w:r>
      <w:proofErr w:type="gramEnd"/>
      <w:r w:rsidR="00CF1D17" w:rsidRPr="00CF1D17">
        <w:rPr>
          <w:rFonts w:hint="eastAsia"/>
          <w:bCs/>
          <w:sz w:val="24"/>
        </w:rPr>
        <w:t>实质性判断或者保证。</w:t>
      </w:r>
    </w:p>
    <w:p w14:paraId="3EC81609" w14:textId="77777777" w:rsidR="004832BA" w:rsidRDefault="004832BA">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D023874" w14:textId="77777777" w:rsidR="008C72DD" w:rsidRDefault="008C72DD" w:rsidP="008C72DD">
      <w:pPr>
        <w:spacing w:line="360" w:lineRule="auto"/>
        <w:ind w:firstLineChars="200" w:firstLine="480"/>
        <w:rPr>
          <w:bCs/>
          <w:sz w:val="24"/>
        </w:rPr>
      </w:pPr>
      <w:r w:rsidRPr="008C72DD">
        <w:rPr>
          <w:rFonts w:hint="eastAsia"/>
          <w:bCs/>
          <w:sz w:val="24"/>
        </w:rPr>
        <w:lastRenderedPageBreak/>
        <w:t>投资者应当认真阅读基金合同、基金招募说明书等信息披露文件，自主判断基金的投资价值，自主做出投资决策，自行承担投资风险。</w:t>
      </w:r>
    </w:p>
    <w:p w14:paraId="793C842B" w14:textId="77777777" w:rsidR="004832BA" w:rsidRDefault="004832B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1A75125" w14:textId="77777777" w:rsidR="004832BA" w:rsidRDefault="004832BA">
      <w:pPr>
        <w:spacing w:line="360" w:lineRule="auto"/>
        <w:rPr>
          <w:bCs/>
          <w:sz w:val="24"/>
        </w:rPr>
      </w:pPr>
      <w:r>
        <w:rPr>
          <w:rFonts w:hint="eastAsia"/>
          <w:bCs/>
          <w:sz w:val="24"/>
        </w:rPr>
        <w:t xml:space="preserve">    </w:t>
      </w: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AE0C518" w14:textId="77777777" w:rsidR="004832BA" w:rsidRDefault="004832BA">
      <w:pPr>
        <w:pStyle w:val="1"/>
        <w:spacing w:before="0" w:after="0"/>
        <w:jc w:val="center"/>
        <w:rPr>
          <w:rFonts w:ascii="Times New Roman"/>
          <w:color w:val="auto"/>
          <w:sz w:val="30"/>
        </w:rPr>
      </w:pPr>
      <w:r>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415065891"/>
      <w:r>
        <w:rPr>
          <w:rFonts w:ascii="Times New Roman"/>
          <w:color w:val="auto"/>
          <w:sz w:val="30"/>
        </w:rPr>
        <w:lastRenderedPageBreak/>
        <w:t>第二部分</w:t>
      </w:r>
      <w:r w:rsidR="00BF6E3A">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0BF5FC98" w14:textId="77777777" w:rsidR="004832BA" w:rsidRDefault="004832BA">
      <w:pPr>
        <w:autoSpaceDE w:val="0"/>
        <w:autoSpaceDN w:val="0"/>
        <w:adjustRightInd w:val="0"/>
        <w:spacing w:line="360" w:lineRule="auto"/>
        <w:ind w:firstLineChars="200" w:firstLine="420"/>
        <w:rPr>
          <w:bCs/>
        </w:rPr>
      </w:pPr>
    </w:p>
    <w:p w14:paraId="76E802A5" w14:textId="77777777" w:rsidR="004832BA" w:rsidRDefault="004832BA">
      <w:pPr>
        <w:spacing w:line="360" w:lineRule="auto"/>
        <w:ind w:firstLineChars="200" w:firstLine="480"/>
        <w:rPr>
          <w:bCs/>
          <w:sz w:val="24"/>
        </w:rPr>
      </w:pPr>
      <w:r>
        <w:rPr>
          <w:bCs/>
          <w:sz w:val="24"/>
        </w:rPr>
        <w:t>在本基金合同中，除非文意另有所指，下列词语或简称具有如下含义：</w:t>
      </w:r>
    </w:p>
    <w:p w14:paraId="3DBA7352" w14:textId="77777777" w:rsidR="009F1ECB" w:rsidRPr="009F1ECB" w:rsidRDefault="009F1ECB" w:rsidP="009F1ECB">
      <w:pPr>
        <w:spacing w:line="360" w:lineRule="auto"/>
        <w:ind w:firstLineChars="200" w:firstLine="480"/>
        <w:rPr>
          <w:bCs/>
          <w:sz w:val="24"/>
        </w:rPr>
      </w:pPr>
      <w:r>
        <w:rPr>
          <w:rFonts w:hint="eastAsia"/>
          <w:bCs/>
          <w:sz w:val="24"/>
        </w:rPr>
        <w:t>1</w:t>
      </w:r>
      <w:r>
        <w:rPr>
          <w:rFonts w:hint="eastAsia"/>
          <w:bCs/>
          <w:sz w:val="24"/>
        </w:rPr>
        <w:t>、</w:t>
      </w:r>
      <w:r w:rsidRPr="009F1ECB">
        <w:rPr>
          <w:rFonts w:hint="eastAsia"/>
          <w:bCs/>
          <w:sz w:val="24"/>
        </w:rPr>
        <w:t>基金或本基金：指前海开源黄金交易型开放式证券投资基金；</w:t>
      </w:r>
    </w:p>
    <w:p w14:paraId="34E6E289" w14:textId="77777777" w:rsidR="009F1ECB" w:rsidRPr="009F1ECB" w:rsidRDefault="009F1ECB" w:rsidP="009F1ECB">
      <w:pPr>
        <w:spacing w:line="360" w:lineRule="auto"/>
        <w:ind w:firstLineChars="200" w:firstLine="480"/>
        <w:rPr>
          <w:bCs/>
          <w:sz w:val="24"/>
        </w:rPr>
      </w:pPr>
      <w:r>
        <w:rPr>
          <w:rFonts w:hint="eastAsia"/>
          <w:bCs/>
          <w:sz w:val="24"/>
        </w:rPr>
        <w:t>2</w:t>
      </w:r>
      <w:r>
        <w:rPr>
          <w:rFonts w:hint="eastAsia"/>
          <w:bCs/>
          <w:sz w:val="24"/>
        </w:rPr>
        <w:t>、</w:t>
      </w:r>
      <w:r w:rsidRPr="009F1ECB">
        <w:rPr>
          <w:rFonts w:hint="eastAsia"/>
          <w:bCs/>
          <w:sz w:val="24"/>
        </w:rPr>
        <w:t>基金合同或本基金合同：指《前海开源黄金交易型开放式证券投资基金基金合同》及对本基金合同的任何有效修订和补充；</w:t>
      </w:r>
    </w:p>
    <w:p w14:paraId="188D8221" w14:textId="77777777" w:rsidR="009F1ECB" w:rsidRPr="009F1ECB" w:rsidRDefault="009F1ECB" w:rsidP="009F1ECB">
      <w:pPr>
        <w:spacing w:line="360" w:lineRule="auto"/>
        <w:ind w:firstLineChars="200" w:firstLine="480"/>
        <w:rPr>
          <w:bCs/>
          <w:sz w:val="24"/>
        </w:rPr>
      </w:pPr>
      <w:r>
        <w:rPr>
          <w:rFonts w:hint="eastAsia"/>
          <w:bCs/>
          <w:sz w:val="24"/>
        </w:rPr>
        <w:t>3</w:t>
      </w:r>
      <w:r>
        <w:rPr>
          <w:rFonts w:hint="eastAsia"/>
          <w:bCs/>
          <w:sz w:val="24"/>
        </w:rPr>
        <w:t>、</w:t>
      </w:r>
      <w:r w:rsidRPr="009F1ECB">
        <w:rPr>
          <w:rFonts w:hint="eastAsia"/>
          <w:bCs/>
          <w:sz w:val="24"/>
        </w:rPr>
        <w:t>招募说明书：指《前海开源黄金交易型开放式证券投资基金招募说明书》及其定期更新；</w:t>
      </w:r>
    </w:p>
    <w:p w14:paraId="07C5F619" w14:textId="77777777" w:rsidR="009F1ECB" w:rsidRPr="009F1ECB" w:rsidRDefault="009F1ECB" w:rsidP="009F1ECB">
      <w:pPr>
        <w:spacing w:line="360" w:lineRule="auto"/>
        <w:ind w:firstLineChars="200" w:firstLine="480"/>
        <w:rPr>
          <w:bCs/>
          <w:sz w:val="24"/>
        </w:rPr>
      </w:pPr>
      <w:r>
        <w:rPr>
          <w:rFonts w:hint="eastAsia"/>
          <w:bCs/>
          <w:sz w:val="24"/>
        </w:rPr>
        <w:t>4</w:t>
      </w:r>
      <w:r>
        <w:rPr>
          <w:rFonts w:hint="eastAsia"/>
          <w:bCs/>
          <w:sz w:val="24"/>
        </w:rPr>
        <w:t>、</w:t>
      </w:r>
      <w:r w:rsidRPr="009F1ECB">
        <w:rPr>
          <w:rFonts w:hint="eastAsia"/>
          <w:bCs/>
          <w:sz w:val="24"/>
        </w:rPr>
        <w:t>托管协议：指基金管理人与基金托管人就本基金签订之《前海开源黄金交易型开放式证券投资基金托管协议》及对该托管协议的任何有效修订和补充；</w:t>
      </w:r>
    </w:p>
    <w:p w14:paraId="507EC2D8" w14:textId="77777777" w:rsidR="009F1ECB" w:rsidRPr="009F1ECB" w:rsidRDefault="009F1ECB" w:rsidP="009F1ECB">
      <w:pPr>
        <w:spacing w:line="360" w:lineRule="auto"/>
        <w:ind w:firstLineChars="200" w:firstLine="480"/>
        <w:rPr>
          <w:bCs/>
          <w:sz w:val="24"/>
        </w:rPr>
      </w:pPr>
      <w:r w:rsidRPr="00C1285E">
        <w:rPr>
          <w:rFonts w:hint="eastAsia"/>
          <w:bCs/>
          <w:sz w:val="24"/>
        </w:rPr>
        <w:t>5</w:t>
      </w:r>
      <w:r w:rsidRPr="00C1285E">
        <w:rPr>
          <w:rFonts w:hint="eastAsia"/>
          <w:bCs/>
          <w:sz w:val="24"/>
        </w:rPr>
        <w:t>、</w:t>
      </w:r>
      <w:r w:rsidRPr="004A378E">
        <w:rPr>
          <w:rFonts w:hint="eastAsia"/>
          <w:bCs/>
          <w:sz w:val="24"/>
        </w:rPr>
        <w:t>业务规则：指深圳证券交易所发布实施的《</w:t>
      </w:r>
      <w:r w:rsidR="0020136B">
        <w:rPr>
          <w:rFonts w:hint="eastAsia"/>
          <w:bCs/>
          <w:sz w:val="24"/>
        </w:rPr>
        <w:t>深圳证券交易所证券投资基金交易和申购赎回实施细则</w:t>
      </w:r>
      <w:r w:rsidRPr="00C1285E">
        <w:rPr>
          <w:rFonts w:hint="eastAsia"/>
          <w:bCs/>
          <w:sz w:val="24"/>
        </w:rPr>
        <w:t>》</w:t>
      </w:r>
      <w:r w:rsidR="004912D4" w:rsidRPr="004912D4">
        <w:rPr>
          <w:rFonts w:hint="eastAsia"/>
          <w:bCs/>
          <w:sz w:val="24"/>
        </w:rPr>
        <w:t>（包括其不时修订）</w:t>
      </w:r>
      <w:r w:rsidRPr="00C1285E">
        <w:rPr>
          <w:rFonts w:hint="eastAsia"/>
          <w:bCs/>
          <w:sz w:val="24"/>
        </w:rPr>
        <w:t>、中国证券登记结算有限责任公司发布实施的《中国证券登记结算</w:t>
      </w:r>
      <w:r w:rsidRPr="002E745F">
        <w:rPr>
          <w:rFonts w:hint="eastAsia"/>
          <w:bCs/>
          <w:sz w:val="24"/>
        </w:rPr>
        <w:t>有限责任公司关于深圳证券交易所交易型开放式基金登记结算业务实施细则》</w:t>
      </w:r>
      <w:r w:rsidR="004912D4" w:rsidRPr="004912D4">
        <w:rPr>
          <w:rFonts w:hint="eastAsia"/>
          <w:bCs/>
          <w:sz w:val="24"/>
        </w:rPr>
        <w:t>（包括其不时修订）</w:t>
      </w:r>
      <w:r w:rsidRPr="002E745F">
        <w:rPr>
          <w:rFonts w:hint="eastAsia"/>
          <w:bCs/>
          <w:sz w:val="24"/>
        </w:rPr>
        <w:t>、中国证券登记结算有限责任公司、深圳证券交易所</w:t>
      </w:r>
      <w:r w:rsidR="004912D4" w:rsidRPr="004912D4">
        <w:rPr>
          <w:rFonts w:hint="eastAsia"/>
          <w:bCs/>
          <w:sz w:val="24"/>
        </w:rPr>
        <w:t>、基金管理人及基金销售机构发布的其他相关规则和规定</w:t>
      </w:r>
      <w:r w:rsidRPr="002E745F">
        <w:rPr>
          <w:rFonts w:hint="eastAsia"/>
          <w:bCs/>
          <w:sz w:val="24"/>
        </w:rPr>
        <w:t>；</w:t>
      </w:r>
    </w:p>
    <w:p w14:paraId="2A05C74A" w14:textId="77777777" w:rsidR="009F1ECB" w:rsidRDefault="009F1ECB" w:rsidP="009F1ECB">
      <w:pPr>
        <w:spacing w:line="360" w:lineRule="auto"/>
        <w:ind w:firstLineChars="200" w:firstLine="480"/>
        <w:rPr>
          <w:bCs/>
          <w:sz w:val="24"/>
        </w:rPr>
      </w:pPr>
      <w:r>
        <w:rPr>
          <w:rFonts w:hint="eastAsia"/>
          <w:bCs/>
          <w:sz w:val="24"/>
        </w:rPr>
        <w:t>6</w:t>
      </w:r>
      <w:r>
        <w:rPr>
          <w:rFonts w:hint="eastAsia"/>
          <w:bCs/>
          <w:sz w:val="24"/>
        </w:rPr>
        <w:t>、</w:t>
      </w:r>
      <w:r w:rsidR="007877F4">
        <w:rPr>
          <w:rFonts w:hint="eastAsia"/>
          <w:bCs/>
          <w:sz w:val="24"/>
        </w:rPr>
        <w:t>基金份额</w:t>
      </w:r>
      <w:r w:rsidRPr="009F1ECB">
        <w:rPr>
          <w:rFonts w:hint="eastAsia"/>
          <w:bCs/>
          <w:sz w:val="24"/>
        </w:rPr>
        <w:t>发售公告：指《前海开源黄金交易型开放式证券投资基金份额发售公告》；</w:t>
      </w:r>
    </w:p>
    <w:p w14:paraId="3ABB2E29" w14:textId="77777777" w:rsidR="00D742A5" w:rsidRPr="00D742A5" w:rsidRDefault="00601DF7" w:rsidP="00D742A5">
      <w:pPr>
        <w:spacing w:line="360" w:lineRule="auto"/>
        <w:ind w:firstLineChars="200" w:firstLine="480"/>
        <w:rPr>
          <w:bCs/>
          <w:sz w:val="24"/>
        </w:rPr>
      </w:pPr>
      <w:r>
        <w:rPr>
          <w:rFonts w:hint="eastAsia"/>
          <w:bCs/>
          <w:sz w:val="24"/>
        </w:rPr>
        <w:t>7</w:t>
      </w:r>
      <w:r>
        <w:rPr>
          <w:rFonts w:hint="eastAsia"/>
          <w:bCs/>
          <w:sz w:val="24"/>
        </w:rPr>
        <w:t>、</w:t>
      </w:r>
      <w:r w:rsidR="00D742A5" w:rsidRPr="00D742A5">
        <w:rPr>
          <w:rFonts w:hint="eastAsia"/>
          <w:bCs/>
          <w:sz w:val="24"/>
        </w:rPr>
        <w:t>上市交易公告书：指《</w:t>
      </w:r>
      <w:r w:rsidR="00D742A5" w:rsidRPr="009F1ECB">
        <w:rPr>
          <w:rFonts w:hint="eastAsia"/>
          <w:bCs/>
          <w:sz w:val="24"/>
        </w:rPr>
        <w:t>前海开源黄金交易型开放式证券投资基金</w:t>
      </w:r>
      <w:r w:rsidR="00D742A5" w:rsidRPr="00D742A5">
        <w:rPr>
          <w:rFonts w:hint="eastAsia"/>
          <w:bCs/>
          <w:sz w:val="24"/>
        </w:rPr>
        <w:t>上市交易公告书》</w:t>
      </w:r>
      <w:r w:rsidR="00D742A5">
        <w:rPr>
          <w:rFonts w:hint="eastAsia"/>
          <w:bCs/>
          <w:sz w:val="24"/>
        </w:rPr>
        <w:t>；</w:t>
      </w:r>
    </w:p>
    <w:p w14:paraId="39E6B14A" w14:textId="77777777" w:rsidR="009F1ECB" w:rsidRPr="009F1ECB" w:rsidRDefault="00601DF7" w:rsidP="009F1ECB">
      <w:pPr>
        <w:spacing w:line="360" w:lineRule="auto"/>
        <w:ind w:firstLineChars="200" w:firstLine="480"/>
        <w:rPr>
          <w:bCs/>
          <w:sz w:val="24"/>
        </w:rPr>
      </w:pPr>
      <w:r>
        <w:rPr>
          <w:rFonts w:hint="eastAsia"/>
          <w:bCs/>
          <w:sz w:val="24"/>
        </w:rPr>
        <w:t>8</w:t>
      </w:r>
      <w:r w:rsidR="009F1ECB">
        <w:rPr>
          <w:rFonts w:hint="eastAsia"/>
          <w:bCs/>
          <w:sz w:val="24"/>
        </w:rPr>
        <w:t>、</w:t>
      </w:r>
      <w:r w:rsidR="009F1ECB" w:rsidRPr="009F1ECB">
        <w:rPr>
          <w:rFonts w:hint="eastAsia"/>
          <w:bCs/>
          <w:sz w:val="24"/>
        </w:rPr>
        <w:t>中国证监会：指中国证券监督管理委员会；</w:t>
      </w:r>
    </w:p>
    <w:p w14:paraId="622C27EA" w14:textId="77777777" w:rsidR="009F1ECB" w:rsidRPr="009F1ECB" w:rsidRDefault="00601DF7" w:rsidP="009F1ECB">
      <w:pPr>
        <w:spacing w:line="360" w:lineRule="auto"/>
        <w:ind w:firstLineChars="200" w:firstLine="480"/>
        <w:rPr>
          <w:bCs/>
          <w:sz w:val="24"/>
        </w:rPr>
      </w:pPr>
      <w:r>
        <w:rPr>
          <w:rFonts w:hint="eastAsia"/>
          <w:bCs/>
          <w:sz w:val="24"/>
        </w:rPr>
        <w:t>9</w:t>
      </w:r>
      <w:r w:rsidR="009F1ECB">
        <w:rPr>
          <w:rFonts w:hint="eastAsia"/>
          <w:bCs/>
          <w:sz w:val="24"/>
        </w:rPr>
        <w:t>、</w:t>
      </w:r>
      <w:r w:rsidR="00E02A11" w:rsidRPr="00E02A11">
        <w:rPr>
          <w:rFonts w:hint="eastAsia"/>
          <w:bCs/>
          <w:sz w:val="24"/>
        </w:rPr>
        <w:t>银行业监督管理机构：指中国人民银行和</w:t>
      </w:r>
      <w:r w:rsidR="00E02A11" w:rsidRPr="00E02A11">
        <w:rPr>
          <w:rFonts w:hint="eastAsia"/>
          <w:bCs/>
          <w:sz w:val="24"/>
        </w:rPr>
        <w:t>/</w:t>
      </w:r>
      <w:r w:rsidR="00E02A11" w:rsidRPr="00E02A11">
        <w:rPr>
          <w:rFonts w:hint="eastAsia"/>
          <w:bCs/>
          <w:sz w:val="24"/>
        </w:rPr>
        <w:t>或中国银行</w:t>
      </w:r>
      <w:r w:rsidR="00BC6765">
        <w:rPr>
          <w:rFonts w:hint="eastAsia"/>
          <w:bCs/>
          <w:sz w:val="24"/>
        </w:rPr>
        <w:t>保险</w:t>
      </w:r>
      <w:r w:rsidR="00E02A11" w:rsidRPr="00E02A11">
        <w:rPr>
          <w:rFonts w:hint="eastAsia"/>
          <w:bCs/>
          <w:sz w:val="24"/>
        </w:rPr>
        <w:t>监督管理委员会</w:t>
      </w:r>
      <w:r w:rsidR="009F1ECB" w:rsidRPr="009F1ECB">
        <w:rPr>
          <w:rFonts w:hint="eastAsia"/>
          <w:bCs/>
          <w:sz w:val="24"/>
        </w:rPr>
        <w:t>；</w:t>
      </w:r>
    </w:p>
    <w:p w14:paraId="53043983" w14:textId="77777777" w:rsidR="00916D88" w:rsidRPr="00916D88" w:rsidRDefault="00601DF7" w:rsidP="00916D88">
      <w:pPr>
        <w:spacing w:line="360" w:lineRule="auto"/>
        <w:ind w:firstLineChars="200" w:firstLine="480"/>
        <w:rPr>
          <w:bCs/>
          <w:sz w:val="24"/>
        </w:rPr>
      </w:pPr>
      <w:r>
        <w:rPr>
          <w:rFonts w:hint="eastAsia"/>
          <w:bCs/>
          <w:sz w:val="24"/>
        </w:rPr>
        <w:t>10</w:t>
      </w:r>
      <w:r w:rsidR="00916D88" w:rsidRPr="00916D88">
        <w:rPr>
          <w:rFonts w:hint="eastAsia"/>
          <w:bCs/>
          <w:sz w:val="24"/>
        </w:rPr>
        <w:t>、《基金法》：指</w:t>
      </w:r>
      <w:r w:rsidR="00916D88" w:rsidRPr="00916D88">
        <w:rPr>
          <w:rFonts w:hint="eastAsia"/>
          <w:bCs/>
          <w:sz w:val="24"/>
        </w:rPr>
        <w:t>2003</w:t>
      </w:r>
      <w:r w:rsidR="00916D88" w:rsidRPr="00916D88">
        <w:rPr>
          <w:rFonts w:hint="eastAsia"/>
          <w:bCs/>
          <w:sz w:val="24"/>
        </w:rPr>
        <w:t>年</w:t>
      </w:r>
      <w:r w:rsidR="00916D88" w:rsidRPr="00916D88">
        <w:rPr>
          <w:rFonts w:hint="eastAsia"/>
          <w:bCs/>
          <w:sz w:val="24"/>
        </w:rPr>
        <w:t>10</w:t>
      </w:r>
      <w:r w:rsidR="00916D88" w:rsidRPr="00916D88">
        <w:rPr>
          <w:rFonts w:hint="eastAsia"/>
          <w:bCs/>
          <w:sz w:val="24"/>
        </w:rPr>
        <w:t>月</w:t>
      </w:r>
      <w:r w:rsidR="00916D88" w:rsidRPr="00916D88">
        <w:rPr>
          <w:rFonts w:hint="eastAsia"/>
          <w:bCs/>
          <w:sz w:val="24"/>
        </w:rPr>
        <w:t>28</w:t>
      </w:r>
      <w:r w:rsidR="00916D88" w:rsidRPr="00916D88">
        <w:rPr>
          <w:rFonts w:hint="eastAsia"/>
          <w:bCs/>
          <w:sz w:val="24"/>
        </w:rPr>
        <w:t>日经第十届全国人民代表大会常务委员会第五次会议通过，自</w:t>
      </w:r>
      <w:r w:rsidR="00916D88" w:rsidRPr="00916D88">
        <w:rPr>
          <w:rFonts w:hint="eastAsia"/>
          <w:bCs/>
          <w:sz w:val="24"/>
        </w:rPr>
        <w:t>2004</w:t>
      </w:r>
      <w:r w:rsidR="00916D88" w:rsidRPr="00916D88">
        <w:rPr>
          <w:rFonts w:hint="eastAsia"/>
          <w:bCs/>
          <w:sz w:val="24"/>
        </w:rPr>
        <w:t>年</w:t>
      </w:r>
      <w:r w:rsidR="00916D88" w:rsidRPr="00916D88">
        <w:rPr>
          <w:rFonts w:hint="eastAsia"/>
          <w:bCs/>
          <w:sz w:val="24"/>
        </w:rPr>
        <w:t>6</w:t>
      </w:r>
      <w:r w:rsidR="00916D88" w:rsidRPr="00916D88">
        <w:rPr>
          <w:rFonts w:hint="eastAsia"/>
          <w:bCs/>
          <w:sz w:val="24"/>
        </w:rPr>
        <w:t>月</w:t>
      </w:r>
      <w:r w:rsidR="00916D88" w:rsidRPr="00916D88">
        <w:rPr>
          <w:rFonts w:hint="eastAsia"/>
          <w:bCs/>
          <w:sz w:val="24"/>
        </w:rPr>
        <w:t>1</w:t>
      </w:r>
      <w:r w:rsidR="00916D88" w:rsidRPr="00916D88">
        <w:rPr>
          <w:rFonts w:hint="eastAsia"/>
          <w:bCs/>
          <w:sz w:val="24"/>
        </w:rPr>
        <w:t>日起实施，并经</w:t>
      </w:r>
      <w:r w:rsidR="00916D88" w:rsidRPr="00916D88">
        <w:rPr>
          <w:rFonts w:hint="eastAsia"/>
          <w:bCs/>
          <w:sz w:val="24"/>
        </w:rPr>
        <w:t>2012</w:t>
      </w:r>
      <w:r w:rsidR="00916D88" w:rsidRPr="00916D88">
        <w:rPr>
          <w:rFonts w:hint="eastAsia"/>
          <w:bCs/>
          <w:sz w:val="24"/>
        </w:rPr>
        <w:t>年</w:t>
      </w:r>
      <w:r w:rsidR="00916D88" w:rsidRPr="00916D88">
        <w:rPr>
          <w:rFonts w:hint="eastAsia"/>
          <w:bCs/>
          <w:sz w:val="24"/>
        </w:rPr>
        <w:t>12</w:t>
      </w:r>
      <w:r w:rsidR="00916D88" w:rsidRPr="00916D88">
        <w:rPr>
          <w:rFonts w:hint="eastAsia"/>
          <w:bCs/>
          <w:sz w:val="24"/>
        </w:rPr>
        <w:t>月</w:t>
      </w:r>
      <w:r w:rsidR="00916D88" w:rsidRPr="00916D88">
        <w:rPr>
          <w:rFonts w:hint="eastAsia"/>
          <w:bCs/>
          <w:sz w:val="24"/>
        </w:rPr>
        <w:t>28</w:t>
      </w:r>
      <w:r w:rsidR="00916D88" w:rsidRPr="00916D88">
        <w:rPr>
          <w:rFonts w:hint="eastAsia"/>
          <w:bCs/>
          <w:sz w:val="24"/>
        </w:rPr>
        <w:t>日第十一届全国人民代表大会常务委员会第三十次会议修订，自</w:t>
      </w:r>
      <w:r w:rsidR="00916D88" w:rsidRPr="00916D88">
        <w:rPr>
          <w:rFonts w:hint="eastAsia"/>
          <w:bCs/>
          <w:sz w:val="24"/>
        </w:rPr>
        <w:t>2013</w:t>
      </w:r>
      <w:r w:rsidR="00916D88" w:rsidRPr="00916D88">
        <w:rPr>
          <w:rFonts w:hint="eastAsia"/>
          <w:bCs/>
          <w:sz w:val="24"/>
        </w:rPr>
        <w:t>年</w:t>
      </w:r>
      <w:r w:rsidR="00916D88" w:rsidRPr="00916D88">
        <w:rPr>
          <w:rFonts w:hint="eastAsia"/>
          <w:bCs/>
          <w:sz w:val="24"/>
        </w:rPr>
        <w:t>6</w:t>
      </w:r>
      <w:r w:rsidR="00916D88" w:rsidRPr="00916D88">
        <w:rPr>
          <w:rFonts w:hint="eastAsia"/>
          <w:bCs/>
          <w:sz w:val="24"/>
        </w:rPr>
        <w:t>月</w:t>
      </w:r>
      <w:r w:rsidR="00916D88" w:rsidRPr="00916D88">
        <w:rPr>
          <w:rFonts w:hint="eastAsia"/>
          <w:bCs/>
          <w:sz w:val="24"/>
        </w:rPr>
        <w:t>1</w:t>
      </w:r>
      <w:r w:rsidR="00916D88" w:rsidRPr="00916D88">
        <w:rPr>
          <w:rFonts w:hint="eastAsia"/>
          <w:bCs/>
          <w:sz w:val="24"/>
        </w:rPr>
        <w:t>日起实施</w:t>
      </w:r>
      <w:r w:rsidR="008C72DD" w:rsidRPr="008C72DD">
        <w:rPr>
          <w:rFonts w:hint="eastAsia"/>
          <w:bCs/>
          <w:sz w:val="24"/>
        </w:rPr>
        <w:t>，并经</w:t>
      </w:r>
      <w:r w:rsidR="008C72DD" w:rsidRPr="008C72DD">
        <w:rPr>
          <w:bCs/>
          <w:sz w:val="24"/>
        </w:rPr>
        <w:t>2015</w:t>
      </w:r>
      <w:r w:rsidR="008C72DD" w:rsidRPr="008C72DD">
        <w:rPr>
          <w:rFonts w:hint="eastAsia"/>
          <w:bCs/>
          <w:sz w:val="24"/>
        </w:rPr>
        <w:t>年</w:t>
      </w:r>
      <w:r w:rsidR="008C72DD" w:rsidRPr="008C72DD">
        <w:rPr>
          <w:bCs/>
          <w:sz w:val="24"/>
        </w:rPr>
        <w:t>4</w:t>
      </w:r>
      <w:r w:rsidR="008C72DD" w:rsidRPr="008C72DD">
        <w:rPr>
          <w:rFonts w:hint="eastAsia"/>
          <w:bCs/>
          <w:sz w:val="24"/>
        </w:rPr>
        <w:t>月</w:t>
      </w:r>
      <w:r w:rsidR="008C72DD" w:rsidRPr="008C72DD">
        <w:rPr>
          <w:bCs/>
          <w:sz w:val="24"/>
        </w:rPr>
        <w:t>24</w:t>
      </w:r>
      <w:r w:rsidR="008C72DD" w:rsidRPr="008C72DD">
        <w:rPr>
          <w:rFonts w:hint="eastAsia"/>
          <w:bCs/>
          <w:sz w:val="24"/>
        </w:rPr>
        <w:t>日第十二届全国人民代表大会常务委员会第十四次会议《全国人民代表大会常务委员会关于修改</w:t>
      </w:r>
      <w:r w:rsidR="008C72DD" w:rsidRPr="008C72DD">
        <w:rPr>
          <w:bCs/>
          <w:sz w:val="24"/>
        </w:rPr>
        <w:t>&lt;</w:t>
      </w:r>
      <w:r w:rsidR="008C72DD" w:rsidRPr="008C72DD">
        <w:rPr>
          <w:rFonts w:hint="eastAsia"/>
          <w:bCs/>
          <w:sz w:val="24"/>
        </w:rPr>
        <w:t>中华人民共和国港口法</w:t>
      </w:r>
      <w:r w:rsidR="008C72DD" w:rsidRPr="008C72DD">
        <w:rPr>
          <w:bCs/>
          <w:sz w:val="24"/>
        </w:rPr>
        <w:t>&gt;</w:t>
      </w:r>
      <w:r w:rsidR="008C72DD" w:rsidRPr="008C72DD">
        <w:rPr>
          <w:rFonts w:hint="eastAsia"/>
          <w:bCs/>
          <w:sz w:val="24"/>
        </w:rPr>
        <w:t>等七部法律的决定》修改</w:t>
      </w:r>
      <w:r w:rsidR="00916D88" w:rsidRPr="00916D88">
        <w:rPr>
          <w:rFonts w:hint="eastAsia"/>
          <w:bCs/>
          <w:sz w:val="24"/>
        </w:rPr>
        <w:t>的《中华人民共和国证券投资基金法》及颁布机关对其不时做出的修订；</w:t>
      </w:r>
    </w:p>
    <w:p w14:paraId="641F39F1" w14:textId="77777777" w:rsidR="00916D88" w:rsidRPr="00916D88" w:rsidRDefault="00916D88" w:rsidP="00916D88">
      <w:pPr>
        <w:spacing w:line="360" w:lineRule="auto"/>
        <w:ind w:firstLineChars="200" w:firstLine="480"/>
        <w:rPr>
          <w:bCs/>
          <w:sz w:val="24"/>
        </w:rPr>
      </w:pPr>
      <w:r w:rsidRPr="00916D88">
        <w:rPr>
          <w:rFonts w:hint="eastAsia"/>
          <w:bCs/>
          <w:sz w:val="24"/>
        </w:rPr>
        <w:t>1</w:t>
      </w:r>
      <w:r w:rsidR="00601DF7">
        <w:rPr>
          <w:rFonts w:hint="eastAsia"/>
          <w:bCs/>
          <w:sz w:val="24"/>
        </w:rPr>
        <w:t>1</w:t>
      </w:r>
      <w:r w:rsidRPr="00916D88">
        <w:rPr>
          <w:rFonts w:hint="eastAsia"/>
          <w:bCs/>
          <w:sz w:val="24"/>
        </w:rPr>
        <w:t>、《销售办法》：</w:t>
      </w:r>
      <w:r w:rsidR="00492115" w:rsidRPr="00492115">
        <w:rPr>
          <w:rFonts w:hint="eastAsia"/>
          <w:bCs/>
          <w:sz w:val="24"/>
        </w:rPr>
        <w:t>指中国证监会</w:t>
      </w:r>
      <w:r w:rsidR="00492115" w:rsidRPr="00492115">
        <w:rPr>
          <w:rFonts w:hint="eastAsia"/>
          <w:bCs/>
          <w:sz w:val="24"/>
        </w:rPr>
        <w:t>2013</w:t>
      </w:r>
      <w:r w:rsidR="00492115" w:rsidRPr="00492115">
        <w:rPr>
          <w:rFonts w:hint="eastAsia"/>
          <w:bCs/>
          <w:sz w:val="24"/>
        </w:rPr>
        <w:t>年</w:t>
      </w:r>
      <w:r w:rsidR="00492115" w:rsidRPr="00492115">
        <w:rPr>
          <w:rFonts w:hint="eastAsia"/>
          <w:bCs/>
          <w:sz w:val="24"/>
        </w:rPr>
        <w:t>2</w:t>
      </w:r>
      <w:r w:rsidR="00492115" w:rsidRPr="00492115">
        <w:rPr>
          <w:rFonts w:hint="eastAsia"/>
          <w:bCs/>
          <w:sz w:val="24"/>
        </w:rPr>
        <w:t>月</w:t>
      </w:r>
      <w:r w:rsidR="00492115" w:rsidRPr="00492115">
        <w:rPr>
          <w:rFonts w:hint="eastAsia"/>
          <w:bCs/>
          <w:sz w:val="24"/>
        </w:rPr>
        <w:t>17</w:t>
      </w:r>
      <w:r w:rsidR="00492115" w:rsidRPr="00492115">
        <w:rPr>
          <w:rFonts w:hint="eastAsia"/>
          <w:bCs/>
          <w:sz w:val="24"/>
        </w:rPr>
        <w:t>日修订通过并于</w:t>
      </w:r>
      <w:r w:rsidR="00492115" w:rsidRPr="00492115">
        <w:rPr>
          <w:rFonts w:hint="eastAsia"/>
          <w:bCs/>
          <w:sz w:val="24"/>
        </w:rPr>
        <w:t>2013</w:t>
      </w:r>
      <w:r w:rsidR="00492115" w:rsidRPr="00492115">
        <w:rPr>
          <w:rFonts w:hint="eastAsia"/>
          <w:bCs/>
          <w:sz w:val="24"/>
        </w:rPr>
        <w:t>年</w:t>
      </w:r>
      <w:r w:rsidR="00492115" w:rsidRPr="00492115">
        <w:rPr>
          <w:rFonts w:hint="eastAsia"/>
          <w:bCs/>
          <w:sz w:val="24"/>
        </w:rPr>
        <w:t>6</w:t>
      </w:r>
      <w:r w:rsidR="00492115" w:rsidRPr="00492115">
        <w:rPr>
          <w:rFonts w:hint="eastAsia"/>
          <w:bCs/>
          <w:sz w:val="24"/>
        </w:rPr>
        <w:t>月</w:t>
      </w:r>
      <w:r w:rsidR="00492115" w:rsidRPr="00492115">
        <w:rPr>
          <w:rFonts w:hint="eastAsia"/>
          <w:bCs/>
          <w:sz w:val="24"/>
        </w:rPr>
        <w:t>1</w:t>
      </w:r>
      <w:r w:rsidR="00492115" w:rsidRPr="00492115">
        <w:rPr>
          <w:rFonts w:hint="eastAsia"/>
          <w:bCs/>
          <w:sz w:val="24"/>
        </w:rPr>
        <w:lastRenderedPageBreak/>
        <w:t>日起施行的《证券投资基金销售管理办法》及颁布机关对其不时做出的修订</w:t>
      </w:r>
      <w:r w:rsidRPr="00916D88">
        <w:rPr>
          <w:rFonts w:hint="eastAsia"/>
          <w:bCs/>
          <w:sz w:val="24"/>
        </w:rPr>
        <w:t>；</w:t>
      </w:r>
    </w:p>
    <w:p w14:paraId="1CFECD36" w14:textId="77777777" w:rsidR="00916D88" w:rsidRPr="00916D88" w:rsidRDefault="00916D88" w:rsidP="00916D88">
      <w:pPr>
        <w:spacing w:line="360" w:lineRule="auto"/>
        <w:ind w:firstLineChars="200" w:firstLine="480"/>
        <w:rPr>
          <w:bCs/>
          <w:sz w:val="24"/>
        </w:rPr>
      </w:pPr>
      <w:r w:rsidRPr="00916D88">
        <w:rPr>
          <w:rFonts w:hint="eastAsia"/>
          <w:bCs/>
          <w:sz w:val="24"/>
        </w:rPr>
        <w:t>1</w:t>
      </w:r>
      <w:r w:rsidR="00601DF7">
        <w:rPr>
          <w:rFonts w:hint="eastAsia"/>
          <w:bCs/>
          <w:sz w:val="24"/>
        </w:rPr>
        <w:t>2</w:t>
      </w:r>
      <w:r w:rsidRPr="00916D88">
        <w:rPr>
          <w:rFonts w:hint="eastAsia"/>
          <w:bCs/>
          <w:sz w:val="24"/>
        </w:rPr>
        <w:t>、《信息披露办法》：指中国证监会</w:t>
      </w:r>
      <w:r w:rsidRPr="00916D88">
        <w:rPr>
          <w:rFonts w:hint="eastAsia"/>
          <w:bCs/>
          <w:sz w:val="24"/>
        </w:rPr>
        <w:t>2004</w:t>
      </w:r>
      <w:r w:rsidRPr="00916D88">
        <w:rPr>
          <w:rFonts w:hint="eastAsia"/>
          <w:bCs/>
          <w:sz w:val="24"/>
        </w:rPr>
        <w:t>年</w:t>
      </w:r>
      <w:r w:rsidRPr="00916D88">
        <w:rPr>
          <w:rFonts w:hint="eastAsia"/>
          <w:bCs/>
          <w:sz w:val="24"/>
        </w:rPr>
        <w:t>6</w:t>
      </w:r>
      <w:r w:rsidRPr="00916D88">
        <w:rPr>
          <w:rFonts w:hint="eastAsia"/>
          <w:bCs/>
          <w:sz w:val="24"/>
        </w:rPr>
        <w:t>月</w:t>
      </w:r>
      <w:r w:rsidRPr="00916D88">
        <w:rPr>
          <w:rFonts w:hint="eastAsia"/>
          <w:bCs/>
          <w:sz w:val="24"/>
        </w:rPr>
        <w:t>8</w:t>
      </w:r>
      <w:r w:rsidRPr="00916D88">
        <w:rPr>
          <w:rFonts w:hint="eastAsia"/>
          <w:bCs/>
          <w:sz w:val="24"/>
        </w:rPr>
        <w:t>日颁布、同年</w:t>
      </w:r>
      <w:r w:rsidRPr="00916D88">
        <w:rPr>
          <w:rFonts w:hint="eastAsia"/>
          <w:bCs/>
          <w:sz w:val="24"/>
        </w:rPr>
        <w:t>7</w:t>
      </w:r>
      <w:r w:rsidRPr="00916D88">
        <w:rPr>
          <w:rFonts w:hint="eastAsia"/>
          <w:bCs/>
          <w:sz w:val="24"/>
        </w:rPr>
        <w:t>月</w:t>
      </w:r>
      <w:r w:rsidRPr="00916D88">
        <w:rPr>
          <w:rFonts w:hint="eastAsia"/>
          <w:bCs/>
          <w:sz w:val="24"/>
        </w:rPr>
        <w:t>1</w:t>
      </w:r>
      <w:r w:rsidRPr="00916D88">
        <w:rPr>
          <w:rFonts w:hint="eastAsia"/>
          <w:bCs/>
          <w:sz w:val="24"/>
        </w:rPr>
        <w:t>日起实施的《证券投资基金信息披露管理办法》及颁布机关对其不时做出的修订；</w:t>
      </w:r>
    </w:p>
    <w:p w14:paraId="7613515A" w14:textId="77777777" w:rsidR="00916D88" w:rsidRDefault="00916D88" w:rsidP="00916D88">
      <w:pPr>
        <w:spacing w:line="360" w:lineRule="auto"/>
        <w:ind w:firstLineChars="200" w:firstLine="480"/>
        <w:rPr>
          <w:bCs/>
          <w:sz w:val="24"/>
        </w:rPr>
      </w:pPr>
      <w:r w:rsidRPr="00916D88">
        <w:rPr>
          <w:rFonts w:hint="eastAsia"/>
          <w:bCs/>
          <w:sz w:val="24"/>
        </w:rPr>
        <w:t>1</w:t>
      </w:r>
      <w:r w:rsidR="00601DF7">
        <w:rPr>
          <w:rFonts w:hint="eastAsia"/>
          <w:bCs/>
          <w:sz w:val="24"/>
        </w:rPr>
        <w:t>3</w:t>
      </w:r>
      <w:r w:rsidRPr="00916D88">
        <w:rPr>
          <w:rFonts w:hint="eastAsia"/>
          <w:bCs/>
          <w:sz w:val="24"/>
        </w:rPr>
        <w:t>、《运作办法》：指中国证监会</w:t>
      </w:r>
      <w:r w:rsidRPr="00916D88">
        <w:rPr>
          <w:rFonts w:hint="eastAsia"/>
          <w:bCs/>
          <w:sz w:val="24"/>
        </w:rPr>
        <w:t>2014</w:t>
      </w:r>
      <w:r w:rsidRPr="00916D88">
        <w:rPr>
          <w:rFonts w:hint="eastAsia"/>
          <w:bCs/>
          <w:sz w:val="24"/>
        </w:rPr>
        <w:t>年</w:t>
      </w:r>
      <w:r w:rsidRPr="00916D88">
        <w:rPr>
          <w:rFonts w:hint="eastAsia"/>
          <w:bCs/>
          <w:sz w:val="24"/>
        </w:rPr>
        <w:t>7</w:t>
      </w:r>
      <w:r w:rsidRPr="00916D88">
        <w:rPr>
          <w:rFonts w:hint="eastAsia"/>
          <w:bCs/>
          <w:sz w:val="24"/>
        </w:rPr>
        <w:t>月</w:t>
      </w:r>
      <w:r w:rsidRPr="00916D88">
        <w:rPr>
          <w:rFonts w:hint="eastAsia"/>
          <w:bCs/>
          <w:sz w:val="24"/>
        </w:rPr>
        <w:t>7</w:t>
      </w:r>
      <w:r w:rsidRPr="00916D88">
        <w:rPr>
          <w:rFonts w:hint="eastAsia"/>
          <w:bCs/>
          <w:sz w:val="24"/>
        </w:rPr>
        <w:t>日颁布、同年</w:t>
      </w:r>
      <w:r w:rsidRPr="00916D88">
        <w:rPr>
          <w:rFonts w:hint="eastAsia"/>
          <w:bCs/>
          <w:sz w:val="24"/>
        </w:rPr>
        <w:t>8</w:t>
      </w:r>
      <w:r w:rsidRPr="00916D88">
        <w:rPr>
          <w:rFonts w:hint="eastAsia"/>
          <w:bCs/>
          <w:sz w:val="24"/>
        </w:rPr>
        <w:t>月</w:t>
      </w:r>
      <w:r w:rsidRPr="00916D88">
        <w:rPr>
          <w:rFonts w:hint="eastAsia"/>
          <w:bCs/>
          <w:sz w:val="24"/>
        </w:rPr>
        <w:t>8</w:t>
      </w:r>
      <w:r w:rsidRPr="00916D88">
        <w:rPr>
          <w:rFonts w:hint="eastAsia"/>
          <w:bCs/>
          <w:sz w:val="24"/>
        </w:rPr>
        <w:t>日起实施的《公开募集证券投资基金运作管理办法》及颁布机关对其不时做出的修订；</w:t>
      </w:r>
    </w:p>
    <w:p w14:paraId="5E24E780" w14:textId="77777777" w:rsidR="004814AF" w:rsidRDefault="00C1285E" w:rsidP="004814AF">
      <w:pPr>
        <w:spacing w:line="360" w:lineRule="auto"/>
        <w:ind w:firstLineChars="200" w:firstLine="480"/>
        <w:rPr>
          <w:bCs/>
          <w:sz w:val="24"/>
        </w:rPr>
      </w:pPr>
      <w:r>
        <w:rPr>
          <w:rFonts w:hint="eastAsia"/>
          <w:bCs/>
          <w:sz w:val="24"/>
        </w:rPr>
        <w:t>14</w:t>
      </w:r>
      <w:r>
        <w:rPr>
          <w:rFonts w:hint="eastAsia"/>
          <w:bCs/>
          <w:sz w:val="24"/>
        </w:rPr>
        <w:t>、</w:t>
      </w:r>
      <w:r w:rsidR="00976845">
        <w:rPr>
          <w:rFonts w:hint="eastAsia"/>
          <w:bCs/>
          <w:sz w:val="24"/>
        </w:rPr>
        <w:t>《流动性风险管理规定》</w:t>
      </w:r>
      <w:r w:rsidR="004814AF" w:rsidRPr="004814AF">
        <w:rPr>
          <w:rFonts w:hint="eastAsia"/>
          <w:bCs/>
          <w:sz w:val="24"/>
        </w:rPr>
        <w:t>：指中国证监会</w:t>
      </w:r>
      <w:r w:rsidR="004814AF" w:rsidRPr="004814AF">
        <w:rPr>
          <w:rFonts w:hint="eastAsia"/>
          <w:bCs/>
          <w:sz w:val="24"/>
        </w:rPr>
        <w:t>2017</w:t>
      </w:r>
      <w:r w:rsidR="004814AF" w:rsidRPr="004814AF">
        <w:rPr>
          <w:rFonts w:hint="eastAsia"/>
          <w:bCs/>
          <w:sz w:val="24"/>
        </w:rPr>
        <w:t>年</w:t>
      </w:r>
      <w:r w:rsidR="004814AF" w:rsidRPr="004814AF">
        <w:rPr>
          <w:rFonts w:hint="eastAsia"/>
          <w:bCs/>
          <w:sz w:val="24"/>
        </w:rPr>
        <w:t>8</w:t>
      </w:r>
      <w:r w:rsidR="004814AF" w:rsidRPr="004814AF">
        <w:rPr>
          <w:rFonts w:hint="eastAsia"/>
          <w:bCs/>
          <w:sz w:val="24"/>
        </w:rPr>
        <w:t>月</w:t>
      </w:r>
      <w:r w:rsidR="004814AF" w:rsidRPr="004814AF">
        <w:rPr>
          <w:rFonts w:hint="eastAsia"/>
          <w:bCs/>
          <w:sz w:val="24"/>
        </w:rPr>
        <w:t>31</w:t>
      </w:r>
      <w:r w:rsidR="004814AF" w:rsidRPr="004814AF">
        <w:rPr>
          <w:rFonts w:hint="eastAsia"/>
          <w:bCs/>
          <w:sz w:val="24"/>
        </w:rPr>
        <w:t>日颁布、同年</w:t>
      </w:r>
      <w:r w:rsidR="004814AF" w:rsidRPr="004814AF">
        <w:rPr>
          <w:rFonts w:hint="eastAsia"/>
          <w:bCs/>
          <w:sz w:val="24"/>
        </w:rPr>
        <w:t>10</w:t>
      </w:r>
      <w:r w:rsidR="004814AF" w:rsidRPr="004814AF">
        <w:rPr>
          <w:rFonts w:hint="eastAsia"/>
          <w:bCs/>
          <w:sz w:val="24"/>
        </w:rPr>
        <w:t>月</w:t>
      </w:r>
      <w:r w:rsidR="004814AF" w:rsidRPr="004814AF">
        <w:rPr>
          <w:rFonts w:hint="eastAsia"/>
          <w:bCs/>
          <w:sz w:val="24"/>
        </w:rPr>
        <w:t>1</w:t>
      </w:r>
      <w:r w:rsidR="004814AF" w:rsidRPr="004814AF">
        <w:rPr>
          <w:rFonts w:hint="eastAsia"/>
          <w:bCs/>
          <w:sz w:val="24"/>
        </w:rPr>
        <w:t>日实施的《公开募集开放式证券投资基金流动性风险管理规定》及颁布机关对其不时做出的修订</w:t>
      </w:r>
    </w:p>
    <w:p w14:paraId="48D1F271" w14:textId="77777777" w:rsidR="009F1ECB" w:rsidRPr="009F1ECB" w:rsidRDefault="009F1ECB" w:rsidP="00916D88">
      <w:pPr>
        <w:spacing w:line="360" w:lineRule="auto"/>
        <w:ind w:firstLineChars="200" w:firstLine="480"/>
        <w:rPr>
          <w:bCs/>
          <w:sz w:val="24"/>
        </w:rPr>
      </w:pPr>
      <w:r>
        <w:rPr>
          <w:rFonts w:hint="eastAsia"/>
          <w:bCs/>
          <w:sz w:val="24"/>
        </w:rPr>
        <w:t>1</w:t>
      </w:r>
      <w:r w:rsidR="00C1285E">
        <w:rPr>
          <w:rFonts w:hint="eastAsia"/>
          <w:bCs/>
          <w:sz w:val="24"/>
        </w:rPr>
        <w:t>5</w:t>
      </w:r>
      <w:r>
        <w:rPr>
          <w:rFonts w:hint="eastAsia"/>
          <w:bCs/>
          <w:sz w:val="24"/>
        </w:rPr>
        <w:t>、</w:t>
      </w:r>
      <w:r w:rsidRPr="009F1ECB">
        <w:rPr>
          <w:rFonts w:hint="eastAsia"/>
          <w:bCs/>
          <w:sz w:val="24"/>
        </w:rPr>
        <w:t>元：指人民币元；</w:t>
      </w:r>
    </w:p>
    <w:p w14:paraId="394EA3D4" w14:textId="77777777" w:rsidR="009F1ECB" w:rsidRPr="009F1ECB" w:rsidRDefault="009F1ECB" w:rsidP="009F1ECB">
      <w:pPr>
        <w:spacing w:line="360" w:lineRule="auto"/>
        <w:ind w:firstLineChars="200" w:firstLine="480"/>
        <w:rPr>
          <w:bCs/>
          <w:sz w:val="24"/>
        </w:rPr>
      </w:pPr>
      <w:r>
        <w:rPr>
          <w:rFonts w:hint="eastAsia"/>
          <w:bCs/>
          <w:sz w:val="24"/>
        </w:rPr>
        <w:t>1</w:t>
      </w:r>
      <w:r w:rsidR="00C1285E">
        <w:rPr>
          <w:rFonts w:hint="eastAsia"/>
          <w:bCs/>
          <w:sz w:val="24"/>
        </w:rPr>
        <w:t>6</w:t>
      </w:r>
      <w:r>
        <w:rPr>
          <w:rFonts w:hint="eastAsia"/>
          <w:bCs/>
          <w:sz w:val="24"/>
        </w:rPr>
        <w:t>、</w:t>
      </w:r>
      <w:r w:rsidRPr="009F1ECB">
        <w:rPr>
          <w:rFonts w:hint="eastAsia"/>
          <w:bCs/>
          <w:sz w:val="24"/>
        </w:rPr>
        <w:t>基金合同当事人：指受本基金合同约束，根据本基金合同享受权利并承担义务的法律主体，包括基金管理人、基金托管人和基金份额持有人；</w:t>
      </w:r>
    </w:p>
    <w:p w14:paraId="18EFE07F" w14:textId="77777777" w:rsidR="009F1ECB" w:rsidRPr="009F1ECB" w:rsidRDefault="009F1ECB" w:rsidP="009F1ECB">
      <w:pPr>
        <w:spacing w:line="360" w:lineRule="auto"/>
        <w:ind w:firstLineChars="200" w:firstLine="480"/>
        <w:rPr>
          <w:bCs/>
          <w:sz w:val="24"/>
        </w:rPr>
      </w:pPr>
      <w:r>
        <w:rPr>
          <w:rFonts w:hint="eastAsia"/>
          <w:bCs/>
          <w:sz w:val="24"/>
        </w:rPr>
        <w:t>1</w:t>
      </w:r>
      <w:r w:rsidR="00C1285E">
        <w:rPr>
          <w:rFonts w:hint="eastAsia"/>
          <w:bCs/>
          <w:sz w:val="24"/>
        </w:rPr>
        <w:t>7</w:t>
      </w:r>
      <w:r>
        <w:rPr>
          <w:rFonts w:hint="eastAsia"/>
          <w:bCs/>
          <w:sz w:val="24"/>
        </w:rPr>
        <w:t>、</w:t>
      </w:r>
      <w:r w:rsidRPr="009F1ECB">
        <w:rPr>
          <w:rFonts w:hint="eastAsia"/>
          <w:bCs/>
          <w:sz w:val="24"/>
        </w:rPr>
        <w:t>基金管理人：指前海开源基金管理有限公司；</w:t>
      </w:r>
    </w:p>
    <w:p w14:paraId="458431DE" w14:textId="77777777" w:rsidR="009F1ECB" w:rsidRPr="009F1ECB" w:rsidRDefault="009F1ECB" w:rsidP="009F1ECB">
      <w:pPr>
        <w:spacing w:line="360" w:lineRule="auto"/>
        <w:ind w:firstLineChars="200" w:firstLine="480"/>
        <w:rPr>
          <w:bCs/>
          <w:sz w:val="24"/>
        </w:rPr>
      </w:pPr>
      <w:r>
        <w:rPr>
          <w:rFonts w:hint="eastAsia"/>
          <w:bCs/>
          <w:sz w:val="24"/>
        </w:rPr>
        <w:t>1</w:t>
      </w:r>
      <w:r w:rsidR="00C1285E">
        <w:rPr>
          <w:rFonts w:hint="eastAsia"/>
          <w:bCs/>
          <w:sz w:val="24"/>
        </w:rPr>
        <w:t>8</w:t>
      </w:r>
      <w:r>
        <w:rPr>
          <w:rFonts w:hint="eastAsia"/>
          <w:bCs/>
          <w:sz w:val="24"/>
        </w:rPr>
        <w:t>、</w:t>
      </w:r>
      <w:r w:rsidRPr="009F1ECB">
        <w:rPr>
          <w:rFonts w:hint="eastAsia"/>
          <w:bCs/>
          <w:sz w:val="24"/>
        </w:rPr>
        <w:t>基金托管人：指中国建设银行股份有限公司；</w:t>
      </w:r>
    </w:p>
    <w:p w14:paraId="7B79E14B" w14:textId="77777777" w:rsidR="009F1ECB" w:rsidRPr="009F1ECB" w:rsidRDefault="009F1ECB" w:rsidP="009F1ECB">
      <w:pPr>
        <w:spacing w:line="360" w:lineRule="auto"/>
        <w:ind w:firstLineChars="200" w:firstLine="480"/>
        <w:rPr>
          <w:bCs/>
          <w:sz w:val="24"/>
        </w:rPr>
      </w:pPr>
      <w:r>
        <w:rPr>
          <w:rFonts w:hint="eastAsia"/>
          <w:bCs/>
          <w:sz w:val="24"/>
        </w:rPr>
        <w:t>1</w:t>
      </w:r>
      <w:r w:rsidR="00C1285E">
        <w:rPr>
          <w:rFonts w:hint="eastAsia"/>
          <w:bCs/>
          <w:sz w:val="24"/>
        </w:rPr>
        <w:t>9</w:t>
      </w:r>
      <w:r>
        <w:rPr>
          <w:rFonts w:hint="eastAsia"/>
          <w:bCs/>
          <w:sz w:val="24"/>
        </w:rPr>
        <w:t>、</w:t>
      </w:r>
      <w:r w:rsidRPr="009F1ECB">
        <w:rPr>
          <w:rFonts w:hint="eastAsia"/>
          <w:bCs/>
          <w:sz w:val="24"/>
        </w:rPr>
        <w:t>基金份额持有人：指依照法律法规、招募说明书和基金合同合法取得基金份额的投资者；</w:t>
      </w:r>
    </w:p>
    <w:p w14:paraId="0DC4FDAC" w14:textId="77777777" w:rsidR="009F1ECB" w:rsidRPr="009F1ECB" w:rsidRDefault="00C1285E" w:rsidP="009F1ECB">
      <w:pPr>
        <w:spacing w:line="360" w:lineRule="auto"/>
        <w:ind w:firstLineChars="200" w:firstLine="480"/>
        <w:rPr>
          <w:bCs/>
          <w:sz w:val="24"/>
        </w:rPr>
      </w:pPr>
      <w:r>
        <w:rPr>
          <w:rFonts w:hint="eastAsia"/>
          <w:bCs/>
          <w:sz w:val="24"/>
        </w:rPr>
        <w:t>20</w:t>
      </w:r>
      <w:r w:rsidR="009F1ECB">
        <w:rPr>
          <w:rFonts w:hint="eastAsia"/>
          <w:bCs/>
          <w:sz w:val="24"/>
        </w:rPr>
        <w:t>、</w:t>
      </w:r>
      <w:r w:rsidR="009F1ECB" w:rsidRPr="009F1ECB">
        <w:rPr>
          <w:rFonts w:hint="eastAsia"/>
          <w:bCs/>
          <w:sz w:val="24"/>
        </w:rPr>
        <w:t>登记结算业务：指基金登记、存管、过户、清算和结算业务，具体内容包括投资者账户的建立和管理、基金份额登记、基金交易的确认、清算和结算、代理发放红利、建立并保管基金份额持有人名册等；</w:t>
      </w:r>
    </w:p>
    <w:p w14:paraId="59447A09" w14:textId="77777777" w:rsidR="009F1ECB" w:rsidRPr="009F1ECB" w:rsidRDefault="00601DF7" w:rsidP="009F1ECB">
      <w:pPr>
        <w:spacing w:line="360" w:lineRule="auto"/>
        <w:ind w:firstLineChars="200" w:firstLine="480"/>
        <w:rPr>
          <w:bCs/>
          <w:sz w:val="24"/>
        </w:rPr>
      </w:pPr>
      <w:r>
        <w:rPr>
          <w:rFonts w:hint="eastAsia"/>
          <w:bCs/>
          <w:sz w:val="24"/>
        </w:rPr>
        <w:t>2</w:t>
      </w:r>
      <w:r w:rsidR="00C1285E">
        <w:rPr>
          <w:rFonts w:hint="eastAsia"/>
          <w:bCs/>
          <w:sz w:val="24"/>
        </w:rPr>
        <w:t>1</w:t>
      </w:r>
      <w:r w:rsidR="009F1ECB">
        <w:rPr>
          <w:rFonts w:hint="eastAsia"/>
          <w:bCs/>
          <w:sz w:val="24"/>
        </w:rPr>
        <w:t>、</w:t>
      </w:r>
      <w:r w:rsidR="009F1ECB" w:rsidRPr="009F1ECB">
        <w:rPr>
          <w:rFonts w:hint="eastAsia"/>
          <w:bCs/>
          <w:sz w:val="24"/>
        </w:rPr>
        <w:t>登记结算机构：</w:t>
      </w:r>
      <w:proofErr w:type="gramStart"/>
      <w:r w:rsidR="009F1ECB" w:rsidRPr="009F1ECB">
        <w:rPr>
          <w:rFonts w:hint="eastAsia"/>
          <w:bCs/>
          <w:sz w:val="24"/>
        </w:rPr>
        <w:t>指办理</w:t>
      </w:r>
      <w:proofErr w:type="gramEnd"/>
      <w:r w:rsidR="009F1ECB" w:rsidRPr="009F1ECB">
        <w:rPr>
          <w:rFonts w:hint="eastAsia"/>
          <w:bCs/>
          <w:sz w:val="24"/>
        </w:rPr>
        <w:t>登记结算业务的机构。本基金的登记结算机构为中国证券登记结算有限责任公司和前海开源基金管理有限公司。其中，本基金认购份额的登记结算、场内份额的申购、赎回及上市交易等相关业务的登记结算由中国证券登记结算有限责任公司负责办理；本基金场外份额的申购、赎回等相关业务的登记结算由前海开源基金管理有限公司负责办理；</w:t>
      </w:r>
    </w:p>
    <w:p w14:paraId="330AA135"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2</w:t>
      </w:r>
      <w:r>
        <w:rPr>
          <w:rFonts w:hint="eastAsia"/>
          <w:bCs/>
          <w:sz w:val="24"/>
        </w:rPr>
        <w:t>、</w:t>
      </w:r>
      <w:r w:rsidRPr="009F1ECB">
        <w:rPr>
          <w:rFonts w:hint="eastAsia"/>
          <w:bCs/>
          <w:sz w:val="24"/>
        </w:rPr>
        <w:t>场内份额：指由中国证券登记结算有限责任公司办理份额登记结算业务的基金份额；</w:t>
      </w:r>
    </w:p>
    <w:p w14:paraId="39D74459"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3</w:t>
      </w:r>
      <w:r>
        <w:rPr>
          <w:rFonts w:hint="eastAsia"/>
          <w:bCs/>
          <w:sz w:val="24"/>
        </w:rPr>
        <w:t>、</w:t>
      </w:r>
      <w:r w:rsidRPr="009F1ECB">
        <w:rPr>
          <w:rFonts w:hint="eastAsia"/>
          <w:bCs/>
          <w:sz w:val="24"/>
        </w:rPr>
        <w:t>场外份额：指由基金管理人办理份额登记结算业务的基金份额；</w:t>
      </w:r>
    </w:p>
    <w:p w14:paraId="1265D8DC"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4</w:t>
      </w:r>
      <w:r>
        <w:rPr>
          <w:rFonts w:hint="eastAsia"/>
          <w:bCs/>
          <w:sz w:val="24"/>
        </w:rPr>
        <w:t>、</w:t>
      </w:r>
      <w:r w:rsidRPr="009F1ECB">
        <w:rPr>
          <w:rFonts w:hint="eastAsia"/>
          <w:bCs/>
          <w:sz w:val="24"/>
        </w:rPr>
        <w:t>上海黄金交易所、黄金交易所或金交所：均指上海黄金交易所，即经国务院批准，由中国人民银行组建，在国家工商行政管理总局登记注册的，遵循公开、</w:t>
      </w:r>
      <w:r w:rsidRPr="009F1ECB">
        <w:rPr>
          <w:rFonts w:hint="eastAsia"/>
          <w:bCs/>
          <w:sz w:val="24"/>
        </w:rPr>
        <w:lastRenderedPageBreak/>
        <w:t>公平、公正和诚实信用的原则组织黄金交易，不以营利为目的，实行自律性管理的社团法人；</w:t>
      </w:r>
    </w:p>
    <w:p w14:paraId="683D312F"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5</w:t>
      </w:r>
      <w:r>
        <w:rPr>
          <w:rFonts w:hint="eastAsia"/>
          <w:bCs/>
          <w:sz w:val="24"/>
        </w:rPr>
        <w:t>、</w:t>
      </w:r>
      <w:r w:rsidRPr="009F1ECB">
        <w:rPr>
          <w:rFonts w:hint="eastAsia"/>
          <w:bCs/>
          <w:sz w:val="24"/>
        </w:rPr>
        <w:t>投资者：指个人投资者、机构投资者、合格境外机构投资者和人民币合格境外机构投资者以及法律法规或中国证监会允许购买开放式证券投资基金的其他投资者；</w:t>
      </w:r>
    </w:p>
    <w:p w14:paraId="0E94B9EF"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6</w:t>
      </w:r>
      <w:r>
        <w:rPr>
          <w:rFonts w:hint="eastAsia"/>
          <w:bCs/>
          <w:sz w:val="24"/>
        </w:rPr>
        <w:t>、</w:t>
      </w:r>
      <w:r w:rsidRPr="009F1ECB">
        <w:rPr>
          <w:rFonts w:hint="eastAsia"/>
          <w:bCs/>
          <w:sz w:val="24"/>
        </w:rPr>
        <w:t>个人投资者：指依据中华人民共和国有关法律法规及其他有关规定可以投资于开放式证券投资基金的自然人；</w:t>
      </w:r>
    </w:p>
    <w:p w14:paraId="7AADC1D7"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7</w:t>
      </w:r>
      <w:r>
        <w:rPr>
          <w:rFonts w:hint="eastAsia"/>
          <w:bCs/>
          <w:sz w:val="24"/>
        </w:rPr>
        <w:t>、</w:t>
      </w:r>
      <w:r w:rsidRPr="009F1ECB">
        <w:rPr>
          <w:rFonts w:hint="eastAsia"/>
          <w:bCs/>
          <w:sz w:val="24"/>
        </w:rPr>
        <w:t>机构投资者：指在中国境内合法注册登记或经有权政府部门批准设立和有效存续并依法可以投资证券投资基金的企业法人、事业法人、社会团体或其它组织；</w:t>
      </w:r>
    </w:p>
    <w:p w14:paraId="76F241E6"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8</w:t>
      </w:r>
      <w:r>
        <w:rPr>
          <w:rFonts w:hint="eastAsia"/>
          <w:bCs/>
          <w:sz w:val="24"/>
        </w:rPr>
        <w:t>、</w:t>
      </w:r>
      <w:r w:rsidRPr="009F1ECB">
        <w:rPr>
          <w:rFonts w:hint="eastAsia"/>
          <w:bCs/>
          <w:sz w:val="24"/>
        </w:rPr>
        <w:t>合格境外机构投资者：指符合法律法规规定，经中国证监会批准可以投资于中国证券市场，并取得国家外汇管理局额度批准的中国境外的机构投资者；</w:t>
      </w:r>
    </w:p>
    <w:p w14:paraId="46D70ADE" w14:textId="77777777" w:rsidR="009F1ECB" w:rsidRPr="009F1ECB" w:rsidRDefault="009F1ECB" w:rsidP="009F1ECB">
      <w:pPr>
        <w:spacing w:line="360" w:lineRule="auto"/>
        <w:ind w:firstLineChars="200" w:firstLine="480"/>
        <w:rPr>
          <w:bCs/>
          <w:sz w:val="24"/>
        </w:rPr>
      </w:pPr>
      <w:r>
        <w:rPr>
          <w:rFonts w:hint="eastAsia"/>
          <w:bCs/>
          <w:sz w:val="24"/>
        </w:rPr>
        <w:t>2</w:t>
      </w:r>
      <w:r w:rsidR="00C1285E">
        <w:rPr>
          <w:rFonts w:hint="eastAsia"/>
          <w:bCs/>
          <w:sz w:val="24"/>
        </w:rPr>
        <w:t>9</w:t>
      </w:r>
      <w:r>
        <w:rPr>
          <w:rFonts w:hint="eastAsia"/>
          <w:bCs/>
          <w:sz w:val="24"/>
        </w:rPr>
        <w:t>、</w:t>
      </w:r>
      <w:r w:rsidRPr="009F1ECB">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42C8B94B" w14:textId="77777777" w:rsidR="009F1ECB" w:rsidRPr="009F1ECB" w:rsidRDefault="00C1285E" w:rsidP="009F1ECB">
      <w:pPr>
        <w:spacing w:line="360" w:lineRule="auto"/>
        <w:ind w:firstLineChars="200" w:firstLine="480"/>
        <w:rPr>
          <w:bCs/>
          <w:sz w:val="24"/>
        </w:rPr>
      </w:pPr>
      <w:r>
        <w:rPr>
          <w:rFonts w:hint="eastAsia"/>
          <w:bCs/>
          <w:sz w:val="24"/>
        </w:rPr>
        <w:t>30</w:t>
      </w:r>
      <w:r w:rsidR="009F1ECB">
        <w:rPr>
          <w:rFonts w:hint="eastAsia"/>
          <w:bCs/>
          <w:sz w:val="24"/>
        </w:rPr>
        <w:t>、</w:t>
      </w:r>
      <w:r w:rsidR="009F1ECB" w:rsidRPr="009F1ECB">
        <w:rPr>
          <w:rFonts w:hint="eastAsia"/>
          <w:bCs/>
          <w:sz w:val="24"/>
        </w:rPr>
        <w:t>基金募集期：指</w:t>
      </w:r>
      <w:r w:rsidR="00FC50F2" w:rsidRPr="00FC50F2">
        <w:rPr>
          <w:bCs/>
          <w:sz w:val="24"/>
        </w:rPr>
        <w:t>自基金份额发售之日起至发售结束之日止的期间，最长不得超过</w:t>
      </w:r>
      <w:r w:rsidR="00FC50F2" w:rsidRPr="00FC50F2">
        <w:rPr>
          <w:rFonts w:hint="eastAsia"/>
          <w:bCs/>
          <w:sz w:val="24"/>
        </w:rPr>
        <w:t>3</w:t>
      </w:r>
      <w:r w:rsidR="00FC50F2" w:rsidRPr="00FC50F2">
        <w:rPr>
          <w:bCs/>
          <w:sz w:val="24"/>
        </w:rPr>
        <w:t>个月</w:t>
      </w:r>
      <w:r w:rsidR="009F1ECB" w:rsidRPr="009F1ECB">
        <w:rPr>
          <w:rFonts w:hint="eastAsia"/>
          <w:bCs/>
          <w:sz w:val="24"/>
        </w:rPr>
        <w:t>；</w:t>
      </w:r>
    </w:p>
    <w:p w14:paraId="29795980" w14:textId="77777777" w:rsidR="009F1ECB" w:rsidRPr="009F1ECB" w:rsidRDefault="00601DF7" w:rsidP="009F1ECB">
      <w:pPr>
        <w:spacing w:line="360" w:lineRule="auto"/>
        <w:ind w:firstLineChars="200" w:firstLine="480"/>
        <w:rPr>
          <w:bCs/>
          <w:sz w:val="24"/>
        </w:rPr>
      </w:pPr>
      <w:r>
        <w:rPr>
          <w:rFonts w:hint="eastAsia"/>
          <w:bCs/>
          <w:sz w:val="24"/>
        </w:rPr>
        <w:t>3</w:t>
      </w:r>
      <w:r w:rsidR="00C1285E">
        <w:rPr>
          <w:rFonts w:hint="eastAsia"/>
          <w:bCs/>
          <w:sz w:val="24"/>
        </w:rPr>
        <w:t>1</w:t>
      </w:r>
      <w:r w:rsidR="009F1ECB">
        <w:rPr>
          <w:rFonts w:hint="eastAsia"/>
          <w:bCs/>
          <w:sz w:val="24"/>
        </w:rPr>
        <w:t>、</w:t>
      </w:r>
      <w:r w:rsidR="009F1ECB" w:rsidRPr="009F1ECB">
        <w:rPr>
          <w:rFonts w:hint="eastAsia"/>
          <w:bCs/>
          <w:sz w:val="24"/>
        </w:rPr>
        <w:t>基金合同生效日：指募集结束，基金募集的基金份额总额、募集金额和基金份额持有人人数符合相关法律法规和基金合同规定的，基金管理人依据《基金法》向中国证监会办理备案手续后，中国证监会的书面确认之日；</w:t>
      </w:r>
    </w:p>
    <w:p w14:paraId="2F6B4284" w14:textId="77777777" w:rsidR="009F1ECB" w:rsidRPr="009F1ECB" w:rsidRDefault="009F1ECB" w:rsidP="009F1ECB">
      <w:pPr>
        <w:spacing w:line="360" w:lineRule="auto"/>
        <w:ind w:firstLineChars="200" w:firstLine="480"/>
        <w:rPr>
          <w:bCs/>
          <w:sz w:val="24"/>
        </w:rPr>
      </w:pPr>
      <w:r>
        <w:rPr>
          <w:rFonts w:hint="eastAsia"/>
          <w:bCs/>
          <w:sz w:val="24"/>
        </w:rPr>
        <w:t>3</w:t>
      </w:r>
      <w:r w:rsidR="00C1285E">
        <w:rPr>
          <w:rFonts w:hint="eastAsia"/>
          <w:bCs/>
          <w:sz w:val="24"/>
        </w:rPr>
        <w:t>2</w:t>
      </w:r>
      <w:r>
        <w:rPr>
          <w:rFonts w:hint="eastAsia"/>
          <w:bCs/>
          <w:sz w:val="24"/>
        </w:rPr>
        <w:t>、</w:t>
      </w:r>
      <w:r w:rsidRPr="009F1ECB">
        <w:rPr>
          <w:rFonts w:hint="eastAsia"/>
          <w:bCs/>
          <w:sz w:val="24"/>
        </w:rPr>
        <w:t>存续期：指本基金合同生效至终止之间的不定期期限；</w:t>
      </w:r>
    </w:p>
    <w:p w14:paraId="40E39294" w14:textId="77777777" w:rsidR="009F1ECB" w:rsidRPr="009F1ECB" w:rsidRDefault="009F1ECB" w:rsidP="009F1ECB">
      <w:pPr>
        <w:spacing w:line="360" w:lineRule="auto"/>
        <w:ind w:firstLineChars="200" w:firstLine="480"/>
        <w:rPr>
          <w:bCs/>
          <w:sz w:val="24"/>
        </w:rPr>
      </w:pPr>
      <w:r>
        <w:rPr>
          <w:rFonts w:hint="eastAsia"/>
          <w:bCs/>
          <w:sz w:val="24"/>
        </w:rPr>
        <w:t>3</w:t>
      </w:r>
      <w:r w:rsidR="00C1285E">
        <w:rPr>
          <w:rFonts w:hint="eastAsia"/>
          <w:bCs/>
          <w:sz w:val="24"/>
        </w:rPr>
        <w:t>3</w:t>
      </w:r>
      <w:r>
        <w:rPr>
          <w:rFonts w:hint="eastAsia"/>
          <w:bCs/>
          <w:sz w:val="24"/>
        </w:rPr>
        <w:t>、</w:t>
      </w:r>
      <w:r w:rsidRPr="009F1ECB">
        <w:rPr>
          <w:rFonts w:hint="eastAsia"/>
          <w:bCs/>
          <w:sz w:val="24"/>
        </w:rPr>
        <w:t>工作日：指上海黄金交易所和深圳证券交易所的共同交易日；</w:t>
      </w:r>
    </w:p>
    <w:p w14:paraId="757AFC52" w14:textId="77777777" w:rsidR="009F1ECB" w:rsidRPr="009F1ECB" w:rsidRDefault="009F1ECB" w:rsidP="009F1ECB">
      <w:pPr>
        <w:spacing w:line="360" w:lineRule="auto"/>
        <w:ind w:firstLineChars="200" w:firstLine="480"/>
        <w:rPr>
          <w:bCs/>
          <w:sz w:val="24"/>
        </w:rPr>
      </w:pPr>
      <w:r>
        <w:rPr>
          <w:rFonts w:hint="eastAsia"/>
          <w:bCs/>
          <w:sz w:val="24"/>
        </w:rPr>
        <w:t>3</w:t>
      </w:r>
      <w:r w:rsidR="00C1285E">
        <w:rPr>
          <w:rFonts w:hint="eastAsia"/>
          <w:bCs/>
          <w:sz w:val="24"/>
        </w:rPr>
        <w:t>4</w:t>
      </w:r>
      <w:r>
        <w:rPr>
          <w:rFonts w:hint="eastAsia"/>
          <w:bCs/>
          <w:sz w:val="24"/>
        </w:rPr>
        <w:t>、</w:t>
      </w:r>
      <w:r w:rsidRPr="009F1ECB">
        <w:rPr>
          <w:rFonts w:hint="eastAsia"/>
          <w:bCs/>
          <w:sz w:val="24"/>
        </w:rPr>
        <w:t>发售：指在基金募集期内，销售机构向投资者销售本</w:t>
      </w:r>
      <w:proofErr w:type="gramStart"/>
      <w:r w:rsidRPr="009F1ECB">
        <w:rPr>
          <w:rFonts w:hint="eastAsia"/>
          <w:bCs/>
          <w:sz w:val="24"/>
        </w:rPr>
        <w:t>基金基金</w:t>
      </w:r>
      <w:proofErr w:type="gramEnd"/>
      <w:r w:rsidRPr="009F1ECB">
        <w:rPr>
          <w:rFonts w:hint="eastAsia"/>
          <w:bCs/>
          <w:sz w:val="24"/>
        </w:rPr>
        <w:t>份额的行为；</w:t>
      </w:r>
    </w:p>
    <w:p w14:paraId="0A2EDDB6" w14:textId="77777777" w:rsidR="009F1ECB" w:rsidRPr="009F1ECB" w:rsidRDefault="009F1ECB" w:rsidP="009F1ECB">
      <w:pPr>
        <w:spacing w:line="360" w:lineRule="auto"/>
        <w:ind w:firstLineChars="200" w:firstLine="480"/>
        <w:rPr>
          <w:bCs/>
          <w:sz w:val="24"/>
        </w:rPr>
      </w:pPr>
      <w:r>
        <w:rPr>
          <w:rFonts w:hint="eastAsia"/>
          <w:bCs/>
          <w:sz w:val="24"/>
        </w:rPr>
        <w:t>3</w:t>
      </w:r>
      <w:r w:rsidR="00C1285E">
        <w:rPr>
          <w:rFonts w:hint="eastAsia"/>
          <w:bCs/>
          <w:sz w:val="24"/>
        </w:rPr>
        <w:t>5</w:t>
      </w:r>
      <w:r>
        <w:rPr>
          <w:rFonts w:hint="eastAsia"/>
          <w:bCs/>
          <w:sz w:val="24"/>
        </w:rPr>
        <w:t>、</w:t>
      </w:r>
      <w:r w:rsidRPr="009F1ECB">
        <w:rPr>
          <w:rFonts w:hint="eastAsia"/>
          <w:bCs/>
          <w:sz w:val="24"/>
        </w:rPr>
        <w:t>认购：指在基金募集期内，投资者按照本基金合同和招募说明书的规定申请购买本</w:t>
      </w:r>
      <w:proofErr w:type="gramStart"/>
      <w:r w:rsidRPr="009F1ECB">
        <w:rPr>
          <w:rFonts w:hint="eastAsia"/>
          <w:bCs/>
          <w:sz w:val="24"/>
        </w:rPr>
        <w:t>基金基金</w:t>
      </w:r>
      <w:proofErr w:type="gramEnd"/>
      <w:r w:rsidRPr="009F1ECB">
        <w:rPr>
          <w:rFonts w:hint="eastAsia"/>
          <w:bCs/>
          <w:sz w:val="24"/>
        </w:rPr>
        <w:t>份额的行为；</w:t>
      </w:r>
    </w:p>
    <w:p w14:paraId="42FC55C6" w14:textId="77777777" w:rsidR="009F1ECB" w:rsidRPr="009F1ECB" w:rsidRDefault="009F1ECB" w:rsidP="009F1ECB">
      <w:pPr>
        <w:spacing w:line="360" w:lineRule="auto"/>
        <w:ind w:firstLineChars="200" w:firstLine="480"/>
        <w:rPr>
          <w:bCs/>
          <w:sz w:val="24"/>
        </w:rPr>
      </w:pPr>
      <w:r>
        <w:rPr>
          <w:rFonts w:hint="eastAsia"/>
          <w:bCs/>
          <w:sz w:val="24"/>
        </w:rPr>
        <w:t>3</w:t>
      </w:r>
      <w:r w:rsidR="00C1285E">
        <w:rPr>
          <w:rFonts w:hint="eastAsia"/>
          <w:bCs/>
          <w:sz w:val="24"/>
        </w:rPr>
        <w:t>6</w:t>
      </w:r>
      <w:r>
        <w:rPr>
          <w:rFonts w:hint="eastAsia"/>
          <w:bCs/>
          <w:sz w:val="24"/>
        </w:rPr>
        <w:t>、</w:t>
      </w:r>
      <w:r w:rsidRPr="009F1ECB">
        <w:rPr>
          <w:rFonts w:hint="eastAsia"/>
          <w:bCs/>
          <w:sz w:val="24"/>
        </w:rPr>
        <w:t>申购：指基金合同生效后，投资者根据基金合同和招募说明书的规定申请购买基金份额的行为；</w:t>
      </w:r>
    </w:p>
    <w:p w14:paraId="657371C8" w14:textId="77777777" w:rsidR="009F1ECB" w:rsidRPr="009F1ECB" w:rsidRDefault="009F1ECB" w:rsidP="009F1ECB">
      <w:pPr>
        <w:spacing w:line="360" w:lineRule="auto"/>
        <w:ind w:firstLineChars="200" w:firstLine="480"/>
        <w:rPr>
          <w:bCs/>
          <w:sz w:val="24"/>
        </w:rPr>
      </w:pPr>
      <w:r>
        <w:rPr>
          <w:rFonts w:hint="eastAsia"/>
          <w:bCs/>
          <w:sz w:val="24"/>
        </w:rPr>
        <w:t>3</w:t>
      </w:r>
      <w:r w:rsidR="00C1285E">
        <w:rPr>
          <w:rFonts w:hint="eastAsia"/>
          <w:bCs/>
          <w:sz w:val="24"/>
        </w:rPr>
        <w:t>7</w:t>
      </w:r>
      <w:r>
        <w:rPr>
          <w:rFonts w:hint="eastAsia"/>
          <w:bCs/>
          <w:sz w:val="24"/>
        </w:rPr>
        <w:t>、</w:t>
      </w:r>
      <w:r w:rsidRPr="009F1ECB">
        <w:rPr>
          <w:rFonts w:hint="eastAsia"/>
          <w:bCs/>
          <w:sz w:val="24"/>
        </w:rPr>
        <w:t>赎回：指基金合同生效后，基金份额持有人按基金合同和招募说明书规定的条件申请将其持有的本</w:t>
      </w:r>
      <w:proofErr w:type="gramStart"/>
      <w:r w:rsidRPr="009F1ECB">
        <w:rPr>
          <w:rFonts w:hint="eastAsia"/>
          <w:bCs/>
          <w:sz w:val="24"/>
        </w:rPr>
        <w:t>基金基金</w:t>
      </w:r>
      <w:proofErr w:type="gramEnd"/>
      <w:r w:rsidRPr="009F1ECB">
        <w:rPr>
          <w:rFonts w:hint="eastAsia"/>
          <w:bCs/>
          <w:sz w:val="24"/>
        </w:rPr>
        <w:t>份额兑换为基金合同约定的对</w:t>
      </w:r>
      <w:proofErr w:type="gramStart"/>
      <w:r w:rsidRPr="009F1ECB">
        <w:rPr>
          <w:rFonts w:hint="eastAsia"/>
          <w:bCs/>
          <w:sz w:val="24"/>
        </w:rPr>
        <w:t>价资产</w:t>
      </w:r>
      <w:proofErr w:type="gramEnd"/>
      <w:r w:rsidRPr="009F1ECB">
        <w:rPr>
          <w:rFonts w:hint="eastAsia"/>
          <w:bCs/>
          <w:sz w:val="24"/>
        </w:rPr>
        <w:t>的行为；</w:t>
      </w:r>
    </w:p>
    <w:p w14:paraId="18E0F23B" w14:textId="77777777" w:rsidR="009F1ECB" w:rsidRPr="009F1ECB" w:rsidRDefault="009F1ECB" w:rsidP="009F1ECB">
      <w:pPr>
        <w:spacing w:line="360" w:lineRule="auto"/>
        <w:ind w:firstLineChars="200" w:firstLine="480"/>
        <w:rPr>
          <w:bCs/>
          <w:sz w:val="24"/>
        </w:rPr>
      </w:pPr>
      <w:r>
        <w:rPr>
          <w:rFonts w:hint="eastAsia"/>
          <w:bCs/>
          <w:sz w:val="24"/>
        </w:rPr>
        <w:lastRenderedPageBreak/>
        <w:t>3</w:t>
      </w:r>
      <w:r w:rsidR="00C1285E">
        <w:rPr>
          <w:rFonts w:hint="eastAsia"/>
          <w:bCs/>
          <w:sz w:val="24"/>
        </w:rPr>
        <w:t>8</w:t>
      </w:r>
      <w:r>
        <w:rPr>
          <w:rFonts w:hint="eastAsia"/>
          <w:bCs/>
          <w:sz w:val="24"/>
        </w:rPr>
        <w:t>、</w:t>
      </w:r>
      <w:r w:rsidRPr="009F1ECB">
        <w:rPr>
          <w:rFonts w:hint="eastAsia"/>
          <w:bCs/>
          <w:sz w:val="24"/>
        </w:rPr>
        <w:t>申购、赎回清单：指由基金管理人编制的用以公告场内份额申购对价、赎回对价等信息的文件；</w:t>
      </w:r>
    </w:p>
    <w:p w14:paraId="08B97C7B" w14:textId="77777777" w:rsidR="00551D5C" w:rsidRPr="009F1ECB" w:rsidRDefault="00551D5C" w:rsidP="00551D5C">
      <w:pPr>
        <w:spacing w:line="360" w:lineRule="auto"/>
        <w:ind w:firstLineChars="200" w:firstLine="480"/>
        <w:rPr>
          <w:bCs/>
          <w:sz w:val="24"/>
        </w:rPr>
      </w:pPr>
      <w:r>
        <w:rPr>
          <w:rFonts w:hint="eastAsia"/>
          <w:bCs/>
          <w:sz w:val="24"/>
        </w:rPr>
        <w:t>3</w:t>
      </w:r>
      <w:r w:rsidR="00C1285E">
        <w:rPr>
          <w:rFonts w:hint="eastAsia"/>
          <w:bCs/>
          <w:sz w:val="24"/>
        </w:rPr>
        <w:t>9</w:t>
      </w:r>
      <w:r>
        <w:rPr>
          <w:rFonts w:hint="eastAsia"/>
          <w:bCs/>
          <w:sz w:val="24"/>
        </w:rPr>
        <w:t>、</w:t>
      </w:r>
      <w:r w:rsidRPr="009F1ECB">
        <w:rPr>
          <w:rFonts w:hint="eastAsia"/>
          <w:bCs/>
          <w:sz w:val="24"/>
        </w:rPr>
        <w:t>申购对价：指投资者申购本基金</w:t>
      </w:r>
      <w:r w:rsidR="00FC50F2">
        <w:rPr>
          <w:rFonts w:hint="eastAsia"/>
          <w:bCs/>
          <w:sz w:val="24"/>
        </w:rPr>
        <w:t>场内</w:t>
      </w:r>
      <w:r w:rsidRPr="009F1ECB">
        <w:rPr>
          <w:rFonts w:hint="eastAsia"/>
          <w:bCs/>
          <w:sz w:val="24"/>
        </w:rPr>
        <w:t>份额时，按基金合同和招募说明书规定应交付的组合证券、现金替代、现金差额及其他对价；</w:t>
      </w:r>
      <w:r w:rsidR="00FC50F2" w:rsidRPr="00FC50F2">
        <w:rPr>
          <w:rFonts w:hint="eastAsia"/>
          <w:bCs/>
          <w:sz w:val="24"/>
        </w:rPr>
        <w:t>或投资者申购本基金场外份额时，按基金合同和招募说明书的规定应向基金管理人支付的现金；</w:t>
      </w:r>
    </w:p>
    <w:p w14:paraId="4EE93341" w14:textId="77777777" w:rsidR="00551D5C" w:rsidRDefault="00C1285E" w:rsidP="00551D5C">
      <w:pPr>
        <w:spacing w:line="360" w:lineRule="auto"/>
        <w:ind w:firstLineChars="200" w:firstLine="480"/>
        <w:rPr>
          <w:bCs/>
          <w:sz w:val="24"/>
        </w:rPr>
      </w:pPr>
      <w:r>
        <w:rPr>
          <w:rFonts w:hint="eastAsia"/>
          <w:bCs/>
          <w:sz w:val="24"/>
        </w:rPr>
        <w:t>40</w:t>
      </w:r>
      <w:r w:rsidR="00551D5C">
        <w:rPr>
          <w:rFonts w:hint="eastAsia"/>
          <w:bCs/>
          <w:sz w:val="24"/>
        </w:rPr>
        <w:t>、</w:t>
      </w:r>
      <w:r w:rsidR="00551D5C" w:rsidRPr="009F1ECB">
        <w:rPr>
          <w:rFonts w:hint="eastAsia"/>
          <w:bCs/>
          <w:sz w:val="24"/>
        </w:rPr>
        <w:t>赎回对价：指基金份额持有人赎回其持有的本基金</w:t>
      </w:r>
      <w:r w:rsidR="00FC50F2">
        <w:rPr>
          <w:rFonts w:hint="eastAsia"/>
          <w:bCs/>
          <w:sz w:val="24"/>
        </w:rPr>
        <w:t>场内</w:t>
      </w:r>
      <w:r w:rsidR="00551D5C" w:rsidRPr="009F1ECB">
        <w:rPr>
          <w:rFonts w:hint="eastAsia"/>
          <w:bCs/>
          <w:sz w:val="24"/>
        </w:rPr>
        <w:t>份额时，基金管理人按基金合同和招募说明书规定应交付给投资者的组合证券、现金替代、现金差额及其他对价；</w:t>
      </w:r>
      <w:r w:rsidR="00551D5C" w:rsidRPr="009F1ECB">
        <w:rPr>
          <w:bCs/>
          <w:sz w:val="24"/>
        </w:rPr>
        <w:t xml:space="preserve"> </w:t>
      </w:r>
      <w:r w:rsidR="00FC50F2" w:rsidRPr="00FC50F2">
        <w:rPr>
          <w:rFonts w:hint="eastAsia"/>
          <w:bCs/>
          <w:sz w:val="24"/>
        </w:rPr>
        <w:t>或基金份额持有人赎回其持有的场外份额时，基金管理人按基金合同和招募说明书的规定应支付给投资者的现金；</w:t>
      </w:r>
    </w:p>
    <w:p w14:paraId="636023C5" w14:textId="77777777" w:rsidR="009F1ECB" w:rsidRPr="009F1ECB" w:rsidRDefault="00601DF7" w:rsidP="00551D5C">
      <w:pPr>
        <w:spacing w:line="360" w:lineRule="auto"/>
        <w:ind w:firstLineChars="200" w:firstLine="480"/>
        <w:rPr>
          <w:bCs/>
          <w:sz w:val="24"/>
        </w:rPr>
      </w:pPr>
      <w:r>
        <w:rPr>
          <w:rFonts w:hint="eastAsia"/>
          <w:bCs/>
          <w:sz w:val="24"/>
        </w:rPr>
        <w:t>4</w:t>
      </w:r>
      <w:r w:rsidR="00C1285E">
        <w:rPr>
          <w:rFonts w:hint="eastAsia"/>
          <w:bCs/>
          <w:sz w:val="24"/>
        </w:rPr>
        <w:t>1</w:t>
      </w:r>
      <w:r w:rsidR="009F1ECB">
        <w:rPr>
          <w:rFonts w:hint="eastAsia"/>
          <w:bCs/>
          <w:sz w:val="24"/>
        </w:rPr>
        <w:t>、</w:t>
      </w:r>
      <w:r w:rsidR="009F1ECB" w:rsidRPr="009F1ECB">
        <w:rPr>
          <w:rFonts w:hint="eastAsia"/>
          <w:bCs/>
          <w:sz w:val="24"/>
        </w:rPr>
        <w:t>组合证券：指在黄金交易所上市交易的黄金（</w:t>
      </w:r>
      <w:r w:rsidR="009F1ECB" w:rsidRPr="009F1ECB">
        <w:rPr>
          <w:rFonts w:hint="eastAsia"/>
          <w:bCs/>
          <w:sz w:val="24"/>
        </w:rPr>
        <w:t>Au</w:t>
      </w:r>
      <w:r w:rsidR="009F1ECB" w:rsidRPr="009F1ECB">
        <w:rPr>
          <w:rFonts w:hint="eastAsia"/>
          <w:bCs/>
          <w:sz w:val="24"/>
        </w:rPr>
        <w:t>）品种，为业绩比较基准对应的黄金现货合约或者基金管理人指定的黄金现货合约；</w:t>
      </w:r>
    </w:p>
    <w:p w14:paraId="7A4930A1"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2</w:t>
      </w:r>
      <w:r>
        <w:rPr>
          <w:rFonts w:hint="eastAsia"/>
          <w:bCs/>
          <w:sz w:val="24"/>
        </w:rPr>
        <w:t>、</w:t>
      </w:r>
      <w:r w:rsidRPr="009F1ECB">
        <w:rPr>
          <w:rFonts w:hint="eastAsia"/>
          <w:bCs/>
          <w:sz w:val="24"/>
        </w:rPr>
        <w:t>黄金现货合约</w:t>
      </w:r>
      <w:r>
        <w:rPr>
          <w:rFonts w:hint="eastAsia"/>
          <w:bCs/>
          <w:sz w:val="24"/>
        </w:rPr>
        <w:t>：</w:t>
      </w:r>
      <w:r w:rsidRPr="009F1ECB">
        <w:rPr>
          <w:rFonts w:hint="eastAsia"/>
          <w:bCs/>
          <w:sz w:val="24"/>
        </w:rPr>
        <w:t>指黄金现货实盘合约、黄金现货延期交收合约以及《上海黄金交易所现货交易规则》（及其不时修订）规定的在黄金交易所其他黄金现货挂盘合约</w:t>
      </w:r>
      <w:r w:rsidR="0024465C" w:rsidRPr="009F1ECB">
        <w:rPr>
          <w:rFonts w:hint="eastAsia"/>
          <w:bCs/>
          <w:sz w:val="24"/>
        </w:rPr>
        <w:t>；</w:t>
      </w:r>
    </w:p>
    <w:p w14:paraId="64DB7830"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3</w:t>
      </w:r>
      <w:r>
        <w:rPr>
          <w:rFonts w:hint="eastAsia"/>
          <w:bCs/>
          <w:sz w:val="24"/>
        </w:rPr>
        <w:t>、</w:t>
      </w:r>
      <w:r w:rsidRPr="009F1ECB">
        <w:rPr>
          <w:rFonts w:hint="eastAsia"/>
          <w:bCs/>
          <w:sz w:val="24"/>
        </w:rPr>
        <w:t>黄金现货实盘合约</w:t>
      </w:r>
      <w:r>
        <w:rPr>
          <w:rFonts w:hint="eastAsia"/>
          <w:bCs/>
          <w:sz w:val="24"/>
        </w:rPr>
        <w:t>：</w:t>
      </w:r>
      <w:r w:rsidRPr="009F1ECB">
        <w:rPr>
          <w:rFonts w:hint="eastAsia"/>
          <w:bCs/>
          <w:sz w:val="24"/>
        </w:rPr>
        <w:t>指依据《上海黄金交易所现货交易规则》（及其不时修订）采用现货实盘交易的黄金交易所挂盘合约；</w:t>
      </w:r>
    </w:p>
    <w:p w14:paraId="529EB243"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4</w:t>
      </w:r>
      <w:r>
        <w:rPr>
          <w:rFonts w:hint="eastAsia"/>
          <w:bCs/>
          <w:sz w:val="24"/>
        </w:rPr>
        <w:t>、</w:t>
      </w:r>
      <w:r w:rsidRPr="009F1ECB">
        <w:rPr>
          <w:rFonts w:hint="eastAsia"/>
          <w:bCs/>
          <w:sz w:val="24"/>
        </w:rPr>
        <w:t>现金替代：指申购、赎回本基金场内份额的过程中，投资者按基金合同和招募说明书的规定，用于替代组合证券的一定数量的现金；</w:t>
      </w:r>
    </w:p>
    <w:p w14:paraId="2D29929A"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5</w:t>
      </w:r>
      <w:r>
        <w:rPr>
          <w:rFonts w:hint="eastAsia"/>
          <w:bCs/>
          <w:sz w:val="24"/>
        </w:rPr>
        <w:t>、</w:t>
      </w:r>
      <w:r w:rsidRPr="009F1ECB">
        <w:rPr>
          <w:rFonts w:hint="eastAsia"/>
          <w:bCs/>
          <w:sz w:val="24"/>
        </w:rPr>
        <w:t>现金差额：指最小申购、赎回单位的资产净值与按当日收盘价计算的最小申购、赎回单位中的组合证券市值和现金替代之差；投资者</w:t>
      </w:r>
      <w:r w:rsidR="006809E0">
        <w:rPr>
          <w:rFonts w:hint="eastAsia"/>
          <w:bCs/>
          <w:sz w:val="24"/>
        </w:rPr>
        <w:t>场内</w:t>
      </w:r>
      <w:r w:rsidRPr="009F1ECB">
        <w:rPr>
          <w:rFonts w:hint="eastAsia"/>
          <w:bCs/>
          <w:sz w:val="24"/>
        </w:rPr>
        <w:t>申购、赎回时应支付或应获得的现金差额根据最小申购、赎回单位对应的现金差额、申购或赎回的基金份额数计算；</w:t>
      </w:r>
    </w:p>
    <w:p w14:paraId="2EE9E4C1"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6</w:t>
      </w:r>
      <w:r>
        <w:rPr>
          <w:rFonts w:hint="eastAsia"/>
          <w:bCs/>
          <w:sz w:val="24"/>
        </w:rPr>
        <w:t>、</w:t>
      </w:r>
      <w:r w:rsidR="00732F03">
        <w:rPr>
          <w:rFonts w:hint="eastAsia"/>
          <w:bCs/>
          <w:sz w:val="24"/>
        </w:rPr>
        <w:t>最小申购、赎回单位：指投资者申购、赎回本基金场内份额的</w:t>
      </w:r>
      <w:r w:rsidRPr="009F1ECB">
        <w:rPr>
          <w:rFonts w:hint="eastAsia"/>
          <w:bCs/>
          <w:sz w:val="24"/>
        </w:rPr>
        <w:t>最低数量，投资者申购、赎回的本基金场内份额应为最小申购、赎回单位的整数</w:t>
      </w:r>
      <w:proofErr w:type="gramStart"/>
      <w:r w:rsidRPr="009F1ECB">
        <w:rPr>
          <w:rFonts w:hint="eastAsia"/>
          <w:bCs/>
          <w:sz w:val="24"/>
        </w:rPr>
        <w:t>倍</w:t>
      </w:r>
      <w:proofErr w:type="gramEnd"/>
      <w:r w:rsidRPr="009F1ECB">
        <w:rPr>
          <w:rFonts w:hint="eastAsia"/>
          <w:bCs/>
          <w:sz w:val="24"/>
        </w:rPr>
        <w:t>；</w:t>
      </w:r>
    </w:p>
    <w:p w14:paraId="5DF98C8A"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7</w:t>
      </w:r>
      <w:r>
        <w:rPr>
          <w:rFonts w:hint="eastAsia"/>
          <w:bCs/>
          <w:sz w:val="24"/>
        </w:rPr>
        <w:t>、</w:t>
      </w:r>
      <w:r w:rsidRPr="009F1ECB">
        <w:rPr>
          <w:rFonts w:hint="eastAsia"/>
          <w:bCs/>
          <w:sz w:val="24"/>
        </w:rPr>
        <w:t>基金份额参考净值：指基金管理人或管理人委托的第三方在交易时间内根据基金管理人提供的申购、赎回清单和组合证券内各只证券的实时成交数据计算并发布的场内份额的基金份额参考净值，简称</w:t>
      </w:r>
      <w:r w:rsidRPr="009F1ECB">
        <w:rPr>
          <w:rFonts w:hint="eastAsia"/>
          <w:bCs/>
          <w:sz w:val="24"/>
        </w:rPr>
        <w:t>IOPV</w:t>
      </w:r>
      <w:r w:rsidRPr="009F1ECB">
        <w:rPr>
          <w:rFonts w:hint="eastAsia"/>
          <w:bCs/>
          <w:sz w:val="24"/>
        </w:rPr>
        <w:t>；</w:t>
      </w:r>
    </w:p>
    <w:p w14:paraId="49916E76"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8</w:t>
      </w:r>
      <w:r>
        <w:rPr>
          <w:rFonts w:hint="eastAsia"/>
          <w:bCs/>
          <w:sz w:val="24"/>
        </w:rPr>
        <w:t>、</w:t>
      </w:r>
      <w:r w:rsidRPr="009F1ECB">
        <w:rPr>
          <w:rFonts w:hint="eastAsia"/>
          <w:bCs/>
          <w:sz w:val="24"/>
        </w:rPr>
        <w:t>场内申赎</w:t>
      </w:r>
      <w:r>
        <w:rPr>
          <w:rFonts w:hint="eastAsia"/>
          <w:bCs/>
          <w:sz w:val="24"/>
        </w:rPr>
        <w:t>：</w:t>
      </w:r>
      <w:r w:rsidRPr="009F1ECB">
        <w:rPr>
          <w:rFonts w:hint="eastAsia"/>
          <w:bCs/>
          <w:sz w:val="24"/>
        </w:rPr>
        <w:t>指投资者通过上海黄金交易所会员或通过深圳证券交易所会员</w:t>
      </w:r>
      <w:r w:rsidRPr="009F1ECB">
        <w:rPr>
          <w:rFonts w:hint="eastAsia"/>
          <w:bCs/>
          <w:sz w:val="24"/>
        </w:rPr>
        <w:lastRenderedPageBreak/>
        <w:t>等申购赎回代理机构分别采用现券、现金申购、赎回本基金场内份额的方式；</w:t>
      </w:r>
    </w:p>
    <w:p w14:paraId="6B478705" w14:textId="77777777" w:rsidR="009F1ECB" w:rsidRPr="009F1ECB" w:rsidRDefault="009F1ECB" w:rsidP="009F1ECB">
      <w:pPr>
        <w:spacing w:line="360" w:lineRule="auto"/>
        <w:ind w:firstLineChars="200" w:firstLine="480"/>
        <w:rPr>
          <w:bCs/>
          <w:sz w:val="24"/>
        </w:rPr>
      </w:pPr>
      <w:r>
        <w:rPr>
          <w:rFonts w:hint="eastAsia"/>
          <w:bCs/>
          <w:sz w:val="24"/>
        </w:rPr>
        <w:t>4</w:t>
      </w:r>
      <w:r w:rsidR="00C1285E">
        <w:rPr>
          <w:rFonts w:hint="eastAsia"/>
          <w:bCs/>
          <w:sz w:val="24"/>
        </w:rPr>
        <w:t>9</w:t>
      </w:r>
      <w:r>
        <w:rPr>
          <w:rFonts w:hint="eastAsia"/>
          <w:bCs/>
          <w:sz w:val="24"/>
        </w:rPr>
        <w:t>、</w:t>
      </w:r>
      <w:proofErr w:type="gramStart"/>
      <w:r w:rsidRPr="009F1ECB">
        <w:rPr>
          <w:rFonts w:hint="eastAsia"/>
          <w:bCs/>
          <w:sz w:val="24"/>
        </w:rPr>
        <w:t>场外申赎</w:t>
      </w:r>
      <w:proofErr w:type="gramEnd"/>
      <w:r>
        <w:rPr>
          <w:rFonts w:hint="eastAsia"/>
          <w:bCs/>
          <w:sz w:val="24"/>
        </w:rPr>
        <w:t>：</w:t>
      </w:r>
      <w:r w:rsidRPr="009F1ECB">
        <w:rPr>
          <w:rFonts w:hint="eastAsia"/>
          <w:bCs/>
          <w:sz w:val="24"/>
        </w:rPr>
        <w:t>指投资者通过基金管理人直销机构或基金管理人指定的代理机构等销售机构采用现金申购、赎回本基金场外份额的方式；</w:t>
      </w:r>
    </w:p>
    <w:p w14:paraId="3213C912" w14:textId="77777777" w:rsidR="009F1ECB" w:rsidRPr="009F1ECB" w:rsidRDefault="00C1285E" w:rsidP="009F1ECB">
      <w:pPr>
        <w:spacing w:line="360" w:lineRule="auto"/>
        <w:ind w:firstLineChars="200" w:firstLine="480"/>
        <w:rPr>
          <w:bCs/>
          <w:sz w:val="24"/>
        </w:rPr>
      </w:pPr>
      <w:r>
        <w:rPr>
          <w:rFonts w:hint="eastAsia"/>
          <w:bCs/>
          <w:sz w:val="24"/>
        </w:rPr>
        <w:t>50</w:t>
      </w:r>
      <w:r w:rsidR="009F1ECB">
        <w:rPr>
          <w:rFonts w:hint="eastAsia"/>
          <w:bCs/>
          <w:sz w:val="24"/>
        </w:rPr>
        <w:t>、</w:t>
      </w:r>
      <w:r w:rsidR="009F1ECB" w:rsidRPr="009F1ECB">
        <w:rPr>
          <w:rFonts w:hint="eastAsia"/>
          <w:bCs/>
          <w:sz w:val="24"/>
        </w:rPr>
        <w:t>现金申赎</w:t>
      </w:r>
      <w:r w:rsidR="009F1ECB">
        <w:rPr>
          <w:rFonts w:hint="eastAsia"/>
          <w:bCs/>
          <w:sz w:val="24"/>
        </w:rPr>
        <w:t>：</w:t>
      </w:r>
      <w:r w:rsidR="009F1ECB" w:rsidRPr="009F1ECB">
        <w:rPr>
          <w:rFonts w:hint="eastAsia"/>
          <w:bCs/>
          <w:sz w:val="24"/>
        </w:rPr>
        <w:t>指投资者通过现金申购、赎回本</w:t>
      </w:r>
      <w:proofErr w:type="gramStart"/>
      <w:r w:rsidR="009F1ECB" w:rsidRPr="009F1ECB">
        <w:rPr>
          <w:rFonts w:hint="eastAsia"/>
          <w:bCs/>
          <w:sz w:val="24"/>
        </w:rPr>
        <w:t>基金基金</w:t>
      </w:r>
      <w:proofErr w:type="gramEnd"/>
      <w:r w:rsidR="009F1ECB" w:rsidRPr="009F1ECB">
        <w:rPr>
          <w:rFonts w:hint="eastAsia"/>
          <w:bCs/>
          <w:sz w:val="24"/>
        </w:rPr>
        <w:t>份额的方式；</w:t>
      </w:r>
    </w:p>
    <w:p w14:paraId="3C1593ED" w14:textId="77777777" w:rsidR="009F1ECB" w:rsidRPr="009F1ECB" w:rsidRDefault="00601DF7" w:rsidP="009F1ECB">
      <w:pPr>
        <w:spacing w:line="360" w:lineRule="auto"/>
        <w:ind w:firstLineChars="200" w:firstLine="480"/>
        <w:rPr>
          <w:bCs/>
          <w:sz w:val="24"/>
        </w:rPr>
      </w:pPr>
      <w:r>
        <w:rPr>
          <w:rFonts w:hint="eastAsia"/>
          <w:bCs/>
          <w:sz w:val="24"/>
        </w:rPr>
        <w:t>5</w:t>
      </w:r>
      <w:r w:rsidR="00C1285E">
        <w:rPr>
          <w:rFonts w:hint="eastAsia"/>
          <w:bCs/>
          <w:sz w:val="24"/>
        </w:rPr>
        <w:t>1</w:t>
      </w:r>
      <w:r w:rsidR="009F1ECB">
        <w:rPr>
          <w:rFonts w:hint="eastAsia"/>
          <w:bCs/>
          <w:sz w:val="24"/>
        </w:rPr>
        <w:t>、</w:t>
      </w:r>
      <w:r w:rsidR="009F1ECB" w:rsidRPr="009F1ECB">
        <w:rPr>
          <w:rFonts w:hint="eastAsia"/>
          <w:bCs/>
          <w:sz w:val="24"/>
        </w:rPr>
        <w:t>现券申赎</w:t>
      </w:r>
      <w:r w:rsidR="009F1ECB">
        <w:rPr>
          <w:rFonts w:hint="eastAsia"/>
          <w:bCs/>
          <w:sz w:val="24"/>
        </w:rPr>
        <w:t>：</w:t>
      </w:r>
      <w:r w:rsidR="009F1ECB" w:rsidRPr="009F1ECB">
        <w:rPr>
          <w:rFonts w:hint="eastAsia"/>
          <w:bCs/>
          <w:sz w:val="24"/>
        </w:rPr>
        <w:t>指投资者通过黄金现货实盘合约申购、赎回本</w:t>
      </w:r>
      <w:proofErr w:type="gramStart"/>
      <w:r w:rsidR="009F1ECB" w:rsidRPr="009F1ECB">
        <w:rPr>
          <w:rFonts w:hint="eastAsia"/>
          <w:bCs/>
          <w:sz w:val="24"/>
        </w:rPr>
        <w:t>基金基金</w:t>
      </w:r>
      <w:proofErr w:type="gramEnd"/>
      <w:r w:rsidR="009F1ECB" w:rsidRPr="009F1ECB">
        <w:rPr>
          <w:rFonts w:hint="eastAsia"/>
          <w:bCs/>
          <w:sz w:val="24"/>
        </w:rPr>
        <w:t>份额的方式；</w:t>
      </w:r>
    </w:p>
    <w:p w14:paraId="22D8C384" w14:textId="77777777" w:rsidR="009F1ECB" w:rsidRPr="009F1ECB" w:rsidRDefault="009F1ECB" w:rsidP="001463B5">
      <w:pPr>
        <w:spacing w:line="360" w:lineRule="auto"/>
        <w:ind w:firstLineChars="200" w:firstLine="480"/>
        <w:rPr>
          <w:bCs/>
          <w:sz w:val="24"/>
        </w:rPr>
      </w:pPr>
      <w:r>
        <w:rPr>
          <w:rFonts w:hint="eastAsia"/>
          <w:bCs/>
          <w:sz w:val="24"/>
        </w:rPr>
        <w:t>5</w:t>
      </w:r>
      <w:r w:rsidR="00C1285E">
        <w:rPr>
          <w:rFonts w:hint="eastAsia"/>
          <w:bCs/>
          <w:sz w:val="24"/>
        </w:rPr>
        <w:t>2</w:t>
      </w:r>
      <w:r>
        <w:rPr>
          <w:rFonts w:hint="eastAsia"/>
          <w:bCs/>
          <w:sz w:val="24"/>
        </w:rPr>
        <w:t>、</w:t>
      </w:r>
      <w:r w:rsidRPr="009F1ECB">
        <w:rPr>
          <w:rFonts w:hint="eastAsia"/>
          <w:bCs/>
          <w:sz w:val="24"/>
        </w:rPr>
        <w:t>预估现金差额：</w:t>
      </w:r>
      <w:r w:rsidR="001463B5" w:rsidRPr="001463B5">
        <w:rPr>
          <w:rFonts w:hint="eastAsia"/>
          <w:bCs/>
          <w:sz w:val="24"/>
        </w:rPr>
        <w:t>指由基金管理人估计并在</w:t>
      </w:r>
      <w:r w:rsidR="001463B5" w:rsidRPr="001463B5">
        <w:rPr>
          <w:rFonts w:hint="eastAsia"/>
          <w:bCs/>
          <w:sz w:val="24"/>
        </w:rPr>
        <w:t xml:space="preserve">T </w:t>
      </w:r>
      <w:r w:rsidR="001463B5" w:rsidRPr="001463B5">
        <w:rPr>
          <w:rFonts w:hint="eastAsia"/>
          <w:bCs/>
          <w:sz w:val="24"/>
        </w:rPr>
        <w:t>日申购</w:t>
      </w:r>
      <w:r w:rsidR="006809E0">
        <w:rPr>
          <w:rFonts w:hint="eastAsia"/>
          <w:bCs/>
          <w:sz w:val="24"/>
        </w:rPr>
        <w:t>、</w:t>
      </w:r>
      <w:r w:rsidR="001463B5" w:rsidRPr="001463B5">
        <w:rPr>
          <w:rFonts w:hint="eastAsia"/>
          <w:bCs/>
          <w:sz w:val="24"/>
        </w:rPr>
        <w:t>赎回清单中公布的当日现金差额的估计值。预估现金差额由申购赎回代理机构预先冻结</w:t>
      </w:r>
      <w:r w:rsidR="001463B5">
        <w:rPr>
          <w:rFonts w:hint="eastAsia"/>
          <w:bCs/>
          <w:sz w:val="24"/>
        </w:rPr>
        <w:t>；</w:t>
      </w:r>
    </w:p>
    <w:p w14:paraId="70D15F50"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3</w:t>
      </w:r>
      <w:r>
        <w:rPr>
          <w:rFonts w:hint="eastAsia"/>
          <w:bCs/>
          <w:sz w:val="24"/>
        </w:rPr>
        <w:t>、</w:t>
      </w:r>
      <w:r w:rsidRPr="009F1ECB">
        <w:rPr>
          <w:rFonts w:hint="eastAsia"/>
          <w:bCs/>
          <w:sz w:val="24"/>
        </w:rPr>
        <w:t>申购赎回代理机构：指基金管理人指定的、符合特定资格的、在基金合同生效后代</w:t>
      </w:r>
      <w:proofErr w:type="gramStart"/>
      <w:r w:rsidRPr="009F1ECB">
        <w:rPr>
          <w:rFonts w:hint="eastAsia"/>
          <w:bCs/>
          <w:sz w:val="24"/>
        </w:rPr>
        <w:t>理办理</w:t>
      </w:r>
      <w:proofErr w:type="gramEnd"/>
      <w:r w:rsidRPr="009F1ECB">
        <w:rPr>
          <w:rFonts w:hint="eastAsia"/>
          <w:bCs/>
          <w:sz w:val="24"/>
        </w:rPr>
        <w:t>本基金场内份额申购、赎回业务的销售机构</w:t>
      </w:r>
      <w:r w:rsidR="001463B5">
        <w:rPr>
          <w:rFonts w:hint="eastAsia"/>
          <w:bCs/>
          <w:sz w:val="24"/>
        </w:rPr>
        <w:t>；</w:t>
      </w:r>
    </w:p>
    <w:p w14:paraId="2B428164"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4</w:t>
      </w:r>
      <w:r>
        <w:rPr>
          <w:rFonts w:hint="eastAsia"/>
          <w:bCs/>
          <w:sz w:val="24"/>
        </w:rPr>
        <w:t>、</w:t>
      </w:r>
      <w:r w:rsidRPr="009F1ECB">
        <w:rPr>
          <w:rFonts w:hint="eastAsia"/>
          <w:bCs/>
          <w:sz w:val="24"/>
        </w:rPr>
        <w:t>联接基金：指将绝大多数基金财产投资于本基金，与本基金的投资目标类似，采用开放式运作方式的基金；</w:t>
      </w:r>
    </w:p>
    <w:p w14:paraId="316AA096"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5</w:t>
      </w:r>
      <w:r>
        <w:rPr>
          <w:rFonts w:hint="eastAsia"/>
          <w:bCs/>
          <w:sz w:val="24"/>
        </w:rPr>
        <w:t>、</w:t>
      </w:r>
      <w:r w:rsidRPr="009F1ECB">
        <w:rPr>
          <w:rFonts w:hint="eastAsia"/>
          <w:bCs/>
          <w:sz w:val="24"/>
        </w:rPr>
        <w:t>发售代理机构：指基金管理人指定的，在本基金认购期间代理本基金发售业务的机构；</w:t>
      </w:r>
    </w:p>
    <w:p w14:paraId="629F6A5D"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6</w:t>
      </w:r>
      <w:r>
        <w:rPr>
          <w:rFonts w:hint="eastAsia"/>
          <w:bCs/>
          <w:sz w:val="24"/>
        </w:rPr>
        <w:t>、</w:t>
      </w:r>
      <w:r w:rsidRPr="009F1ECB">
        <w:rPr>
          <w:rFonts w:hint="eastAsia"/>
          <w:bCs/>
          <w:sz w:val="24"/>
        </w:rPr>
        <w:t>直销机构：指前海开源基金管理有限公司；</w:t>
      </w:r>
    </w:p>
    <w:p w14:paraId="18C063C1"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7</w:t>
      </w:r>
      <w:r>
        <w:rPr>
          <w:rFonts w:hint="eastAsia"/>
          <w:bCs/>
          <w:sz w:val="24"/>
        </w:rPr>
        <w:t>、</w:t>
      </w:r>
      <w:r w:rsidRPr="009F1ECB">
        <w:rPr>
          <w:rFonts w:hint="eastAsia"/>
          <w:bCs/>
          <w:sz w:val="24"/>
        </w:rPr>
        <w:t>代销机构：指接受基金管理人委托代为办理本基金认购、申购、赎回和其他基金业务的具有基金代销业务资格的机构；</w:t>
      </w:r>
    </w:p>
    <w:p w14:paraId="27BFA128"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8</w:t>
      </w:r>
      <w:r>
        <w:rPr>
          <w:rFonts w:hint="eastAsia"/>
          <w:bCs/>
          <w:sz w:val="24"/>
        </w:rPr>
        <w:t>、</w:t>
      </w:r>
      <w:r w:rsidRPr="009F1ECB">
        <w:rPr>
          <w:rFonts w:hint="eastAsia"/>
          <w:bCs/>
          <w:sz w:val="24"/>
        </w:rPr>
        <w:t>销售机构：指直销机构及本基金代销机构；</w:t>
      </w:r>
    </w:p>
    <w:p w14:paraId="7D963E4A" w14:textId="77777777" w:rsidR="009F1ECB" w:rsidRPr="009F1ECB" w:rsidRDefault="009F1ECB" w:rsidP="009F1ECB">
      <w:pPr>
        <w:spacing w:line="360" w:lineRule="auto"/>
        <w:ind w:firstLineChars="200" w:firstLine="480"/>
        <w:rPr>
          <w:bCs/>
          <w:sz w:val="24"/>
        </w:rPr>
      </w:pPr>
      <w:r>
        <w:rPr>
          <w:rFonts w:hint="eastAsia"/>
          <w:bCs/>
          <w:sz w:val="24"/>
        </w:rPr>
        <w:t>5</w:t>
      </w:r>
      <w:r w:rsidR="00C1285E">
        <w:rPr>
          <w:rFonts w:hint="eastAsia"/>
          <w:bCs/>
          <w:sz w:val="24"/>
        </w:rPr>
        <w:t>9</w:t>
      </w:r>
      <w:r>
        <w:rPr>
          <w:rFonts w:hint="eastAsia"/>
          <w:bCs/>
          <w:sz w:val="24"/>
        </w:rPr>
        <w:t>、</w:t>
      </w:r>
      <w:r w:rsidRPr="009F1ECB">
        <w:rPr>
          <w:rFonts w:hint="eastAsia"/>
          <w:bCs/>
          <w:sz w:val="24"/>
        </w:rPr>
        <w:t>基金销售网点：指基金管理人的直销中心及基金代销机构的代销网点；</w:t>
      </w:r>
    </w:p>
    <w:p w14:paraId="07E09705" w14:textId="77777777" w:rsidR="009F1ECB" w:rsidRPr="009F1ECB" w:rsidRDefault="00C1285E" w:rsidP="009F1ECB">
      <w:pPr>
        <w:spacing w:line="360" w:lineRule="auto"/>
        <w:ind w:firstLineChars="200" w:firstLine="480"/>
        <w:rPr>
          <w:bCs/>
          <w:sz w:val="24"/>
        </w:rPr>
      </w:pPr>
      <w:r>
        <w:rPr>
          <w:rFonts w:hint="eastAsia"/>
          <w:bCs/>
          <w:sz w:val="24"/>
        </w:rPr>
        <w:t>60</w:t>
      </w:r>
      <w:r w:rsidR="009F1ECB">
        <w:rPr>
          <w:rFonts w:hint="eastAsia"/>
          <w:bCs/>
          <w:sz w:val="24"/>
        </w:rPr>
        <w:t>、</w:t>
      </w:r>
      <w:r w:rsidR="009F1ECB" w:rsidRPr="009F1ECB">
        <w:rPr>
          <w:rFonts w:hint="eastAsia"/>
          <w:bCs/>
          <w:sz w:val="24"/>
        </w:rPr>
        <w:t>巨额赎回</w:t>
      </w:r>
      <w:r w:rsidR="009F1ECB">
        <w:rPr>
          <w:rFonts w:hint="eastAsia"/>
          <w:bCs/>
          <w:sz w:val="24"/>
        </w:rPr>
        <w:t>：</w:t>
      </w:r>
      <w:r w:rsidR="009F1ECB" w:rsidRPr="009F1ECB">
        <w:rPr>
          <w:rFonts w:hint="eastAsia"/>
          <w:bCs/>
          <w:sz w:val="24"/>
        </w:rPr>
        <w:t>指本基金单个开放日，场外份额的净赎回申请（场外份额赎回申请份额总数加上场外份额转出申请份额总数后扣除场外份额申购申请份额总数及场外份额转入申请份额总数后的余额）超过上一开放日基金总份额的</w:t>
      </w:r>
      <w:r w:rsidR="009F1ECB" w:rsidRPr="009F1ECB">
        <w:rPr>
          <w:rFonts w:hint="eastAsia"/>
          <w:bCs/>
          <w:sz w:val="24"/>
        </w:rPr>
        <w:t>10%</w:t>
      </w:r>
      <w:r w:rsidR="009F1ECB" w:rsidRPr="009F1ECB">
        <w:rPr>
          <w:rFonts w:hint="eastAsia"/>
          <w:bCs/>
          <w:sz w:val="24"/>
        </w:rPr>
        <w:t>；</w:t>
      </w:r>
    </w:p>
    <w:p w14:paraId="4E0E514A" w14:textId="77777777" w:rsidR="009F1ECB" w:rsidRPr="009F1ECB" w:rsidRDefault="00601DF7" w:rsidP="009F1ECB">
      <w:pPr>
        <w:spacing w:line="360" w:lineRule="auto"/>
        <w:ind w:firstLineChars="200" w:firstLine="480"/>
        <w:rPr>
          <w:bCs/>
          <w:sz w:val="24"/>
        </w:rPr>
      </w:pPr>
      <w:r>
        <w:rPr>
          <w:rFonts w:hint="eastAsia"/>
          <w:bCs/>
          <w:sz w:val="24"/>
        </w:rPr>
        <w:t>6</w:t>
      </w:r>
      <w:r w:rsidR="00C1285E">
        <w:rPr>
          <w:rFonts w:hint="eastAsia"/>
          <w:bCs/>
          <w:sz w:val="24"/>
        </w:rPr>
        <w:t>1</w:t>
      </w:r>
      <w:r w:rsidR="009F1ECB">
        <w:rPr>
          <w:rFonts w:hint="eastAsia"/>
          <w:bCs/>
          <w:sz w:val="24"/>
        </w:rPr>
        <w:t>、</w:t>
      </w:r>
      <w:r w:rsidR="009F1ECB" w:rsidRPr="009F1ECB">
        <w:rPr>
          <w:rFonts w:hint="eastAsia"/>
          <w:bCs/>
          <w:sz w:val="24"/>
        </w:rPr>
        <w:t>指定媒介：指中国证监会指定的用以进行信息披露的报刊、互联网网站及其他媒介；</w:t>
      </w:r>
    </w:p>
    <w:p w14:paraId="16515FBF"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2</w:t>
      </w:r>
      <w:r>
        <w:rPr>
          <w:rFonts w:hint="eastAsia"/>
          <w:bCs/>
          <w:sz w:val="24"/>
        </w:rPr>
        <w:t>、</w:t>
      </w:r>
      <w:r w:rsidRPr="009F1ECB">
        <w:rPr>
          <w:rFonts w:hint="eastAsia"/>
          <w:bCs/>
          <w:sz w:val="24"/>
        </w:rPr>
        <w:t>深圳证券账户：指在中国证券登记结算有限责任公司深圳分公司开设的深圳证券交易所人民币普通股票账户（简称“</w:t>
      </w:r>
      <w:r w:rsidRPr="009F1ECB">
        <w:rPr>
          <w:rFonts w:hint="eastAsia"/>
          <w:bCs/>
          <w:sz w:val="24"/>
        </w:rPr>
        <w:t>A</w:t>
      </w:r>
      <w:r w:rsidRPr="009F1ECB">
        <w:rPr>
          <w:rFonts w:hint="eastAsia"/>
          <w:bCs/>
          <w:sz w:val="24"/>
        </w:rPr>
        <w:t>股账户”）或证券投资基金账户（简称“基金账户”）；</w:t>
      </w:r>
    </w:p>
    <w:p w14:paraId="4AD2F063"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3</w:t>
      </w:r>
      <w:r>
        <w:rPr>
          <w:rFonts w:hint="eastAsia"/>
          <w:bCs/>
          <w:sz w:val="24"/>
        </w:rPr>
        <w:t>、</w:t>
      </w:r>
      <w:r w:rsidRPr="009F1ECB">
        <w:rPr>
          <w:rFonts w:hint="eastAsia"/>
          <w:bCs/>
          <w:sz w:val="24"/>
        </w:rPr>
        <w:t>黄金账户：指投资者在上海黄金交易所开立的交易账户；</w:t>
      </w:r>
    </w:p>
    <w:p w14:paraId="195CE32E" w14:textId="77777777" w:rsidR="009F1ECB" w:rsidRPr="009F1ECB" w:rsidRDefault="009F1ECB" w:rsidP="009F1ECB">
      <w:pPr>
        <w:spacing w:line="360" w:lineRule="auto"/>
        <w:ind w:firstLineChars="200" w:firstLine="480"/>
        <w:rPr>
          <w:bCs/>
          <w:sz w:val="24"/>
        </w:rPr>
      </w:pPr>
      <w:r>
        <w:rPr>
          <w:rFonts w:hint="eastAsia"/>
          <w:bCs/>
          <w:sz w:val="24"/>
        </w:rPr>
        <w:lastRenderedPageBreak/>
        <w:t>6</w:t>
      </w:r>
      <w:r w:rsidR="00C1285E">
        <w:rPr>
          <w:rFonts w:hint="eastAsia"/>
          <w:bCs/>
          <w:sz w:val="24"/>
        </w:rPr>
        <w:t>4</w:t>
      </w:r>
      <w:r>
        <w:rPr>
          <w:rFonts w:hint="eastAsia"/>
          <w:bCs/>
          <w:sz w:val="24"/>
        </w:rPr>
        <w:t>、</w:t>
      </w:r>
      <w:r w:rsidRPr="009F1ECB">
        <w:rPr>
          <w:rFonts w:hint="eastAsia"/>
          <w:bCs/>
          <w:sz w:val="24"/>
        </w:rPr>
        <w:t>开放日：指申购赎回代理机构或基金销售机构办理基金份额申购、赎回或其他业务的日期；</w:t>
      </w:r>
    </w:p>
    <w:p w14:paraId="1B840DB1"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5</w:t>
      </w:r>
      <w:r>
        <w:rPr>
          <w:rFonts w:hint="eastAsia"/>
          <w:bCs/>
          <w:sz w:val="24"/>
        </w:rPr>
        <w:t>、</w:t>
      </w:r>
      <w:r w:rsidRPr="009F1ECB">
        <w:rPr>
          <w:rFonts w:hint="eastAsia"/>
          <w:bCs/>
          <w:sz w:val="24"/>
        </w:rPr>
        <w:t>T</w:t>
      </w:r>
      <w:r w:rsidRPr="009F1ECB">
        <w:rPr>
          <w:rFonts w:hint="eastAsia"/>
          <w:bCs/>
          <w:sz w:val="24"/>
        </w:rPr>
        <w:t>日：指申购赎回代理机构或基金销售机构在规定时间内受理投资者申购、赎回或其他业务申请的日期；</w:t>
      </w:r>
    </w:p>
    <w:p w14:paraId="340DF8B2"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6</w:t>
      </w:r>
      <w:r>
        <w:rPr>
          <w:rFonts w:hint="eastAsia"/>
          <w:bCs/>
          <w:sz w:val="24"/>
        </w:rPr>
        <w:t>、</w:t>
      </w:r>
      <w:r w:rsidRPr="009F1ECB">
        <w:rPr>
          <w:rFonts w:hint="eastAsia"/>
          <w:bCs/>
          <w:sz w:val="24"/>
        </w:rPr>
        <w:t>T</w:t>
      </w:r>
      <w:r w:rsidRPr="009F1ECB">
        <w:rPr>
          <w:rFonts w:hint="eastAsia"/>
          <w:bCs/>
          <w:sz w:val="24"/>
        </w:rPr>
        <w:t>＋</w:t>
      </w:r>
      <w:r w:rsidRPr="009F1ECB">
        <w:rPr>
          <w:rFonts w:hint="eastAsia"/>
          <w:bCs/>
          <w:sz w:val="24"/>
        </w:rPr>
        <w:t>n</w:t>
      </w:r>
      <w:r w:rsidRPr="009F1ECB">
        <w:rPr>
          <w:rFonts w:hint="eastAsia"/>
          <w:bCs/>
          <w:sz w:val="24"/>
        </w:rPr>
        <w:t>日：指</w:t>
      </w:r>
      <w:r w:rsidRPr="009F1ECB">
        <w:rPr>
          <w:rFonts w:hint="eastAsia"/>
          <w:bCs/>
          <w:sz w:val="24"/>
        </w:rPr>
        <w:t>T</w:t>
      </w:r>
      <w:r w:rsidRPr="009F1ECB">
        <w:rPr>
          <w:rFonts w:hint="eastAsia"/>
          <w:bCs/>
          <w:sz w:val="24"/>
        </w:rPr>
        <w:t>日起（不包括</w:t>
      </w:r>
      <w:r w:rsidRPr="009F1ECB">
        <w:rPr>
          <w:rFonts w:hint="eastAsia"/>
          <w:bCs/>
          <w:sz w:val="24"/>
        </w:rPr>
        <w:t>T</w:t>
      </w:r>
      <w:r w:rsidRPr="009F1ECB">
        <w:rPr>
          <w:rFonts w:hint="eastAsia"/>
          <w:bCs/>
          <w:sz w:val="24"/>
        </w:rPr>
        <w:t>日）的第</w:t>
      </w:r>
      <w:r w:rsidRPr="009F1ECB">
        <w:rPr>
          <w:rFonts w:hint="eastAsia"/>
          <w:bCs/>
          <w:sz w:val="24"/>
        </w:rPr>
        <w:t>n</w:t>
      </w:r>
      <w:proofErr w:type="gramStart"/>
      <w:r w:rsidRPr="009F1ECB">
        <w:rPr>
          <w:rFonts w:hint="eastAsia"/>
          <w:bCs/>
          <w:sz w:val="24"/>
        </w:rPr>
        <w:t>个</w:t>
      </w:r>
      <w:proofErr w:type="gramEnd"/>
      <w:r w:rsidRPr="009F1ECB">
        <w:rPr>
          <w:rFonts w:hint="eastAsia"/>
          <w:bCs/>
          <w:sz w:val="24"/>
        </w:rPr>
        <w:t>工作日；</w:t>
      </w:r>
    </w:p>
    <w:p w14:paraId="170AA3C0"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7</w:t>
      </w:r>
      <w:r>
        <w:rPr>
          <w:rFonts w:hint="eastAsia"/>
          <w:bCs/>
          <w:sz w:val="24"/>
        </w:rPr>
        <w:t>、</w:t>
      </w:r>
      <w:r w:rsidRPr="009F1ECB">
        <w:rPr>
          <w:rFonts w:hint="eastAsia"/>
          <w:bCs/>
          <w:sz w:val="24"/>
        </w:rPr>
        <w:t>基金利润：指基金利息收入、投资收益、公允价值变动收益和其他收入扣除相关费用后的余额；</w:t>
      </w:r>
    </w:p>
    <w:p w14:paraId="0E38C37C"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8</w:t>
      </w:r>
      <w:r>
        <w:rPr>
          <w:rFonts w:hint="eastAsia"/>
          <w:bCs/>
          <w:sz w:val="24"/>
        </w:rPr>
        <w:t>、</w:t>
      </w:r>
      <w:r w:rsidRPr="009F1ECB">
        <w:rPr>
          <w:rFonts w:hint="eastAsia"/>
          <w:bCs/>
          <w:sz w:val="24"/>
        </w:rPr>
        <w:t>基金资产总值：基金资产总值是指本基金拥有的</w:t>
      </w:r>
      <w:r w:rsidR="00991343" w:rsidRPr="00991343">
        <w:rPr>
          <w:rFonts w:hint="eastAsia"/>
          <w:bCs/>
          <w:sz w:val="24"/>
        </w:rPr>
        <w:t>黄金现货合约、其他各类有价证券</w:t>
      </w:r>
      <w:r w:rsidRPr="009F1ECB">
        <w:rPr>
          <w:rFonts w:hint="eastAsia"/>
          <w:bCs/>
          <w:sz w:val="24"/>
        </w:rPr>
        <w:t>、银行存款本息、基金应收的申购基金款、缴存的保证金以及其他投资所形成的价值总和；</w:t>
      </w:r>
    </w:p>
    <w:p w14:paraId="32B03182" w14:textId="77777777" w:rsidR="009F1ECB" w:rsidRPr="009F1ECB" w:rsidRDefault="009F1ECB" w:rsidP="009F1ECB">
      <w:pPr>
        <w:spacing w:line="360" w:lineRule="auto"/>
        <w:ind w:firstLineChars="200" w:firstLine="480"/>
        <w:rPr>
          <w:bCs/>
          <w:sz w:val="24"/>
        </w:rPr>
      </w:pPr>
      <w:r>
        <w:rPr>
          <w:rFonts w:hint="eastAsia"/>
          <w:bCs/>
          <w:sz w:val="24"/>
        </w:rPr>
        <w:t>6</w:t>
      </w:r>
      <w:r w:rsidR="00C1285E">
        <w:rPr>
          <w:rFonts w:hint="eastAsia"/>
          <w:bCs/>
          <w:sz w:val="24"/>
        </w:rPr>
        <w:t>9</w:t>
      </w:r>
      <w:r>
        <w:rPr>
          <w:rFonts w:hint="eastAsia"/>
          <w:bCs/>
          <w:sz w:val="24"/>
        </w:rPr>
        <w:t>、</w:t>
      </w:r>
      <w:r w:rsidRPr="009F1ECB">
        <w:rPr>
          <w:rFonts w:hint="eastAsia"/>
          <w:bCs/>
          <w:sz w:val="24"/>
        </w:rPr>
        <w:t>基金资产净值：指基金资产总值减去基金负债后的价值；</w:t>
      </w:r>
    </w:p>
    <w:p w14:paraId="2C680A51" w14:textId="77777777" w:rsidR="009F1ECB" w:rsidRPr="009F1ECB" w:rsidRDefault="00C1285E" w:rsidP="009F1ECB">
      <w:pPr>
        <w:spacing w:line="360" w:lineRule="auto"/>
        <w:ind w:firstLineChars="200" w:firstLine="480"/>
        <w:rPr>
          <w:bCs/>
          <w:sz w:val="24"/>
        </w:rPr>
      </w:pPr>
      <w:r>
        <w:rPr>
          <w:rFonts w:hint="eastAsia"/>
          <w:bCs/>
          <w:sz w:val="24"/>
        </w:rPr>
        <w:t>70</w:t>
      </w:r>
      <w:r w:rsidR="009F1ECB">
        <w:rPr>
          <w:rFonts w:hint="eastAsia"/>
          <w:bCs/>
          <w:sz w:val="24"/>
        </w:rPr>
        <w:t>、</w:t>
      </w:r>
      <w:r w:rsidR="009F1ECB" w:rsidRPr="009F1ECB">
        <w:rPr>
          <w:rFonts w:hint="eastAsia"/>
          <w:bCs/>
          <w:sz w:val="24"/>
        </w:rPr>
        <w:t>基金份额净值：指计算日基金资产净值除以计算日基金份额余额总数后得出的基金份额的资产净值；</w:t>
      </w:r>
    </w:p>
    <w:p w14:paraId="2E6080D8" w14:textId="77777777" w:rsidR="000E447C" w:rsidRDefault="00601DF7" w:rsidP="004A4458">
      <w:pPr>
        <w:spacing w:line="360" w:lineRule="auto"/>
        <w:ind w:firstLineChars="200" w:firstLine="480"/>
        <w:rPr>
          <w:bCs/>
        </w:rPr>
      </w:pPr>
      <w:r>
        <w:rPr>
          <w:rFonts w:hint="eastAsia"/>
          <w:bCs/>
          <w:sz w:val="24"/>
        </w:rPr>
        <w:t>7</w:t>
      </w:r>
      <w:r w:rsidR="00C1285E">
        <w:rPr>
          <w:rFonts w:hint="eastAsia"/>
          <w:bCs/>
          <w:sz w:val="24"/>
        </w:rPr>
        <w:t>1</w:t>
      </w:r>
      <w:r w:rsidR="009F1ECB">
        <w:rPr>
          <w:rFonts w:hint="eastAsia"/>
          <w:bCs/>
          <w:sz w:val="24"/>
        </w:rPr>
        <w:t>、</w:t>
      </w:r>
      <w:r w:rsidR="009F1ECB" w:rsidRPr="009F1ECB">
        <w:rPr>
          <w:rFonts w:hint="eastAsia"/>
          <w:bCs/>
          <w:sz w:val="24"/>
        </w:rPr>
        <w:t>法律法规：指中华人民共和国现行有效的法律、行政法规、部门规章及其他规范性文件以及对其做出的不时修改和补充；</w:t>
      </w:r>
    </w:p>
    <w:p w14:paraId="473BB9E2" w14:textId="77777777" w:rsidR="008B61E1" w:rsidRPr="008B61E1" w:rsidRDefault="008B61E1" w:rsidP="004A4458">
      <w:pPr>
        <w:spacing w:line="360" w:lineRule="auto"/>
        <w:ind w:firstLineChars="200" w:firstLine="480"/>
        <w:rPr>
          <w:bCs/>
        </w:rPr>
      </w:pPr>
      <w:r>
        <w:rPr>
          <w:rFonts w:hint="eastAsia"/>
          <w:bCs/>
          <w:sz w:val="24"/>
        </w:rPr>
        <w:t>7</w:t>
      </w:r>
      <w:r w:rsidR="00C1285E">
        <w:rPr>
          <w:rFonts w:hint="eastAsia"/>
          <w:bCs/>
          <w:sz w:val="24"/>
        </w:rPr>
        <w:t>2</w:t>
      </w:r>
      <w:r>
        <w:rPr>
          <w:rFonts w:hint="eastAsia"/>
          <w:bCs/>
          <w:sz w:val="24"/>
        </w:rPr>
        <w:t>、</w:t>
      </w:r>
      <w:r w:rsidRPr="008B61E1">
        <w:rPr>
          <w:rFonts w:hint="eastAsia"/>
          <w:bCs/>
          <w:sz w:val="24"/>
        </w:rPr>
        <w:t>收益评价日：指基金管理人计算本</w:t>
      </w:r>
      <w:proofErr w:type="gramStart"/>
      <w:r w:rsidRPr="008B61E1">
        <w:rPr>
          <w:rFonts w:hint="eastAsia"/>
          <w:bCs/>
          <w:sz w:val="24"/>
        </w:rPr>
        <w:t>基金基金</w:t>
      </w:r>
      <w:proofErr w:type="gramEnd"/>
      <w:r w:rsidRPr="008B61E1">
        <w:rPr>
          <w:rFonts w:hint="eastAsia"/>
          <w:bCs/>
          <w:sz w:val="24"/>
        </w:rPr>
        <w:t>份额累计收益率与</w:t>
      </w:r>
      <w:r>
        <w:rPr>
          <w:rFonts w:hint="eastAsia"/>
          <w:bCs/>
          <w:sz w:val="24"/>
        </w:rPr>
        <w:t>业绩比较基准</w:t>
      </w:r>
      <w:r w:rsidRPr="008B61E1">
        <w:rPr>
          <w:rFonts w:hint="eastAsia"/>
          <w:bCs/>
          <w:sz w:val="24"/>
        </w:rPr>
        <w:t>累计收益率差额之日；</w:t>
      </w:r>
    </w:p>
    <w:p w14:paraId="5956DDA7" w14:textId="77777777" w:rsidR="0064230F" w:rsidRDefault="009F1ECB" w:rsidP="004A4458">
      <w:pPr>
        <w:spacing w:line="360" w:lineRule="auto"/>
        <w:ind w:firstLineChars="200" w:firstLine="480"/>
        <w:rPr>
          <w:bCs/>
          <w:sz w:val="24"/>
        </w:rPr>
      </w:pPr>
      <w:r w:rsidRPr="004A4458">
        <w:rPr>
          <w:bCs/>
          <w:sz w:val="24"/>
        </w:rPr>
        <w:t>7</w:t>
      </w:r>
      <w:r w:rsidR="00C1285E">
        <w:rPr>
          <w:rFonts w:hint="eastAsia"/>
          <w:bCs/>
          <w:sz w:val="24"/>
        </w:rPr>
        <w:t>3</w:t>
      </w:r>
      <w:r w:rsidRPr="004A4458">
        <w:rPr>
          <w:rFonts w:hint="eastAsia"/>
          <w:bCs/>
          <w:sz w:val="24"/>
        </w:rPr>
        <w:t>、不可抗力：指无法预见、无法避免、无法克服的任何事件和因素</w:t>
      </w:r>
      <w:r w:rsidR="005A25AC">
        <w:rPr>
          <w:rFonts w:hint="eastAsia"/>
          <w:bCs/>
          <w:sz w:val="24"/>
        </w:rPr>
        <w:t>；</w:t>
      </w:r>
    </w:p>
    <w:p w14:paraId="7482459A" w14:textId="77777777" w:rsidR="00662D5D" w:rsidRDefault="00C1285E" w:rsidP="0064230F">
      <w:pPr>
        <w:spacing w:line="360" w:lineRule="auto"/>
        <w:ind w:firstLineChars="200" w:firstLine="480"/>
        <w:rPr>
          <w:bCs/>
        </w:rPr>
      </w:pPr>
      <w:r>
        <w:rPr>
          <w:rFonts w:hint="eastAsia"/>
          <w:bCs/>
          <w:sz w:val="24"/>
        </w:rPr>
        <w:t>74</w:t>
      </w:r>
      <w:r>
        <w:rPr>
          <w:rFonts w:hint="eastAsia"/>
          <w:bCs/>
          <w:sz w:val="24"/>
        </w:rPr>
        <w:t>、</w:t>
      </w:r>
      <w:r w:rsidR="0064230F" w:rsidRPr="0064230F">
        <w:rPr>
          <w:rFonts w:hint="eastAsia"/>
          <w:bCs/>
          <w:sz w:val="24"/>
        </w:rPr>
        <w:t>流动性受限资产：指由于法律法规、监管、合同或操作障碍等原因无法以合理价格予以变现的资产，包括但不限于到期日在</w:t>
      </w:r>
      <w:r w:rsidR="0064230F" w:rsidRPr="0064230F">
        <w:rPr>
          <w:bCs/>
          <w:sz w:val="24"/>
        </w:rPr>
        <w:t xml:space="preserve">10 </w:t>
      </w:r>
      <w:proofErr w:type="gramStart"/>
      <w:r w:rsidR="0064230F" w:rsidRPr="0064230F">
        <w:rPr>
          <w:rFonts w:hint="eastAsia"/>
          <w:bCs/>
          <w:sz w:val="24"/>
        </w:rPr>
        <w:t>个</w:t>
      </w:r>
      <w:proofErr w:type="gramEnd"/>
      <w:r w:rsidR="0064230F" w:rsidRPr="0064230F">
        <w:rPr>
          <w:rFonts w:hint="eastAsia"/>
          <w:bCs/>
          <w:sz w:val="24"/>
        </w:rPr>
        <w:t>交易日以上的逆回购与银行定期存款（</w:t>
      </w:r>
      <w:proofErr w:type="gramStart"/>
      <w:r w:rsidR="0064230F" w:rsidRPr="0064230F">
        <w:rPr>
          <w:rFonts w:hint="eastAsia"/>
          <w:bCs/>
          <w:sz w:val="24"/>
        </w:rPr>
        <w:t>含协议</w:t>
      </w:r>
      <w:proofErr w:type="gramEnd"/>
      <w:r w:rsidR="0064230F" w:rsidRPr="0064230F">
        <w:rPr>
          <w:rFonts w:hint="eastAsia"/>
          <w:bCs/>
          <w:sz w:val="24"/>
        </w:rPr>
        <w:t>约定有条件提前支取的银行存款）、停牌股票、流通受限的新股及非公开发行股票、资产支持证券、因发行人债务违约无法进行转让或交易的债券等</w:t>
      </w:r>
      <w:r w:rsidR="00A30143">
        <w:rPr>
          <w:rFonts w:hint="eastAsia"/>
          <w:bCs/>
          <w:sz w:val="24"/>
        </w:rPr>
        <w:t>。</w:t>
      </w:r>
    </w:p>
    <w:p w14:paraId="44B52167" w14:textId="77777777" w:rsidR="000E447C" w:rsidRPr="000E447C" w:rsidRDefault="000E447C" w:rsidP="004A4458">
      <w:pPr>
        <w:spacing w:line="360" w:lineRule="auto"/>
        <w:ind w:firstLineChars="200" w:firstLine="420"/>
        <w:rPr>
          <w:bCs/>
        </w:rPr>
      </w:pPr>
      <w:r w:rsidRPr="000E447C">
        <w:br w:type="page"/>
      </w:r>
    </w:p>
    <w:p w14:paraId="73CF3B04" w14:textId="77777777" w:rsidR="004832BA" w:rsidRPr="004A4458" w:rsidRDefault="004832BA" w:rsidP="000E447C">
      <w:pPr>
        <w:pStyle w:val="1"/>
        <w:spacing w:before="0" w:after="0"/>
        <w:jc w:val="center"/>
        <w:rPr>
          <w:rFonts w:ascii="Times New Roman"/>
          <w:color w:val="auto"/>
          <w:sz w:val="30"/>
        </w:rPr>
      </w:pP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415065892"/>
      <w:r w:rsidRPr="000E447C">
        <w:rPr>
          <w:rFonts w:ascii="Times New Roman"/>
          <w:color w:val="auto"/>
          <w:sz w:val="30"/>
        </w:rPr>
        <w:lastRenderedPageBreak/>
        <w:t>第三部分</w:t>
      </w:r>
      <w:r w:rsidRPr="000E447C">
        <w:rPr>
          <w:rFonts w:ascii="Times New Roman"/>
          <w:color w:val="auto"/>
          <w:sz w:val="30"/>
        </w:rPr>
        <w:t xml:space="preserve">  </w:t>
      </w:r>
      <w:r w:rsidRPr="004A4458">
        <w:rPr>
          <w:rFonts w:ascii="Times New Roman" w:hint="eastAsia"/>
          <w:color w:val="auto"/>
          <w:sz w:val="30"/>
        </w:rPr>
        <w:t>基金的基本情况</w:t>
      </w:r>
      <w:bookmarkStart w:id="61" w:name="_Toc79392573"/>
      <w:bookmarkEnd w:id="50"/>
      <w:bookmarkEnd w:id="51"/>
      <w:bookmarkEnd w:id="52"/>
      <w:bookmarkEnd w:id="53"/>
      <w:bookmarkEnd w:id="54"/>
      <w:bookmarkEnd w:id="55"/>
      <w:bookmarkEnd w:id="56"/>
      <w:bookmarkEnd w:id="57"/>
      <w:bookmarkEnd w:id="58"/>
      <w:bookmarkEnd w:id="59"/>
      <w:bookmarkEnd w:id="60"/>
    </w:p>
    <w:p w14:paraId="7017F70B" w14:textId="77777777" w:rsidR="004832BA" w:rsidRDefault="004832BA">
      <w:pPr>
        <w:spacing w:line="360" w:lineRule="auto"/>
        <w:ind w:firstLine="540"/>
        <w:rPr>
          <w:bCs/>
          <w:sz w:val="24"/>
        </w:rPr>
      </w:pPr>
      <w:bookmarkStart w:id="62" w:name="_Hlt88031774"/>
      <w:bookmarkStart w:id="63" w:name="_Hlt88031741"/>
      <w:bookmarkEnd w:id="62"/>
    </w:p>
    <w:bookmarkEnd w:id="63"/>
    <w:p w14:paraId="626D6518" w14:textId="77777777" w:rsidR="004832BA" w:rsidRDefault="004832BA" w:rsidP="003A4C8F">
      <w:pPr>
        <w:spacing w:line="360" w:lineRule="auto"/>
        <w:ind w:firstLineChars="200" w:firstLine="480"/>
        <w:rPr>
          <w:bCs/>
          <w:sz w:val="24"/>
        </w:rPr>
      </w:pPr>
      <w:r>
        <w:rPr>
          <w:bCs/>
          <w:sz w:val="24"/>
        </w:rPr>
        <w:t>一、基金名称</w:t>
      </w:r>
      <w:bookmarkEnd w:id="61"/>
    </w:p>
    <w:p w14:paraId="19CC2C8D" w14:textId="77777777" w:rsidR="004832BA" w:rsidRDefault="002D41C8" w:rsidP="002D41C8">
      <w:pPr>
        <w:spacing w:line="360" w:lineRule="auto"/>
        <w:ind w:firstLineChars="200" w:firstLine="480"/>
        <w:rPr>
          <w:bCs/>
          <w:sz w:val="24"/>
        </w:rPr>
      </w:pPr>
      <w:r w:rsidRPr="002D41C8">
        <w:rPr>
          <w:rFonts w:hint="eastAsia"/>
          <w:bCs/>
          <w:sz w:val="24"/>
        </w:rPr>
        <w:t>前海开源黄金交易型开放式</w:t>
      </w:r>
      <w:r w:rsidR="004832BA">
        <w:rPr>
          <w:bCs/>
          <w:sz w:val="24"/>
        </w:rPr>
        <w:t>证券投资基金</w:t>
      </w:r>
    </w:p>
    <w:p w14:paraId="48D5E71A" w14:textId="77777777" w:rsidR="004832BA" w:rsidRDefault="004832BA" w:rsidP="00427B68">
      <w:pPr>
        <w:spacing w:line="360" w:lineRule="auto"/>
        <w:ind w:firstLineChars="200" w:firstLine="480"/>
        <w:rPr>
          <w:bCs/>
          <w:sz w:val="24"/>
        </w:rPr>
      </w:pPr>
      <w:bookmarkStart w:id="64" w:name="_Toc79392574"/>
      <w:r>
        <w:rPr>
          <w:bCs/>
          <w:sz w:val="24"/>
        </w:rPr>
        <w:t>二、</w:t>
      </w:r>
      <w:bookmarkStart w:id="65" w:name="_Toc79392575"/>
      <w:bookmarkEnd w:id="64"/>
      <w:r>
        <w:rPr>
          <w:bCs/>
          <w:sz w:val="24"/>
        </w:rPr>
        <w:t>基金的运作方式</w:t>
      </w:r>
    </w:p>
    <w:p w14:paraId="510FAE08" w14:textId="77777777" w:rsidR="004832BA" w:rsidRDefault="002D41C8">
      <w:pPr>
        <w:spacing w:line="360" w:lineRule="auto"/>
        <w:ind w:leftChars="257" w:left="796" w:hanging="256"/>
        <w:rPr>
          <w:bCs/>
          <w:sz w:val="24"/>
        </w:rPr>
      </w:pPr>
      <w:r w:rsidRPr="002D41C8">
        <w:rPr>
          <w:rFonts w:hint="eastAsia"/>
          <w:bCs/>
          <w:sz w:val="24"/>
        </w:rPr>
        <w:t>交易型、开放式</w:t>
      </w:r>
    </w:p>
    <w:p w14:paraId="61943DB9" w14:textId="77777777" w:rsidR="004832BA" w:rsidRDefault="004F74CC" w:rsidP="003A4C8F">
      <w:pPr>
        <w:spacing w:line="360" w:lineRule="auto"/>
        <w:ind w:firstLineChars="200" w:firstLine="480"/>
        <w:rPr>
          <w:bCs/>
          <w:sz w:val="24"/>
        </w:rPr>
      </w:pPr>
      <w:r>
        <w:rPr>
          <w:rFonts w:hint="eastAsia"/>
          <w:bCs/>
          <w:sz w:val="24"/>
        </w:rPr>
        <w:t>三</w:t>
      </w:r>
      <w:r w:rsidR="004832BA">
        <w:rPr>
          <w:bCs/>
          <w:sz w:val="24"/>
        </w:rPr>
        <w:t>、基金的投资目标</w:t>
      </w:r>
      <w:bookmarkEnd w:id="65"/>
    </w:p>
    <w:p w14:paraId="0F10D3BA" w14:textId="77777777" w:rsidR="004832BA" w:rsidRDefault="00C274B6">
      <w:pPr>
        <w:pStyle w:val="20"/>
        <w:rPr>
          <w:rFonts w:ascii="Times New Roman" w:eastAsia="宋体"/>
          <w:bCs/>
          <w:sz w:val="24"/>
        </w:rPr>
      </w:pPr>
      <w:r>
        <w:rPr>
          <w:rFonts w:ascii="Times New Roman" w:eastAsia="宋体" w:hint="eastAsia"/>
          <w:bCs/>
          <w:sz w:val="24"/>
        </w:rPr>
        <w:t>本基金通过投资于黄金交易所的黄金现货合约，紧密跟踪业绩比较基准，追求跟踪偏离度与跟踪误差最小化。</w:t>
      </w:r>
    </w:p>
    <w:p w14:paraId="1397412B" w14:textId="77777777" w:rsidR="004832BA" w:rsidRDefault="004F74CC" w:rsidP="003A4C8F">
      <w:pPr>
        <w:spacing w:line="360" w:lineRule="auto"/>
        <w:ind w:firstLineChars="200" w:firstLine="480"/>
        <w:rPr>
          <w:bCs/>
          <w:sz w:val="24"/>
        </w:rPr>
      </w:pPr>
      <w:bookmarkStart w:id="66" w:name="_Toc79392576"/>
      <w:r>
        <w:rPr>
          <w:rFonts w:hint="eastAsia"/>
          <w:bCs/>
          <w:sz w:val="24"/>
        </w:rPr>
        <w:t>四</w:t>
      </w:r>
      <w:r w:rsidR="004832BA">
        <w:rPr>
          <w:bCs/>
          <w:sz w:val="24"/>
        </w:rPr>
        <w:t>、基金的最低募集份额总额</w:t>
      </w:r>
      <w:bookmarkEnd w:id="66"/>
    </w:p>
    <w:p w14:paraId="2CABC3BF" w14:textId="77777777" w:rsidR="004832BA" w:rsidRDefault="004832BA">
      <w:pPr>
        <w:spacing w:line="360" w:lineRule="auto"/>
        <w:ind w:firstLineChars="200" w:firstLine="480"/>
        <w:rPr>
          <w:bCs/>
          <w:sz w:val="24"/>
        </w:rPr>
      </w:pPr>
      <w:r>
        <w:rPr>
          <w:bCs/>
          <w:sz w:val="24"/>
        </w:rPr>
        <w:t>本基金的最低募集份额总额为</w:t>
      </w:r>
      <w:r w:rsidR="004F74CC">
        <w:rPr>
          <w:rFonts w:hint="eastAsia"/>
          <w:bCs/>
          <w:sz w:val="24"/>
        </w:rPr>
        <w:t>2</w:t>
      </w:r>
      <w:r>
        <w:rPr>
          <w:bCs/>
          <w:sz w:val="24"/>
        </w:rPr>
        <w:t>亿份。</w:t>
      </w:r>
    </w:p>
    <w:p w14:paraId="548147E8" w14:textId="77777777" w:rsidR="004832BA" w:rsidRDefault="004F74CC" w:rsidP="003A4C8F">
      <w:pPr>
        <w:spacing w:line="360" w:lineRule="auto"/>
        <w:ind w:firstLineChars="200" w:firstLine="480"/>
        <w:rPr>
          <w:bCs/>
          <w:sz w:val="24"/>
        </w:rPr>
      </w:pPr>
      <w:bookmarkStart w:id="67" w:name="_Toc79392577"/>
      <w:r>
        <w:rPr>
          <w:rFonts w:hint="eastAsia"/>
          <w:bCs/>
          <w:sz w:val="24"/>
        </w:rPr>
        <w:t>五</w:t>
      </w:r>
      <w:r w:rsidR="004832BA">
        <w:rPr>
          <w:bCs/>
          <w:sz w:val="24"/>
        </w:rPr>
        <w:t>、基金份额</w:t>
      </w:r>
      <w:r w:rsidR="0049308E">
        <w:rPr>
          <w:rFonts w:hint="eastAsia"/>
          <w:bCs/>
          <w:sz w:val="24"/>
        </w:rPr>
        <w:t>发售</w:t>
      </w:r>
      <w:r w:rsidR="004832BA">
        <w:rPr>
          <w:bCs/>
          <w:sz w:val="24"/>
        </w:rPr>
        <w:t>面值</w:t>
      </w:r>
      <w:bookmarkEnd w:id="67"/>
      <w:r w:rsidR="004832BA">
        <w:rPr>
          <w:bCs/>
          <w:sz w:val="24"/>
        </w:rPr>
        <w:t>和认购费用</w:t>
      </w:r>
    </w:p>
    <w:p w14:paraId="7EB08118" w14:textId="77777777" w:rsidR="004832BA" w:rsidRDefault="004832BA">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4F74CC">
        <w:rPr>
          <w:rFonts w:hint="eastAsia"/>
          <w:bCs/>
          <w:sz w:val="24"/>
        </w:rPr>
        <w:t>1.00</w:t>
      </w:r>
      <w:r>
        <w:rPr>
          <w:bCs/>
          <w:sz w:val="24"/>
        </w:rPr>
        <w:t>元。</w:t>
      </w:r>
    </w:p>
    <w:p w14:paraId="5455728C" w14:textId="77777777" w:rsidR="004832BA" w:rsidRDefault="004F74CC" w:rsidP="004A4458">
      <w:pPr>
        <w:spacing w:line="360" w:lineRule="auto"/>
        <w:ind w:firstLineChars="200" w:firstLine="480"/>
        <w:rPr>
          <w:bCs/>
          <w:sz w:val="24"/>
        </w:rPr>
      </w:pPr>
      <w:r>
        <w:rPr>
          <w:rFonts w:hint="eastAsia"/>
          <w:bCs/>
          <w:sz w:val="24"/>
        </w:rPr>
        <w:t>本基金的认购费率在招募说明书中载明</w:t>
      </w:r>
      <w:r w:rsidR="004832BA">
        <w:rPr>
          <w:bCs/>
          <w:sz w:val="24"/>
        </w:rPr>
        <w:t>。</w:t>
      </w:r>
    </w:p>
    <w:p w14:paraId="6D185660" w14:textId="77777777" w:rsidR="004832BA" w:rsidRDefault="00284D48" w:rsidP="003A4C8F">
      <w:pPr>
        <w:spacing w:line="360" w:lineRule="auto"/>
        <w:ind w:firstLineChars="200" w:firstLine="480"/>
        <w:rPr>
          <w:bCs/>
          <w:sz w:val="24"/>
        </w:rPr>
      </w:pPr>
      <w:bookmarkStart w:id="68" w:name="_Toc79392578"/>
      <w:r>
        <w:rPr>
          <w:rFonts w:hint="eastAsia"/>
          <w:bCs/>
          <w:sz w:val="24"/>
        </w:rPr>
        <w:t>六</w:t>
      </w:r>
      <w:r w:rsidR="004832BA">
        <w:rPr>
          <w:bCs/>
          <w:sz w:val="24"/>
        </w:rPr>
        <w:t>、基金存续期限</w:t>
      </w:r>
      <w:bookmarkEnd w:id="68"/>
    </w:p>
    <w:p w14:paraId="59B681D5" w14:textId="77777777" w:rsidR="000E447C" w:rsidRDefault="004832BA" w:rsidP="000E447C">
      <w:pPr>
        <w:spacing w:line="360" w:lineRule="auto"/>
        <w:ind w:firstLineChars="200" w:firstLine="480"/>
        <w:rPr>
          <w:bCs/>
          <w:sz w:val="24"/>
        </w:rPr>
      </w:pPr>
      <w:r>
        <w:rPr>
          <w:bCs/>
          <w:sz w:val="24"/>
        </w:rPr>
        <w:t>不定期</w:t>
      </w:r>
    </w:p>
    <w:p w14:paraId="499FA404" w14:textId="77777777" w:rsidR="000E447C" w:rsidRDefault="00284D48" w:rsidP="004A4458">
      <w:pPr>
        <w:spacing w:line="360" w:lineRule="auto"/>
        <w:ind w:firstLineChars="200" w:firstLine="480"/>
        <w:rPr>
          <w:bCs/>
          <w:sz w:val="24"/>
        </w:rPr>
      </w:pPr>
      <w:r>
        <w:rPr>
          <w:rFonts w:hint="eastAsia"/>
          <w:bCs/>
          <w:sz w:val="24"/>
        </w:rPr>
        <w:t>七</w:t>
      </w:r>
      <w:r>
        <w:rPr>
          <w:bCs/>
          <w:sz w:val="24"/>
        </w:rPr>
        <w:t>、</w:t>
      </w:r>
      <w:r w:rsidRPr="00284D48">
        <w:rPr>
          <w:rFonts w:hint="eastAsia"/>
          <w:bCs/>
          <w:sz w:val="24"/>
        </w:rPr>
        <w:t>增设新的份额类别或发行联接基金</w:t>
      </w:r>
    </w:p>
    <w:p w14:paraId="0C640CEA" w14:textId="77777777" w:rsidR="00EB5A00" w:rsidRDefault="00284D48" w:rsidP="00454756">
      <w:pPr>
        <w:spacing w:line="360" w:lineRule="auto"/>
        <w:ind w:firstLineChars="200" w:firstLine="480"/>
        <w:rPr>
          <w:bCs/>
          <w:sz w:val="24"/>
        </w:rPr>
        <w:sectPr w:rsidR="00EB5A00" w:rsidSect="000769D6">
          <w:pgSz w:w="12240" w:h="15840"/>
          <w:pgMar w:top="1440" w:right="1800" w:bottom="1440" w:left="1800" w:header="720" w:footer="720" w:gutter="0"/>
          <w:pgNumType w:start="1"/>
          <w:cols w:space="720"/>
        </w:sectPr>
      </w:pPr>
      <w:r w:rsidRPr="000E447C">
        <w:rPr>
          <w:rFonts w:hint="eastAsia"/>
          <w:bCs/>
          <w:sz w:val="24"/>
        </w:rPr>
        <w:t>在不违反法律法规及不损害基金份额持有人利益的前提下，基金管理人可根据基金发展需要，为本基金增设新的份额类别，或募集并管理以本基金为目标</w:t>
      </w:r>
      <w:r w:rsidRPr="000E447C">
        <w:rPr>
          <w:rFonts w:hint="eastAsia"/>
          <w:bCs/>
          <w:sz w:val="24"/>
        </w:rPr>
        <w:t xml:space="preserve">ETF </w:t>
      </w:r>
      <w:r w:rsidRPr="000E447C">
        <w:rPr>
          <w:rFonts w:hint="eastAsia"/>
          <w:bCs/>
          <w:sz w:val="24"/>
        </w:rPr>
        <w:t>的一只或多只联接基金，</w:t>
      </w:r>
      <w:r w:rsidR="00773A5E" w:rsidRPr="00773A5E">
        <w:rPr>
          <w:rFonts w:hint="eastAsia"/>
          <w:bCs/>
          <w:sz w:val="24"/>
        </w:rPr>
        <w:t>均</w:t>
      </w:r>
      <w:r w:rsidRPr="000E447C">
        <w:rPr>
          <w:rFonts w:hint="eastAsia"/>
          <w:bCs/>
          <w:sz w:val="24"/>
        </w:rPr>
        <w:t>无须召开基金份额持有人大会审议。</w:t>
      </w:r>
    </w:p>
    <w:p w14:paraId="75503037" w14:textId="77777777" w:rsidR="000E447C" w:rsidRPr="004A4458" w:rsidRDefault="004832BA" w:rsidP="004A4458">
      <w:pPr>
        <w:pStyle w:val="1"/>
        <w:spacing w:before="0" w:after="0"/>
        <w:jc w:val="center"/>
        <w:rPr>
          <w:b w:val="0"/>
          <w:sz w:val="30"/>
        </w:rPr>
      </w:pPr>
      <w:bookmarkStart w:id="69" w:name="_Toc90742390"/>
      <w:bookmarkStart w:id="70" w:name="_Toc27226"/>
      <w:bookmarkStart w:id="71" w:name="_Toc29784"/>
      <w:bookmarkStart w:id="72" w:name="_Toc16265"/>
      <w:bookmarkStart w:id="73" w:name="_Toc7151"/>
      <w:bookmarkStart w:id="74" w:name="_Toc3266"/>
      <w:bookmarkStart w:id="75" w:name="_Toc6714"/>
      <w:bookmarkStart w:id="76" w:name="_Toc27189"/>
      <w:bookmarkStart w:id="77" w:name="_Toc22074"/>
      <w:bookmarkStart w:id="78" w:name="_Toc90742321"/>
      <w:bookmarkStart w:id="79" w:name="_Toc15203"/>
      <w:bookmarkStart w:id="80" w:name="_Toc90742688"/>
      <w:bookmarkStart w:id="81" w:name="_Toc29948"/>
      <w:bookmarkStart w:id="82" w:name="_Toc415065893"/>
      <w:r w:rsidRPr="004A4458">
        <w:rPr>
          <w:rFonts w:ascii="Times New Roman" w:hint="eastAsia"/>
          <w:color w:val="auto"/>
          <w:sz w:val="30"/>
        </w:rPr>
        <w:lastRenderedPageBreak/>
        <w:t>第四部分</w:t>
      </w:r>
      <w:r w:rsidRPr="004A4458">
        <w:rPr>
          <w:rFonts w:ascii="Times New Roman"/>
          <w:color w:val="auto"/>
          <w:sz w:val="30"/>
        </w:rPr>
        <w:t xml:space="preserve">  </w:t>
      </w:r>
      <w:r w:rsidRPr="004A4458">
        <w:rPr>
          <w:rFonts w:ascii="Times New Roman" w:hint="eastAsia"/>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056AB90" w14:textId="77777777" w:rsidR="004832BA" w:rsidRDefault="004832BA" w:rsidP="003A4C8F">
      <w:pPr>
        <w:spacing w:line="360" w:lineRule="auto"/>
        <w:ind w:firstLineChars="200" w:firstLine="420"/>
        <w:rPr>
          <w:bCs/>
          <w:kern w:val="44"/>
        </w:rPr>
      </w:pPr>
    </w:p>
    <w:p w14:paraId="38007746" w14:textId="77777777" w:rsidR="004832BA" w:rsidRDefault="004832BA" w:rsidP="003A4C8F">
      <w:pPr>
        <w:spacing w:line="360" w:lineRule="auto"/>
        <w:ind w:firstLineChars="200" w:firstLine="480"/>
        <w:rPr>
          <w:bCs/>
          <w:sz w:val="24"/>
        </w:rPr>
      </w:pPr>
      <w:r>
        <w:rPr>
          <w:bCs/>
          <w:sz w:val="24"/>
        </w:rPr>
        <w:t>一、基金份额的发售时间、发售方式、发售对象</w:t>
      </w:r>
    </w:p>
    <w:p w14:paraId="04EC889B" w14:textId="77777777" w:rsidR="004832BA" w:rsidRDefault="004832BA">
      <w:pPr>
        <w:spacing w:line="360" w:lineRule="auto"/>
        <w:ind w:firstLineChars="200" w:firstLine="480"/>
        <w:rPr>
          <w:bCs/>
          <w:sz w:val="24"/>
        </w:rPr>
      </w:pPr>
      <w:r>
        <w:rPr>
          <w:bCs/>
          <w:sz w:val="24"/>
        </w:rPr>
        <w:t>1</w:t>
      </w:r>
      <w:r>
        <w:rPr>
          <w:bCs/>
          <w:sz w:val="24"/>
        </w:rPr>
        <w:t>、发售时间</w:t>
      </w:r>
    </w:p>
    <w:p w14:paraId="0141636D" w14:textId="77777777" w:rsidR="004832BA" w:rsidRDefault="004832BA">
      <w:pPr>
        <w:spacing w:line="360" w:lineRule="auto"/>
        <w:ind w:firstLineChars="200" w:firstLine="480"/>
        <w:rPr>
          <w:bCs/>
        </w:rPr>
      </w:pPr>
      <w:r>
        <w:rPr>
          <w:bCs/>
          <w:sz w:val="24"/>
        </w:rPr>
        <w:t>自基金份额发售之日起最长不得超过</w:t>
      </w:r>
      <w:r w:rsidR="00CB7E27">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448FFA27" w14:textId="77777777" w:rsidR="004832BA" w:rsidRDefault="004832BA">
      <w:pPr>
        <w:spacing w:line="360" w:lineRule="auto"/>
        <w:ind w:firstLineChars="200" w:firstLine="480"/>
        <w:rPr>
          <w:bCs/>
          <w:sz w:val="24"/>
        </w:rPr>
      </w:pPr>
      <w:r>
        <w:rPr>
          <w:bCs/>
          <w:sz w:val="24"/>
        </w:rPr>
        <w:t>2</w:t>
      </w:r>
      <w:r>
        <w:rPr>
          <w:bCs/>
          <w:sz w:val="24"/>
        </w:rPr>
        <w:t>、发售方式</w:t>
      </w:r>
    </w:p>
    <w:p w14:paraId="627C94CA" w14:textId="77777777" w:rsidR="006318B4" w:rsidRPr="006318B4" w:rsidRDefault="006318B4" w:rsidP="006318B4">
      <w:pPr>
        <w:spacing w:line="360" w:lineRule="auto"/>
        <w:ind w:firstLineChars="200" w:firstLine="480"/>
        <w:rPr>
          <w:bCs/>
          <w:sz w:val="24"/>
        </w:rPr>
      </w:pPr>
      <w:r w:rsidRPr="006318B4">
        <w:rPr>
          <w:rFonts w:hint="eastAsia"/>
          <w:bCs/>
          <w:sz w:val="24"/>
        </w:rPr>
        <w:t>本基金通过各销售机构的基金销售网点向投资者公开发售，销售机构的具体名单</w:t>
      </w:r>
      <w:proofErr w:type="gramStart"/>
      <w:r w:rsidRPr="006318B4">
        <w:rPr>
          <w:rFonts w:hint="eastAsia"/>
          <w:bCs/>
          <w:sz w:val="24"/>
        </w:rPr>
        <w:t>见基金</w:t>
      </w:r>
      <w:proofErr w:type="gramEnd"/>
      <w:r w:rsidRPr="006318B4">
        <w:rPr>
          <w:rFonts w:hint="eastAsia"/>
          <w:bCs/>
          <w:sz w:val="24"/>
        </w:rPr>
        <w:t>份额发售公告。</w:t>
      </w:r>
    </w:p>
    <w:p w14:paraId="606500E4" w14:textId="77777777" w:rsidR="006318B4" w:rsidRPr="006318B4" w:rsidRDefault="006318B4" w:rsidP="006318B4">
      <w:pPr>
        <w:spacing w:line="360" w:lineRule="auto"/>
        <w:ind w:firstLineChars="200" w:firstLine="480"/>
        <w:rPr>
          <w:bCs/>
          <w:sz w:val="24"/>
        </w:rPr>
      </w:pPr>
      <w:r w:rsidRPr="006318B4">
        <w:rPr>
          <w:rFonts w:hint="eastAsia"/>
          <w:bCs/>
          <w:sz w:val="24"/>
        </w:rPr>
        <w:t>本基金的募集方式包括现金认购和黄金现券认购。现金认购包括网上现金认购和网下现金认购。</w:t>
      </w:r>
    </w:p>
    <w:p w14:paraId="1DE0202B" w14:textId="77777777" w:rsidR="006318B4" w:rsidRPr="006318B4" w:rsidRDefault="006318B4" w:rsidP="006318B4">
      <w:pPr>
        <w:spacing w:line="360" w:lineRule="auto"/>
        <w:ind w:firstLineChars="200" w:firstLine="480"/>
        <w:rPr>
          <w:bCs/>
          <w:sz w:val="24"/>
        </w:rPr>
      </w:pPr>
      <w:r w:rsidRPr="006318B4">
        <w:rPr>
          <w:rFonts w:hint="eastAsia"/>
          <w:bCs/>
          <w:sz w:val="24"/>
        </w:rPr>
        <w:t>网上现金认购是指通过基金管理人指定的发售代理机构用深圳证券交易所网上系统以现金进行的认购。</w:t>
      </w:r>
    </w:p>
    <w:p w14:paraId="3A3ED655" w14:textId="77777777" w:rsidR="006318B4" w:rsidRPr="006318B4" w:rsidRDefault="006318B4" w:rsidP="006318B4">
      <w:pPr>
        <w:spacing w:line="360" w:lineRule="auto"/>
        <w:ind w:firstLineChars="200" w:firstLine="480"/>
        <w:rPr>
          <w:bCs/>
          <w:sz w:val="24"/>
        </w:rPr>
      </w:pPr>
      <w:r w:rsidRPr="006318B4">
        <w:rPr>
          <w:rFonts w:hint="eastAsia"/>
          <w:bCs/>
          <w:sz w:val="24"/>
        </w:rPr>
        <w:t>网下现金认购是指投资者通过基金管理人及其指定的发售代理机构以现金进行的认购。</w:t>
      </w:r>
    </w:p>
    <w:p w14:paraId="17B14403" w14:textId="77777777" w:rsidR="00F04819" w:rsidRPr="00F04819" w:rsidRDefault="006318B4">
      <w:pPr>
        <w:spacing w:line="360" w:lineRule="auto"/>
        <w:ind w:firstLineChars="200" w:firstLine="480"/>
        <w:rPr>
          <w:bCs/>
          <w:sz w:val="24"/>
        </w:rPr>
      </w:pPr>
      <w:r w:rsidRPr="006318B4">
        <w:rPr>
          <w:rFonts w:hint="eastAsia"/>
          <w:bCs/>
          <w:sz w:val="24"/>
        </w:rPr>
        <w:t>黄金现券认购是指投资者通过基金管理人或其指定的发售代理机构以黄金合约进行的认购。</w:t>
      </w:r>
    </w:p>
    <w:p w14:paraId="068AE55C" w14:textId="77777777" w:rsidR="00C90B49" w:rsidRPr="00C90B49" w:rsidRDefault="00C90B49" w:rsidP="00427B68">
      <w:pPr>
        <w:spacing w:line="360" w:lineRule="auto"/>
        <w:ind w:firstLineChars="200" w:firstLine="480"/>
        <w:rPr>
          <w:bCs/>
          <w:sz w:val="24"/>
        </w:rPr>
      </w:pPr>
      <w:r w:rsidRPr="00C90B49">
        <w:rPr>
          <w:rFonts w:hint="eastAsia"/>
          <w:bCs/>
          <w:sz w:val="24"/>
        </w:rPr>
        <w:t>基金管理人可以根据具体情况调整本基金的发售方式，在本</w:t>
      </w:r>
      <w:proofErr w:type="gramStart"/>
      <w:r w:rsidRPr="00C90B49">
        <w:rPr>
          <w:rFonts w:hint="eastAsia"/>
          <w:bCs/>
          <w:sz w:val="24"/>
        </w:rPr>
        <w:t>基金基金</w:t>
      </w:r>
      <w:proofErr w:type="gramEnd"/>
      <w:r w:rsidRPr="00C90B49">
        <w:rPr>
          <w:rFonts w:hint="eastAsia"/>
          <w:bCs/>
          <w:sz w:val="24"/>
        </w:rPr>
        <w:t>份额发售公告中列明。</w:t>
      </w:r>
    </w:p>
    <w:p w14:paraId="198DABBA" w14:textId="77777777" w:rsidR="00C90B49" w:rsidRPr="00C90B49" w:rsidRDefault="00C90B49" w:rsidP="00427B68">
      <w:pPr>
        <w:spacing w:line="360" w:lineRule="auto"/>
        <w:ind w:firstLineChars="200" w:firstLine="480"/>
        <w:rPr>
          <w:bCs/>
          <w:sz w:val="24"/>
        </w:rPr>
      </w:pPr>
      <w:r w:rsidRPr="00C90B49">
        <w:rPr>
          <w:rFonts w:hint="eastAsia"/>
          <w:bCs/>
          <w:sz w:val="24"/>
        </w:rPr>
        <w:t>销售机构对认购申请的受理并不代表该申请一定成功，而仅代表销售机构确实接收到认购申请。认购的确认以登记结算机构的确认结果为准，</w:t>
      </w:r>
      <w:r w:rsidR="003C11BE">
        <w:rPr>
          <w:rFonts w:hint="eastAsia"/>
          <w:bCs/>
          <w:sz w:val="24"/>
        </w:rPr>
        <w:t>投资者</w:t>
      </w:r>
      <w:r w:rsidRPr="00C90B49">
        <w:rPr>
          <w:rFonts w:hint="eastAsia"/>
          <w:bCs/>
          <w:sz w:val="24"/>
        </w:rPr>
        <w:t>应及时查询其认购申请的确认结果。</w:t>
      </w:r>
    </w:p>
    <w:p w14:paraId="6B01C5FA" w14:textId="77777777" w:rsidR="00C90B49" w:rsidRDefault="00C90B49" w:rsidP="00427B68">
      <w:pPr>
        <w:spacing w:line="360" w:lineRule="auto"/>
        <w:ind w:firstLineChars="200" w:firstLine="480"/>
        <w:rPr>
          <w:bCs/>
          <w:sz w:val="24"/>
        </w:rPr>
      </w:pPr>
      <w:r w:rsidRPr="00C90B49">
        <w:rPr>
          <w:rFonts w:hint="eastAsia"/>
          <w:bCs/>
          <w:sz w:val="24"/>
        </w:rPr>
        <w:t>基金管理人、发售代理机构办理基金发售业务的具体情况，参见基金份额发售公告。基金管理人可以根据情况变更发售代理机构，并另行公告。</w:t>
      </w:r>
    </w:p>
    <w:p w14:paraId="3E14E5A2" w14:textId="77777777" w:rsidR="004832BA" w:rsidRDefault="004832BA">
      <w:pPr>
        <w:spacing w:line="360" w:lineRule="auto"/>
        <w:ind w:firstLineChars="200" w:firstLine="480"/>
        <w:rPr>
          <w:bCs/>
          <w:sz w:val="24"/>
        </w:rPr>
      </w:pPr>
      <w:r>
        <w:rPr>
          <w:bCs/>
          <w:sz w:val="24"/>
        </w:rPr>
        <w:t>3</w:t>
      </w:r>
      <w:r>
        <w:rPr>
          <w:bCs/>
          <w:sz w:val="24"/>
        </w:rPr>
        <w:t>、发售对象</w:t>
      </w:r>
    </w:p>
    <w:p w14:paraId="42BA3B36" w14:textId="77777777" w:rsidR="004832BA" w:rsidRDefault="004832BA">
      <w:pPr>
        <w:spacing w:line="360" w:lineRule="auto"/>
        <w:ind w:firstLineChars="200" w:firstLine="480"/>
        <w:rPr>
          <w:bCs/>
          <w:sz w:val="24"/>
        </w:rPr>
      </w:pPr>
      <w:r>
        <w:rPr>
          <w:bCs/>
          <w:sz w:val="24"/>
        </w:rPr>
        <w:t>符合法律法规规定的可投资于证券投资基金的个人投资者、机构投资者</w:t>
      </w:r>
      <w:r w:rsidR="00D37072">
        <w:rPr>
          <w:rFonts w:hint="eastAsia"/>
          <w:bCs/>
          <w:sz w:val="24"/>
        </w:rPr>
        <w:t>、</w:t>
      </w:r>
      <w:r>
        <w:rPr>
          <w:bCs/>
          <w:sz w:val="24"/>
        </w:rPr>
        <w:t>合格境外机构投资者</w:t>
      </w:r>
      <w:r w:rsidR="00D37072" w:rsidRPr="00D37072">
        <w:rPr>
          <w:rFonts w:hint="eastAsia"/>
          <w:bCs/>
          <w:sz w:val="24"/>
        </w:rPr>
        <w:t>和人民币合格境外机构投资者</w:t>
      </w:r>
      <w:r>
        <w:rPr>
          <w:bCs/>
          <w:sz w:val="24"/>
        </w:rPr>
        <w:t>以及法律法规或中国证监会允许购买证券投资基金的其他</w:t>
      </w:r>
      <w:r w:rsidR="003C11BE">
        <w:rPr>
          <w:bCs/>
          <w:sz w:val="24"/>
        </w:rPr>
        <w:t>投资者</w:t>
      </w:r>
      <w:r>
        <w:rPr>
          <w:rFonts w:hint="eastAsia"/>
          <w:bCs/>
          <w:sz w:val="24"/>
        </w:rPr>
        <w:t>。</w:t>
      </w:r>
    </w:p>
    <w:p w14:paraId="7D7E6BC4" w14:textId="77777777" w:rsidR="004832BA" w:rsidRDefault="004832BA" w:rsidP="003A4C8F">
      <w:pPr>
        <w:spacing w:line="360" w:lineRule="auto"/>
        <w:ind w:firstLineChars="200" w:firstLine="480"/>
        <w:rPr>
          <w:bCs/>
          <w:sz w:val="24"/>
        </w:rPr>
      </w:pPr>
      <w:r>
        <w:rPr>
          <w:bCs/>
          <w:sz w:val="24"/>
        </w:rPr>
        <w:lastRenderedPageBreak/>
        <w:t>二、基金份额的认购</w:t>
      </w:r>
    </w:p>
    <w:p w14:paraId="75F946A5" w14:textId="77777777" w:rsidR="004832BA" w:rsidRDefault="004832BA">
      <w:pPr>
        <w:spacing w:line="360" w:lineRule="auto"/>
        <w:ind w:firstLineChars="200" w:firstLine="480"/>
        <w:rPr>
          <w:bCs/>
          <w:sz w:val="24"/>
        </w:rPr>
      </w:pPr>
      <w:r>
        <w:rPr>
          <w:bCs/>
          <w:sz w:val="24"/>
        </w:rPr>
        <w:t>1</w:t>
      </w:r>
      <w:r>
        <w:rPr>
          <w:bCs/>
          <w:sz w:val="24"/>
        </w:rPr>
        <w:t>、认购费用</w:t>
      </w:r>
    </w:p>
    <w:p w14:paraId="77181F4D" w14:textId="77777777" w:rsidR="006318B4" w:rsidRPr="006318B4" w:rsidRDefault="008C3E73" w:rsidP="00427B68">
      <w:pPr>
        <w:spacing w:line="360" w:lineRule="auto"/>
        <w:ind w:firstLineChars="200" w:firstLine="480"/>
        <w:rPr>
          <w:bCs/>
          <w:sz w:val="24"/>
        </w:rPr>
      </w:pPr>
      <w:r w:rsidRPr="008C3E73">
        <w:rPr>
          <w:rFonts w:hint="eastAsia"/>
          <w:bCs/>
          <w:sz w:val="24"/>
        </w:rPr>
        <w:t>本基金的认购费率在招募说明书中列示。基金认购费用不列入基金财产，主要用于基金的市场推广、销售等募集期间发生的各项费用。</w:t>
      </w:r>
    </w:p>
    <w:p w14:paraId="7375B472" w14:textId="77777777" w:rsidR="006318B4" w:rsidRDefault="006318B4">
      <w:pPr>
        <w:spacing w:line="360" w:lineRule="auto"/>
        <w:ind w:firstLineChars="200" w:firstLine="480"/>
        <w:rPr>
          <w:bCs/>
          <w:sz w:val="24"/>
        </w:rPr>
      </w:pPr>
      <w:r w:rsidRPr="006318B4">
        <w:rPr>
          <w:rFonts w:hint="eastAsia"/>
          <w:bCs/>
          <w:sz w:val="24"/>
        </w:rPr>
        <w:t>投资者采用黄金现货实盘合约认购方式参与本基金认购所涉及的过户费等相关费用，按上海黄金交易所的相关规定自行承担。</w:t>
      </w:r>
    </w:p>
    <w:p w14:paraId="059873C7" w14:textId="77777777" w:rsidR="004832BA" w:rsidRDefault="004832BA">
      <w:pPr>
        <w:spacing w:line="360" w:lineRule="auto"/>
        <w:ind w:firstLineChars="200" w:firstLine="480"/>
        <w:rPr>
          <w:bCs/>
          <w:sz w:val="24"/>
        </w:rPr>
      </w:pPr>
      <w:r>
        <w:rPr>
          <w:bCs/>
          <w:sz w:val="24"/>
        </w:rPr>
        <w:t>2</w:t>
      </w:r>
      <w:r>
        <w:rPr>
          <w:bCs/>
          <w:sz w:val="24"/>
        </w:rPr>
        <w:t>、募集期利息的处理方式</w:t>
      </w:r>
    </w:p>
    <w:p w14:paraId="449E3E3C" w14:textId="77777777" w:rsidR="004832BA" w:rsidRDefault="00F03824" w:rsidP="00427B68">
      <w:pPr>
        <w:spacing w:line="360" w:lineRule="auto"/>
        <w:ind w:firstLineChars="200" w:firstLine="480"/>
        <w:rPr>
          <w:bCs/>
          <w:sz w:val="24"/>
        </w:rPr>
      </w:pPr>
      <w:r w:rsidRPr="00F03824">
        <w:rPr>
          <w:rFonts w:hint="eastAsia"/>
          <w:bCs/>
          <w:sz w:val="24"/>
        </w:rPr>
        <w:t>基金募集期间募集的资金存入专门账户，在基金募集行为结束前，任何人不得动用</w:t>
      </w:r>
      <w:r w:rsidR="00744544" w:rsidRPr="00744544">
        <w:rPr>
          <w:rFonts w:hint="eastAsia"/>
          <w:bCs/>
          <w:sz w:val="24"/>
        </w:rPr>
        <w:t>，法律法规另有规定的除外</w:t>
      </w:r>
      <w:r w:rsidRPr="00F03824">
        <w:rPr>
          <w:rFonts w:hint="eastAsia"/>
          <w:bCs/>
          <w:sz w:val="24"/>
        </w:rPr>
        <w:t>。有效认购款项在募集期间产生的</w:t>
      </w:r>
      <w:r w:rsidR="00744544" w:rsidRPr="00744544">
        <w:rPr>
          <w:rFonts w:hint="eastAsia"/>
          <w:bCs/>
          <w:sz w:val="24"/>
        </w:rPr>
        <w:t>按照银行同期活期利率计算的</w:t>
      </w:r>
      <w:r w:rsidRPr="00F03824">
        <w:rPr>
          <w:rFonts w:hint="eastAsia"/>
          <w:bCs/>
          <w:sz w:val="24"/>
        </w:rPr>
        <w:t>利息</w:t>
      </w:r>
      <w:r w:rsidR="00744544">
        <w:rPr>
          <w:rFonts w:hint="eastAsia"/>
          <w:bCs/>
          <w:sz w:val="24"/>
        </w:rPr>
        <w:t>，</w:t>
      </w:r>
      <w:r w:rsidRPr="00F03824">
        <w:rPr>
          <w:rFonts w:hint="eastAsia"/>
          <w:bCs/>
          <w:sz w:val="24"/>
        </w:rPr>
        <w:t>将折算为基金份额</w:t>
      </w:r>
      <w:proofErr w:type="gramStart"/>
      <w:r w:rsidRPr="00F03824">
        <w:rPr>
          <w:rFonts w:hint="eastAsia"/>
          <w:bCs/>
          <w:sz w:val="24"/>
        </w:rPr>
        <w:t>归基金</w:t>
      </w:r>
      <w:proofErr w:type="gramEnd"/>
      <w:r w:rsidRPr="00F03824">
        <w:rPr>
          <w:rFonts w:hint="eastAsia"/>
          <w:bCs/>
          <w:sz w:val="24"/>
        </w:rPr>
        <w:t>份额持有人所有，具体利息折份额数量以基金管理人及登记结算机构的记录为准。募集期间投资者提交的黄金现货实盘合约由上海黄金交易所过户至基金黄金账户</w:t>
      </w:r>
      <w:r w:rsidR="00493555" w:rsidRPr="00493555">
        <w:rPr>
          <w:rFonts w:hint="eastAsia"/>
          <w:bCs/>
          <w:sz w:val="24"/>
        </w:rPr>
        <w:t>。</w:t>
      </w:r>
    </w:p>
    <w:p w14:paraId="05C64C55" w14:textId="77777777" w:rsidR="00A349A9" w:rsidRDefault="004832BA" w:rsidP="007877F4">
      <w:pPr>
        <w:spacing w:line="360" w:lineRule="auto"/>
        <w:ind w:firstLineChars="200" w:firstLine="480"/>
        <w:rPr>
          <w:bCs/>
          <w:sz w:val="24"/>
        </w:rPr>
      </w:pPr>
      <w:r>
        <w:rPr>
          <w:bCs/>
          <w:sz w:val="24"/>
        </w:rPr>
        <w:t>3</w:t>
      </w:r>
      <w:r>
        <w:rPr>
          <w:bCs/>
          <w:sz w:val="24"/>
        </w:rPr>
        <w:t>、</w:t>
      </w:r>
      <w:r w:rsidR="00756779" w:rsidRPr="00756779">
        <w:rPr>
          <w:rFonts w:hint="eastAsia"/>
          <w:bCs/>
          <w:sz w:val="24"/>
        </w:rPr>
        <w:t>基金认购的具体规定</w:t>
      </w:r>
    </w:p>
    <w:p w14:paraId="236B05C3" w14:textId="77777777" w:rsidR="00A349A9" w:rsidRPr="00A349A9" w:rsidRDefault="00A349A9" w:rsidP="00A349A9">
      <w:pPr>
        <w:spacing w:line="360" w:lineRule="auto"/>
        <w:ind w:firstLineChars="200" w:firstLine="480"/>
        <w:rPr>
          <w:bCs/>
          <w:sz w:val="24"/>
        </w:rPr>
      </w:pPr>
      <w:r w:rsidRPr="00A349A9">
        <w:rPr>
          <w:rFonts w:hint="eastAsia"/>
          <w:bCs/>
          <w:sz w:val="24"/>
        </w:rPr>
        <w:t>投资者认购原则、认购限额、认购份额的计算公式、认购时间安排、投资者认购应提交的文件和办理的手续等事项，由基金管理人根据相关法律法规以及本基金合同的规定确定，并在招募说明书和基金份额发售公告中披露。</w:t>
      </w:r>
    </w:p>
    <w:p w14:paraId="5BC8DC1C" w14:textId="77777777" w:rsidR="00303730" w:rsidRDefault="00A349A9" w:rsidP="00A349A9">
      <w:pPr>
        <w:spacing w:line="360" w:lineRule="auto"/>
        <w:ind w:firstLineChars="200" w:firstLine="480"/>
        <w:rPr>
          <w:bCs/>
          <w:sz w:val="24"/>
        </w:rPr>
      </w:pPr>
      <w:r w:rsidRPr="00A349A9">
        <w:rPr>
          <w:rFonts w:hint="eastAsia"/>
          <w:bCs/>
          <w:sz w:val="24"/>
        </w:rPr>
        <w:t>投资者在提交黄金现券认购申请前须先</w:t>
      </w:r>
      <w:r w:rsidR="00BE6542" w:rsidRPr="00BE6542">
        <w:rPr>
          <w:rFonts w:hint="eastAsia"/>
          <w:bCs/>
          <w:sz w:val="24"/>
        </w:rPr>
        <w:t>根据相关规定</w:t>
      </w:r>
      <w:r w:rsidRPr="00A349A9">
        <w:rPr>
          <w:rFonts w:hint="eastAsia"/>
          <w:bCs/>
          <w:sz w:val="24"/>
        </w:rPr>
        <w:t>进行账户备案。只有完成账户备案的投资者方可提交认购申请，否则申请将被拒绝。</w:t>
      </w:r>
    </w:p>
    <w:p w14:paraId="43B108F2" w14:textId="77777777" w:rsidR="004832BA" w:rsidRDefault="007877F4" w:rsidP="00477E8C">
      <w:pPr>
        <w:spacing w:line="360" w:lineRule="auto"/>
        <w:ind w:firstLineChars="200" w:firstLine="480"/>
        <w:rPr>
          <w:bCs/>
          <w:sz w:val="24"/>
        </w:rPr>
      </w:pPr>
      <w:r>
        <w:rPr>
          <w:rFonts w:hint="eastAsia"/>
          <w:bCs/>
          <w:sz w:val="24"/>
        </w:rPr>
        <w:t>4</w:t>
      </w:r>
      <w:r w:rsidR="004832BA">
        <w:rPr>
          <w:rFonts w:hint="eastAsia"/>
          <w:bCs/>
          <w:sz w:val="24"/>
        </w:rPr>
        <w:t>、</w:t>
      </w:r>
      <w:r w:rsidR="005A401D" w:rsidRPr="005A401D">
        <w:rPr>
          <w:rFonts w:hint="eastAsia"/>
          <w:bCs/>
          <w:sz w:val="24"/>
        </w:rPr>
        <w:t>本基金募集期届满之日前，投资者的认购款项只能存入有证券投资基金托管业务资格的商业银行的基金</w:t>
      </w:r>
      <w:r w:rsidR="00B300E2">
        <w:rPr>
          <w:rFonts w:hint="eastAsia"/>
          <w:bCs/>
          <w:sz w:val="24"/>
        </w:rPr>
        <w:t>募集专用账户，任何人不得动用</w:t>
      </w:r>
      <w:r w:rsidR="00BE6542" w:rsidRPr="00BE6542">
        <w:rPr>
          <w:rFonts w:hint="eastAsia"/>
          <w:bCs/>
          <w:sz w:val="24"/>
        </w:rPr>
        <w:t>，法律法规另有规定的除外</w:t>
      </w:r>
      <w:r w:rsidR="004832BA">
        <w:rPr>
          <w:bCs/>
          <w:sz w:val="24"/>
        </w:rPr>
        <w:t>。</w:t>
      </w:r>
    </w:p>
    <w:p w14:paraId="79B0FF88" w14:textId="77777777" w:rsidR="004832BA" w:rsidRDefault="004832BA" w:rsidP="003A4C8F">
      <w:pPr>
        <w:spacing w:line="360" w:lineRule="auto"/>
        <w:ind w:firstLineChars="200" w:firstLine="480"/>
        <w:rPr>
          <w:bCs/>
          <w:sz w:val="24"/>
        </w:rPr>
      </w:pPr>
      <w:r>
        <w:rPr>
          <w:bCs/>
          <w:sz w:val="24"/>
        </w:rPr>
        <w:t>三</w:t>
      </w:r>
      <w:r>
        <w:rPr>
          <w:rFonts w:hint="eastAsia"/>
          <w:bCs/>
          <w:sz w:val="24"/>
        </w:rPr>
        <w:t>、</w:t>
      </w:r>
      <w:r w:rsidR="008D5656" w:rsidRPr="008D5656">
        <w:rPr>
          <w:rFonts w:hint="eastAsia"/>
          <w:bCs/>
          <w:sz w:val="24"/>
        </w:rPr>
        <w:t>基金份额的认购和持有限制</w:t>
      </w:r>
    </w:p>
    <w:p w14:paraId="1647F986" w14:textId="77777777" w:rsidR="00303730" w:rsidRPr="00303730" w:rsidRDefault="00303730" w:rsidP="00303730">
      <w:pPr>
        <w:spacing w:line="360" w:lineRule="auto"/>
        <w:ind w:firstLineChars="200" w:firstLine="480"/>
        <w:rPr>
          <w:bCs/>
          <w:sz w:val="24"/>
        </w:rPr>
      </w:pPr>
      <w:r w:rsidRPr="00303730">
        <w:rPr>
          <w:rFonts w:hint="eastAsia"/>
          <w:bCs/>
          <w:sz w:val="24"/>
        </w:rPr>
        <w:t>基金管理人可以对每个账户认购和持有基金份额进行限制，具体限制请参见</w:t>
      </w:r>
    </w:p>
    <w:p w14:paraId="623C398F" w14:textId="77777777" w:rsidR="004832BA" w:rsidRDefault="00303730" w:rsidP="004A4458">
      <w:pPr>
        <w:spacing w:line="360" w:lineRule="auto"/>
        <w:rPr>
          <w:bCs/>
          <w:sz w:val="24"/>
        </w:rPr>
      </w:pPr>
      <w:r>
        <w:rPr>
          <w:rFonts w:hint="eastAsia"/>
          <w:bCs/>
          <w:sz w:val="24"/>
        </w:rPr>
        <w:t>招募说明书或相关公告</w:t>
      </w:r>
      <w:r w:rsidR="004832BA">
        <w:rPr>
          <w:bCs/>
          <w:sz w:val="24"/>
        </w:rPr>
        <w:t>。</w:t>
      </w:r>
    </w:p>
    <w:p w14:paraId="3B78FF69" w14:textId="77777777" w:rsidR="004832BA" w:rsidRDefault="004832BA">
      <w:pPr>
        <w:pStyle w:val="1"/>
        <w:spacing w:before="0" w:after="0"/>
        <w:jc w:val="center"/>
        <w:rPr>
          <w:rFonts w:ascii="Times New Roman"/>
          <w:color w:val="auto"/>
          <w:sz w:val="30"/>
        </w:rPr>
      </w:pPr>
      <w:r>
        <w:rPr>
          <w:rFonts w:ascii="Times New Roman"/>
          <w:b w:val="0"/>
          <w:bCs/>
          <w:color w:val="auto"/>
          <w:kern w:val="44"/>
          <w:sz w:val="21"/>
        </w:rPr>
        <w:br w:type="page"/>
      </w:r>
      <w:bookmarkStart w:id="83" w:name="_Toc26986"/>
      <w:bookmarkStart w:id="84" w:name="_Toc7848"/>
      <w:bookmarkStart w:id="85" w:name="_Toc139991735"/>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41506589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3"/>
      <w:bookmarkEnd w:id="84"/>
      <w:bookmarkEnd w:id="85"/>
      <w:bookmarkEnd w:id="86"/>
      <w:bookmarkEnd w:id="87"/>
      <w:bookmarkEnd w:id="88"/>
      <w:bookmarkEnd w:id="89"/>
      <w:bookmarkEnd w:id="90"/>
      <w:bookmarkEnd w:id="91"/>
      <w:bookmarkEnd w:id="92"/>
      <w:bookmarkEnd w:id="93"/>
      <w:bookmarkEnd w:id="94"/>
      <w:bookmarkEnd w:id="95"/>
    </w:p>
    <w:p w14:paraId="2BEB3E88" w14:textId="77777777" w:rsidR="004832BA" w:rsidRDefault="004832BA">
      <w:pPr>
        <w:spacing w:line="360" w:lineRule="auto"/>
        <w:ind w:firstLine="540"/>
        <w:rPr>
          <w:bCs/>
          <w:sz w:val="24"/>
        </w:rPr>
      </w:pPr>
    </w:p>
    <w:p w14:paraId="7ACAA3A5" w14:textId="77777777" w:rsidR="004832BA" w:rsidRDefault="004832BA" w:rsidP="003A4C8F">
      <w:pPr>
        <w:spacing w:line="360" w:lineRule="auto"/>
        <w:ind w:firstLineChars="200" w:firstLine="480"/>
        <w:rPr>
          <w:bCs/>
          <w:sz w:val="24"/>
        </w:rPr>
      </w:pPr>
      <w:r>
        <w:rPr>
          <w:bCs/>
          <w:sz w:val="24"/>
        </w:rPr>
        <w:t>一、基金备案的条件</w:t>
      </w:r>
    </w:p>
    <w:p w14:paraId="4AF4F2A4" w14:textId="77777777" w:rsidR="004832BA" w:rsidRDefault="004832BA">
      <w:pPr>
        <w:spacing w:line="360" w:lineRule="auto"/>
        <w:ind w:firstLineChars="200" w:firstLine="480"/>
        <w:rPr>
          <w:bCs/>
          <w:sz w:val="24"/>
        </w:rPr>
      </w:pPr>
      <w:r>
        <w:rPr>
          <w:bCs/>
          <w:sz w:val="24"/>
        </w:rPr>
        <w:t>本基金自基金份额发售之日起</w:t>
      </w:r>
      <w:r w:rsidR="00B2394C">
        <w:rPr>
          <w:rFonts w:hint="eastAsia"/>
          <w:bCs/>
          <w:sz w:val="24"/>
        </w:rPr>
        <w:t>3</w:t>
      </w:r>
      <w:r>
        <w:rPr>
          <w:bCs/>
          <w:sz w:val="24"/>
        </w:rPr>
        <w:t>个月内，在基金募集份额总额不少于</w:t>
      </w:r>
      <w:r w:rsidR="00B2394C">
        <w:rPr>
          <w:rFonts w:hint="eastAsia"/>
          <w:bCs/>
          <w:sz w:val="24"/>
        </w:rPr>
        <w:t>2</w:t>
      </w:r>
      <w:r>
        <w:rPr>
          <w:bCs/>
          <w:sz w:val="24"/>
        </w:rPr>
        <w:t>亿份，基金募集金额</w:t>
      </w:r>
      <w:r w:rsidR="00F90157" w:rsidRPr="00F90157">
        <w:rPr>
          <w:rFonts w:hint="eastAsia"/>
          <w:bCs/>
          <w:sz w:val="24"/>
        </w:rPr>
        <w:t>（</w:t>
      </w:r>
      <w:r w:rsidR="00F23496" w:rsidRPr="00F23496">
        <w:rPr>
          <w:rFonts w:hint="eastAsia"/>
          <w:bCs/>
          <w:sz w:val="24"/>
        </w:rPr>
        <w:t>含现券认购所募集的黄金现货实盘合约的市值</w:t>
      </w:r>
      <w:r w:rsidR="00F90157" w:rsidRPr="00F90157">
        <w:rPr>
          <w:rFonts w:hint="eastAsia"/>
          <w:bCs/>
          <w:sz w:val="24"/>
        </w:rPr>
        <w:t>）</w:t>
      </w:r>
      <w:r>
        <w:rPr>
          <w:bCs/>
          <w:sz w:val="24"/>
        </w:rPr>
        <w:t>不少于</w:t>
      </w:r>
      <w:r w:rsidR="00B2394C">
        <w:rPr>
          <w:rFonts w:hint="eastAsia"/>
          <w:bCs/>
          <w:sz w:val="24"/>
        </w:rPr>
        <w:t>2</w:t>
      </w:r>
      <w:r>
        <w:rPr>
          <w:bCs/>
          <w:sz w:val="24"/>
        </w:rPr>
        <w:t>亿元人民币</w:t>
      </w:r>
      <w:proofErr w:type="gramStart"/>
      <w:r>
        <w:rPr>
          <w:bCs/>
          <w:sz w:val="24"/>
        </w:rPr>
        <w:t>且基金</w:t>
      </w:r>
      <w:proofErr w:type="gramEnd"/>
      <w:r>
        <w:rPr>
          <w:bCs/>
          <w:sz w:val="24"/>
        </w:rPr>
        <w:t>认购人数不少于</w:t>
      </w:r>
      <w:r w:rsidR="00B2394C">
        <w:rPr>
          <w:rFonts w:hint="eastAsia"/>
          <w:bCs/>
          <w:sz w:val="24"/>
        </w:rPr>
        <w:t>200</w:t>
      </w:r>
      <w:r>
        <w:rPr>
          <w:bCs/>
          <w:sz w:val="24"/>
        </w:rPr>
        <w:t>人的条件下，基金管理人依据法律法规及招募说明书可以决定停止基金发售，并在</w:t>
      </w:r>
      <w:r w:rsidR="00B2394C">
        <w:rPr>
          <w:rFonts w:hint="eastAsia"/>
          <w:bCs/>
          <w:sz w:val="24"/>
        </w:rPr>
        <w:t>10</w:t>
      </w:r>
      <w:r>
        <w:rPr>
          <w:bCs/>
          <w:sz w:val="24"/>
        </w:rPr>
        <w:t>日内聘请法定验资机构验资，自收到验资报告之日起</w:t>
      </w:r>
      <w:r w:rsidR="00B2394C">
        <w:rPr>
          <w:rFonts w:hint="eastAsia"/>
          <w:bCs/>
          <w:sz w:val="24"/>
        </w:rPr>
        <w:t>10</w:t>
      </w:r>
      <w:r>
        <w:rPr>
          <w:bCs/>
          <w:sz w:val="24"/>
        </w:rPr>
        <w:t>日内，向中国证监会办理基金备案手续。</w:t>
      </w:r>
    </w:p>
    <w:p w14:paraId="320D679A" w14:textId="77777777" w:rsidR="00F90157" w:rsidRDefault="004832BA" w:rsidP="00F9015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00F90157">
        <w:rPr>
          <w:rFonts w:hint="eastAsia"/>
          <w:bCs/>
          <w:sz w:val="24"/>
        </w:rPr>
        <w:t>。</w:t>
      </w:r>
    </w:p>
    <w:p w14:paraId="474C599C" w14:textId="77777777" w:rsidR="004832BA" w:rsidRDefault="004832BA" w:rsidP="00F90157">
      <w:pPr>
        <w:spacing w:line="360" w:lineRule="auto"/>
        <w:ind w:firstLineChars="200" w:firstLine="480"/>
        <w:jc w:val="left"/>
        <w:rPr>
          <w:bCs/>
          <w:sz w:val="24"/>
        </w:rPr>
      </w:pPr>
      <w:r>
        <w:rPr>
          <w:bCs/>
          <w:sz w:val="24"/>
        </w:rPr>
        <w:t>基金管理人应将基金募集期间募集的资金存入专门账户，在基金募集行为结束前，任何人不得动用</w:t>
      </w:r>
      <w:r w:rsidR="00823FE2" w:rsidRPr="00823FE2">
        <w:rPr>
          <w:rFonts w:hint="eastAsia"/>
          <w:bCs/>
          <w:sz w:val="24"/>
        </w:rPr>
        <w:t>，法律法规另有规定的除外</w:t>
      </w:r>
      <w:r>
        <w:rPr>
          <w:bCs/>
          <w:sz w:val="24"/>
        </w:rPr>
        <w:t>。</w:t>
      </w:r>
      <w:r w:rsidR="00F90157" w:rsidRPr="00F90157">
        <w:rPr>
          <w:rFonts w:hint="eastAsia"/>
          <w:bCs/>
          <w:sz w:val="24"/>
        </w:rPr>
        <w:t>对于基金募集期间</w:t>
      </w:r>
      <w:r w:rsidR="00823FE2" w:rsidRPr="00823FE2">
        <w:rPr>
          <w:rFonts w:hint="eastAsia"/>
          <w:bCs/>
          <w:sz w:val="24"/>
        </w:rPr>
        <w:t>投资者以</w:t>
      </w:r>
      <w:r w:rsidR="007B2F14" w:rsidRPr="007B2F14">
        <w:rPr>
          <w:rFonts w:hint="eastAsia"/>
          <w:bCs/>
          <w:sz w:val="24"/>
        </w:rPr>
        <w:t>现券认购所募集的黄金现货实盘合约</w:t>
      </w:r>
      <w:r w:rsidR="00F90157" w:rsidRPr="00F90157">
        <w:rPr>
          <w:rFonts w:hint="eastAsia"/>
          <w:bCs/>
          <w:sz w:val="24"/>
        </w:rPr>
        <w:t>，由上海黄金交易所过户至基金黄金账户。</w:t>
      </w:r>
    </w:p>
    <w:p w14:paraId="57168745" w14:textId="77777777" w:rsidR="004832BA" w:rsidRDefault="004832BA" w:rsidP="003A4C8F">
      <w:pPr>
        <w:spacing w:line="360" w:lineRule="auto"/>
        <w:ind w:firstLineChars="200" w:firstLine="480"/>
        <w:rPr>
          <w:bCs/>
          <w:sz w:val="24"/>
        </w:rPr>
      </w:pPr>
      <w:r>
        <w:rPr>
          <w:bCs/>
          <w:sz w:val="24"/>
        </w:rPr>
        <w:t>二、基金合同不能生效时募集资金的处理方式</w:t>
      </w:r>
    </w:p>
    <w:p w14:paraId="1650347E" w14:textId="77777777" w:rsidR="004832BA" w:rsidRDefault="004832BA">
      <w:pPr>
        <w:spacing w:line="360" w:lineRule="auto"/>
        <w:ind w:firstLine="480"/>
        <w:rPr>
          <w:bCs/>
          <w:sz w:val="24"/>
        </w:rPr>
      </w:pPr>
      <w:r>
        <w:rPr>
          <w:bCs/>
          <w:sz w:val="24"/>
        </w:rPr>
        <w:t>如果募集期限届满，未满足</w:t>
      </w:r>
      <w:r w:rsidR="002C42F5" w:rsidRPr="002C42F5">
        <w:rPr>
          <w:rFonts w:hint="eastAsia"/>
          <w:bCs/>
          <w:sz w:val="24"/>
        </w:rPr>
        <w:t>基金备案</w:t>
      </w:r>
      <w:r>
        <w:rPr>
          <w:bCs/>
          <w:sz w:val="24"/>
        </w:rPr>
        <w:t>条件，基金管理人应当承担下列责任：</w:t>
      </w:r>
    </w:p>
    <w:p w14:paraId="1DFA71C2" w14:textId="77777777" w:rsidR="004832BA" w:rsidRDefault="004832BA">
      <w:pPr>
        <w:spacing w:line="360" w:lineRule="auto"/>
        <w:ind w:firstLine="480"/>
        <w:rPr>
          <w:bCs/>
          <w:sz w:val="24"/>
        </w:rPr>
      </w:pPr>
      <w:r>
        <w:rPr>
          <w:bCs/>
          <w:sz w:val="24"/>
        </w:rPr>
        <w:t>1</w:t>
      </w:r>
      <w:r>
        <w:rPr>
          <w:bCs/>
          <w:sz w:val="24"/>
        </w:rPr>
        <w:t>、以其固有财产承担因募集行为而产生的债务和费用</w:t>
      </w:r>
      <w:r w:rsidR="007877F4">
        <w:rPr>
          <w:rFonts w:hint="eastAsia"/>
          <w:bCs/>
          <w:sz w:val="24"/>
        </w:rPr>
        <w:t>。</w:t>
      </w:r>
    </w:p>
    <w:p w14:paraId="2BEAEADB" w14:textId="77777777" w:rsidR="004832BA" w:rsidRDefault="004832BA" w:rsidP="002B2376">
      <w:pPr>
        <w:spacing w:line="360" w:lineRule="auto"/>
        <w:ind w:firstLineChars="200" w:firstLine="480"/>
        <w:rPr>
          <w:bCs/>
          <w:sz w:val="24"/>
        </w:rPr>
      </w:pPr>
      <w:r>
        <w:rPr>
          <w:bCs/>
          <w:sz w:val="24"/>
        </w:rPr>
        <w:t>2</w:t>
      </w:r>
      <w:r>
        <w:rPr>
          <w:bCs/>
          <w:sz w:val="24"/>
        </w:rPr>
        <w:t>、在基金募集期限届满后</w:t>
      </w:r>
      <w:r w:rsidR="00B2394C">
        <w:rPr>
          <w:rFonts w:hint="eastAsia"/>
          <w:bCs/>
          <w:sz w:val="24"/>
        </w:rPr>
        <w:t>30</w:t>
      </w:r>
      <w:r>
        <w:rPr>
          <w:bCs/>
          <w:sz w:val="24"/>
        </w:rPr>
        <w:t>日内返还投资者已缴纳的款项，并加计银行同期</w:t>
      </w:r>
      <w:r w:rsidR="003A1471" w:rsidRPr="003A1471">
        <w:rPr>
          <w:rFonts w:hint="eastAsia"/>
          <w:bCs/>
          <w:sz w:val="24"/>
        </w:rPr>
        <w:t>活期</w:t>
      </w:r>
      <w:r>
        <w:rPr>
          <w:bCs/>
          <w:sz w:val="24"/>
        </w:rPr>
        <w:t>存款利息。</w:t>
      </w:r>
      <w:r w:rsidR="002B2376" w:rsidRPr="002B2376">
        <w:rPr>
          <w:rFonts w:hint="eastAsia"/>
          <w:bCs/>
          <w:sz w:val="24"/>
        </w:rPr>
        <w:t>对于基金募集期间</w:t>
      </w:r>
      <w:r w:rsidR="00505F68" w:rsidRPr="00505F68">
        <w:rPr>
          <w:rFonts w:hint="eastAsia"/>
          <w:bCs/>
          <w:sz w:val="24"/>
        </w:rPr>
        <w:t>现券</w:t>
      </w:r>
      <w:r w:rsidR="002B2376" w:rsidRPr="002B2376">
        <w:rPr>
          <w:rFonts w:hint="eastAsia"/>
          <w:bCs/>
          <w:sz w:val="24"/>
        </w:rPr>
        <w:t>认购所募集的黄金现货实盘合约，应予以退还。</w:t>
      </w:r>
    </w:p>
    <w:p w14:paraId="6E40A30E" w14:textId="77777777" w:rsidR="004832BA" w:rsidRDefault="004832B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0BC4593" w14:textId="77777777" w:rsidR="004832BA" w:rsidRDefault="004832BA" w:rsidP="003A4C8F">
      <w:pPr>
        <w:spacing w:line="360" w:lineRule="auto"/>
        <w:ind w:firstLineChars="200" w:firstLine="480"/>
        <w:rPr>
          <w:bCs/>
          <w:sz w:val="24"/>
        </w:rPr>
      </w:pPr>
      <w:r>
        <w:rPr>
          <w:bCs/>
          <w:sz w:val="24"/>
        </w:rPr>
        <w:t>三、基金存续期内的基金份额持有人数量和资产规模</w:t>
      </w:r>
    </w:p>
    <w:p w14:paraId="11C5EB0D" w14:textId="77777777" w:rsidR="004832BA" w:rsidRDefault="004832BA">
      <w:pPr>
        <w:spacing w:line="360" w:lineRule="auto"/>
        <w:ind w:firstLineChars="200" w:firstLine="480"/>
        <w:rPr>
          <w:bCs/>
          <w:sz w:val="24"/>
        </w:rPr>
      </w:pPr>
      <w:r>
        <w:rPr>
          <w:bCs/>
          <w:sz w:val="24"/>
        </w:rPr>
        <w:t>《基金合同》生效后，</w:t>
      </w:r>
      <w:r w:rsidR="00A1476F" w:rsidRPr="00A1476F">
        <w:rPr>
          <w:rFonts w:hint="eastAsia"/>
          <w:bCs/>
          <w:sz w:val="24"/>
        </w:rPr>
        <w:t>连续</w:t>
      </w:r>
      <w:r w:rsidR="00A1476F" w:rsidRPr="00A1476F">
        <w:rPr>
          <w:rFonts w:hint="eastAsia"/>
          <w:bCs/>
          <w:sz w:val="24"/>
        </w:rPr>
        <w:t>20</w:t>
      </w:r>
      <w:r w:rsidR="00A1476F" w:rsidRPr="00A1476F">
        <w:rPr>
          <w:rFonts w:hint="eastAsia"/>
          <w:bCs/>
          <w:sz w:val="24"/>
        </w:rPr>
        <w:t>个工作日出现</w:t>
      </w:r>
      <w:r>
        <w:rPr>
          <w:bCs/>
          <w:sz w:val="24"/>
        </w:rPr>
        <w:t>基金份额持有人数量不满</w:t>
      </w:r>
      <w:r w:rsidR="00A1476F">
        <w:rPr>
          <w:rFonts w:hint="eastAsia"/>
          <w:bCs/>
          <w:sz w:val="24"/>
        </w:rPr>
        <w:t>200</w:t>
      </w:r>
      <w:r>
        <w:rPr>
          <w:bCs/>
          <w:sz w:val="24"/>
        </w:rPr>
        <w:t>人或者基金资产净值低于</w:t>
      </w:r>
      <w:r w:rsidR="00A1476F" w:rsidRPr="00A1476F">
        <w:rPr>
          <w:rFonts w:hint="eastAsia"/>
          <w:bCs/>
          <w:sz w:val="24"/>
        </w:rPr>
        <w:t>5000</w:t>
      </w:r>
      <w:r w:rsidR="00A1476F" w:rsidRPr="00A1476F">
        <w:rPr>
          <w:rFonts w:hint="eastAsia"/>
          <w:bCs/>
          <w:sz w:val="24"/>
        </w:rPr>
        <w:t>万</w:t>
      </w:r>
      <w:r>
        <w:rPr>
          <w:bCs/>
          <w:sz w:val="24"/>
        </w:rPr>
        <w:t>元的，基金管理人应当</w:t>
      </w:r>
      <w:r w:rsidR="007C46A7" w:rsidRPr="007C46A7">
        <w:rPr>
          <w:rFonts w:hint="eastAsia"/>
          <w:bCs/>
          <w:sz w:val="24"/>
        </w:rPr>
        <w:t>在定期报告中予以披露</w:t>
      </w:r>
      <w:r>
        <w:rPr>
          <w:bCs/>
          <w:sz w:val="24"/>
        </w:rPr>
        <w:t>；连续</w:t>
      </w:r>
      <w:r w:rsidR="007C46A7">
        <w:rPr>
          <w:rFonts w:hint="eastAsia"/>
          <w:bCs/>
          <w:sz w:val="24"/>
        </w:rPr>
        <w:t>60</w:t>
      </w:r>
      <w:r>
        <w:rPr>
          <w:bCs/>
          <w:sz w:val="24"/>
        </w:rPr>
        <w:t>个工作日出现前述情形的，基金管理人应当向中国证监会</w:t>
      </w:r>
      <w:r w:rsidR="007C46A7" w:rsidRPr="007C46A7">
        <w:rPr>
          <w:rFonts w:hint="eastAsia"/>
          <w:bCs/>
          <w:sz w:val="24"/>
        </w:rPr>
        <w:t>报告并提出</w:t>
      </w:r>
      <w:r>
        <w:rPr>
          <w:bCs/>
          <w:sz w:val="24"/>
        </w:rPr>
        <w:t>解决方案</w:t>
      </w:r>
      <w:r w:rsidR="007C46A7" w:rsidRPr="007C46A7">
        <w:rPr>
          <w:rFonts w:hint="eastAsia"/>
          <w:bCs/>
          <w:sz w:val="24"/>
        </w:rPr>
        <w:t>，</w:t>
      </w:r>
      <w:r w:rsidR="00864898" w:rsidRPr="00864898">
        <w:rPr>
          <w:rFonts w:hint="eastAsia"/>
          <w:bCs/>
          <w:sz w:val="24"/>
        </w:rPr>
        <w:t>如转换运作方式、与其他基金合并或者终止基金合同等，并召开基金份额持有人大</w:t>
      </w:r>
      <w:r w:rsidR="00864898" w:rsidRPr="00864898">
        <w:rPr>
          <w:rFonts w:hint="eastAsia"/>
          <w:bCs/>
          <w:sz w:val="24"/>
        </w:rPr>
        <w:lastRenderedPageBreak/>
        <w:t>会进行表决</w:t>
      </w:r>
      <w:r>
        <w:rPr>
          <w:bCs/>
          <w:sz w:val="24"/>
        </w:rPr>
        <w:t>。</w:t>
      </w:r>
    </w:p>
    <w:p w14:paraId="70D7129C" w14:textId="77777777" w:rsidR="004832BA" w:rsidRDefault="004832BA">
      <w:pPr>
        <w:spacing w:line="360" w:lineRule="auto"/>
        <w:ind w:firstLineChars="200" w:firstLine="480"/>
        <w:rPr>
          <w:bCs/>
          <w:sz w:val="24"/>
        </w:rPr>
      </w:pPr>
      <w:r>
        <w:rPr>
          <w:bCs/>
          <w:sz w:val="24"/>
        </w:rPr>
        <w:t>法律法规另有规定时，从其规定。</w:t>
      </w:r>
    </w:p>
    <w:p w14:paraId="05F1D00E" w14:textId="77777777" w:rsidR="002D4F45" w:rsidRDefault="002D4F45">
      <w:pPr>
        <w:pStyle w:val="1"/>
        <w:spacing w:before="0" w:after="0"/>
        <w:jc w:val="center"/>
        <w:rPr>
          <w:rFonts w:ascii="Times New Roman"/>
          <w:b w:val="0"/>
          <w:bCs/>
          <w:color w:val="auto"/>
          <w:kern w:val="44"/>
          <w:sz w:val="21"/>
        </w:rPr>
      </w:pPr>
      <w:r>
        <w:br w:type="page"/>
      </w:r>
      <w:bookmarkStart w:id="96" w:name="_Toc415065895"/>
      <w:r w:rsidR="00A63C1F">
        <w:rPr>
          <w:rFonts w:ascii="Times New Roman"/>
          <w:color w:val="auto"/>
          <w:sz w:val="30"/>
        </w:rPr>
        <w:lastRenderedPageBreak/>
        <w:t>第</w:t>
      </w:r>
      <w:r w:rsidR="00A63C1F">
        <w:rPr>
          <w:rFonts w:ascii="Times New Roman" w:hint="eastAsia"/>
          <w:color w:val="auto"/>
          <w:sz w:val="30"/>
        </w:rPr>
        <w:t>六</w:t>
      </w:r>
      <w:r w:rsidR="00A63C1F">
        <w:rPr>
          <w:rFonts w:ascii="Times New Roman"/>
          <w:color w:val="auto"/>
          <w:sz w:val="30"/>
        </w:rPr>
        <w:t>部分</w:t>
      </w:r>
      <w:r w:rsidR="00A63C1F">
        <w:rPr>
          <w:rFonts w:ascii="Times New Roman"/>
          <w:color w:val="auto"/>
          <w:sz w:val="30"/>
        </w:rPr>
        <w:t xml:space="preserve">  </w:t>
      </w:r>
      <w:r w:rsidR="00A63C1F" w:rsidRPr="00A63C1F">
        <w:rPr>
          <w:rFonts w:ascii="Times New Roman" w:hint="eastAsia"/>
          <w:color w:val="auto"/>
          <w:sz w:val="30"/>
        </w:rPr>
        <w:t>基金份额折算与变更登记</w:t>
      </w:r>
      <w:bookmarkEnd w:id="96"/>
    </w:p>
    <w:p w14:paraId="28C7536C" w14:textId="77777777" w:rsidR="00A63C1F" w:rsidRPr="004A4458" w:rsidRDefault="00A63C1F" w:rsidP="004A4458">
      <w:pPr>
        <w:spacing w:line="360" w:lineRule="auto"/>
        <w:ind w:firstLineChars="200" w:firstLine="480"/>
        <w:rPr>
          <w:bCs/>
          <w:sz w:val="24"/>
        </w:rPr>
      </w:pPr>
      <w:r w:rsidRPr="004A4458">
        <w:rPr>
          <w:rFonts w:hint="eastAsia"/>
          <w:bCs/>
          <w:sz w:val="24"/>
        </w:rPr>
        <w:t>基金份额折算是指基金管理人根据基金运作的需要，在基金资产净值不变的前提下，按照一定比例调整基金份额总额及基金份额净值的行为。基金份额折算由基金管理人向登记结算机构申请办理，并由登记结算机构进行基金份额的变更登记。</w:t>
      </w:r>
    </w:p>
    <w:p w14:paraId="01D821C4" w14:textId="77777777" w:rsidR="00A63C1F" w:rsidRPr="004A4458" w:rsidRDefault="004912D4" w:rsidP="004912D4">
      <w:pPr>
        <w:spacing w:line="360" w:lineRule="auto"/>
        <w:ind w:firstLineChars="200" w:firstLine="480"/>
        <w:rPr>
          <w:bCs/>
          <w:sz w:val="24"/>
        </w:rPr>
      </w:pPr>
      <w:r w:rsidRPr="004912D4">
        <w:rPr>
          <w:rFonts w:hint="eastAsia"/>
          <w:bCs/>
          <w:sz w:val="24"/>
        </w:rPr>
        <w:t>基金管理人应事先确定基金份额折算日，并依照《信息披露办法》的有关规定</w:t>
      </w:r>
      <w:bookmarkStart w:id="97" w:name="_GoBack"/>
      <w:r w:rsidRPr="004912D4">
        <w:rPr>
          <w:rFonts w:hint="eastAsia"/>
          <w:bCs/>
          <w:sz w:val="24"/>
        </w:rPr>
        <w:t>公告</w:t>
      </w:r>
      <w:r w:rsidR="00A63C1F" w:rsidRPr="004A4458">
        <w:rPr>
          <w:rFonts w:hint="eastAsia"/>
          <w:bCs/>
          <w:sz w:val="24"/>
        </w:rPr>
        <w:t>。基金份额折算后的基金份额净值与折算基准日上海黄金交易所</w:t>
      </w:r>
      <w:r w:rsidR="00A63C1F" w:rsidRPr="004A4458">
        <w:rPr>
          <w:bCs/>
          <w:sz w:val="24"/>
        </w:rPr>
        <w:t>Au99.99</w:t>
      </w:r>
      <w:r w:rsidR="00A63C1F" w:rsidRPr="004A4458">
        <w:rPr>
          <w:rFonts w:hint="eastAsia"/>
          <w:bCs/>
          <w:sz w:val="24"/>
        </w:rPr>
        <w:t>现货实盘合约收盘价的</w:t>
      </w:r>
      <w:r w:rsidR="00A63C1F" w:rsidRPr="004A4458">
        <w:rPr>
          <w:bCs/>
          <w:sz w:val="24"/>
        </w:rPr>
        <w:t>1/100</w:t>
      </w:r>
      <w:r w:rsidR="00A63C1F" w:rsidRPr="004A4458">
        <w:rPr>
          <w:rFonts w:hint="eastAsia"/>
          <w:bCs/>
          <w:sz w:val="24"/>
        </w:rPr>
        <w:t>基本一致。</w:t>
      </w:r>
    </w:p>
    <w:p w14:paraId="5B941346" w14:textId="77777777" w:rsidR="00A63C1F" w:rsidRPr="004A4458" w:rsidRDefault="00A63C1F" w:rsidP="004A4458">
      <w:pPr>
        <w:spacing w:line="360" w:lineRule="auto"/>
        <w:ind w:firstLineChars="200" w:firstLine="480"/>
        <w:rPr>
          <w:bCs/>
          <w:sz w:val="24"/>
        </w:rPr>
      </w:pPr>
      <w:r w:rsidRPr="004A4458">
        <w:rPr>
          <w:rFonts w:hint="eastAsia"/>
          <w:bCs/>
          <w:sz w:val="24"/>
        </w:rPr>
        <w:t>本基金存续期间，基金管理人可根据实际需要对基金份额进行折算，并提前公告。</w:t>
      </w:r>
    </w:p>
    <w:p w14:paraId="5AB451AD" w14:textId="77777777" w:rsidR="003B513D" w:rsidRDefault="00A63C1F" w:rsidP="004A4458">
      <w:pPr>
        <w:spacing w:line="360" w:lineRule="auto"/>
        <w:ind w:firstLineChars="200" w:firstLine="480"/>
        <w:rPr>
          <w:bCs/>
          <w:sz w:val="24"/>
        </w:rPr>
      </w:pPr>
      <w:r w:rsidRPr="004A4458">
        <w:rPr>
          <w:rFonts w:hint="eastAsia"/>
          <w:bCs/>
          <w:sz w:val="24"/>
        </w:rPr>
        <w:t>基金份额折算后，本基金的基金份额总额与基金份额持有人持有的基金份额数额将发生调整，但调整后的基金份额持有人持有的基金份额占基金份额总额的比例不发生变化。</w:t>
      </w:r>
      <w:r w:rsidR="004912D4" w:rsidRPr="004912D4">
        <w:rPr>
          <w:rFonts w:hint="eastAsia"/>
          <w:bCs/>
          <w:sz w:val="24"/>
        </w:rPr>
        <w:t>除因尾数处理而产生的损益外，</w:t>
      </w:r>
      <w:r w:rsidRPr="004A4458">
        <w:rPr>
          <w:rFonts w:hint="eastAsia"/>
          <w:bCs/>
          <w:sz w:val="24"/>
        </w:rPr>
        <w:t>基金份额折算对基金份额持有人的权益无实质性影响，无须召开基金份额持有人大会。</w:t>
      </w:r>
    </w:p>
    <w:p w14:paraId="52AE443F" w14:textId="77777777" w:rsidR="004912D4" w:rsidRPr="00EE5EE4" w:rsidRDefault="004912D4" w:rsidP="00EE5EE4">
      <w:pPr>
        <w:spacing w:line="360" w:lineRule="auto"/>
        <w:ind w:firstLineChars="200" w:firstLine="480"/>
        <w:rPr>
          <w:bCs/>
          <w:sz w:val="24"/>
        </w:rPr>
      </w:pPr>
      <w:r w:rsidRPr="00EE5EE4">
        <w:rPr>
          <w:rFonts w:hint="eastAsia"/>
          <w:bCs/>
          <w:sz w:val="24"/>
        </w:rPr>
        <w:t>如果基金份额折算过程中发生不可抗力，基金管理人可延迟办理基金份额折算。</w:t>
      </w:r>
    </w:p>
    <w:p w14:paraId="027CFC08" w14:textId="77777777" w:rsidR="00074768" w:rsidRDefault="00A63C1F" w:rsidP="003B513D">
      <w:pPr>
        <w:spacing w:line="360" w:lineRule="auto"/>
        <w:ind w:firstLineChars="200" w:firstLine="480"/>
        <w:rPr>
          <w:bCs/>
          <w:sz w:val="24"/>
        </w:rPr>
        <w:sectPr w:rsidR="00074768">
          <w:pgSz w:w="12240" w:h="15840"/>
          <w:pgMar w:top="1440" w:right="1800" w:bottom="1440" w:left="1800" w:header="720" w:footer="720" w:gutter="0"/>
          <w:cols w:space="720"/>
        </w:sectPr>
      </w:pPr>
      <w:r w:rsidRPr="00E93911">
        <w:rPr>
          <w:rFonts w:hint="eastAsia"/>
          <w:bCs/>
          <w:sz w:val="24"/>
        </w:rPr>
        <w:t>基金份额折算的具体方法在基金份额折算公告中</w:t>
      </w:r>
      <w:r w:rsidR="00C76D66">
        <w:rPr>
          <w:rFonts w:hint="eastAsia"/>
          <w:bCs/>
          <w:sz w:val="24"/>
        </w:rPr>
        <w:t>披露</w:t>
      </w:r>
      <w:r w:rsidRPr="004A4458">
        <w:rPr>
          <w:rFonts w:hint="eastAsia"/>
          <w:bCs/>
          <w:sz w:val="24"/>
        </w:rPr>
        <w:t>。</w:t>
      </w:r>
    </w:p>
    <w:p w14:paraId="0FDD7BE7" w14:textId="77777777" w:rsidR="00580977" w:rsidRPr="004A4458" w:rsidRDefault="00853C55" w:rsidP="004A4458">
      <w:pPr>
        <w:pStyle w:val="1"/>
        <w:spacing w:before="0" w:after="0"/>
        <w:jc w:val="center"/>
        <w:rPr>
          <w:sz w:val="30"/>
        </w:rPr>
      </w:pPr>
      <w:bookmarkStart w:id="98" w:name="_Toc415065896"/>
      <w:bookmarkEnd w:id="97"/>
      <w:r>
        <w:rPr>
          <w:rFonts w:ascii="Times New Roman"/>
          <w:color w:val="auto"/>
          <w:sz w:val="30"/>
        </w:rPr>
        <w:lastRenderedPageBreak/>
        <w:t>第</w:t>
      </w:r>
      <w:r w:rsidR="00AE05A4">
        <w:rPr>
          <w:rFonts w:ascii="Times New Roman" w:hint="eastAsia"/>
          <w:color w:val="auto"/>
          <w:sz w:val="30"/>
        </w:rPr>
        <w:t>七</w:t>
      </w:r>
      <w:r>
        <w:rPr>
          <w:rFonts w:ascii="Times New Roman"/>
          <w:color w:val="auto"/>
          <w:sz w:val="30"/>
        </w:rPr>
        <w:t>部分</w:t>
      </w:r>
      <w:r>
        <w:rPr>
          <w:rFonts w:ascii="Times New Roman"/>
          <w:color w:val="auto"/>
          <w:sz w:val="30"/>
        </w:rPr>
        <w:t xml:space="preserve">  </w:t>
      </w:r>
      <w:r w:rsidR="00186BC6" w:rsidRPr="00186BC6">
        <w:rPr>
          <w:rFonts w:ascii="Times New Roman" w:hint="eastAsia"/>
          <w:color w:val="auto"/>
          <w:sz w:val="30"/>
        </w:rPr>
        <w:t>基金份额的交易</w:t>
      </w:r>
      <w:bookmarkEnd w:id="98"/>
    </w:p>
    <w:p w14:paraId="3EE6FADA" w14:textId="77777777" w:rsidR="00853C55" w:rsidRPr="004A4458" w:rsidRDefault="00AE05A4" w:rsidP="004A4458">
      <w:pPr>
        <w:spacing w:line="360" w:lineRule="auto"/>
        <w:ind w:firstLine="480"/>
        <w:rPr>
          <w:bCs/>
          <w:sz w:val="24"/>
        </w:rPr>
      </w:pPr>
      <w:r>
        <w:rPr>
          <w:rFonts w:hint="eastAsia"/>
          <w:bCs/>
          <w:sz w:val="24"/>
        </w:rPr>
        <w:t>一、</w:t>
      </w:r>
      <w:r w:rsidR="00853C55" w:rsidRPr="004A4458">
        <w:rPr>
          <w:rFonts w:hint="eastAsia"/>
          <w:bCs/>
          <w:sz w:val="24"/>
        </w:rPr>
        <w:t>基金上市</w:t>
      </w:r>
    </w:p>
    <w:p w14:paraId="3E3254F0" w14:textId="77777777" w:rsidR="00853C55" w:rsidRPr="004A4458" w:rsidRDefault="00853C55" w:rsidP="004A4458">
      <w:pPr>
        <w:spacing w:line="360" w:lineRule="auto"/>
        <w:ind w:firstLine="480"/>
        <w:rPr>
          <w:bCs/>
          <w:sz w:val="24"/>
        </w:rPr>
      </w:pPr>
      <w:r w:rsidRPr="004A4458">
        <w:rPr>
          <w:rFonts w:hint="eastAsia"/>
          <w:bCs/>
          <w:sz w:val="24"/>
        </w:rPr>
        <w:t>基金合同生效后，具备下列条件的，基金管理人可依据《深圳证券交易所证券投资基金上市规则》，向深圳证券交易所申请基金份额上市：</w:t>
      </w:r>
    </w:p>
    <w:p w14:paraId="2BF14990" w14:textId="77777777" w:rsidR="00853C55" w:rsidRPr="004A4458" w:rsidRDefault="00853C55" w:rsidP="004A4458">
      <w:pPr>
        <w:spacing w:line="360" w:lineRule="auto"/>
        <w:ind w:firstLine="480"/>
        <w:rPr>
          <w:bCs/>
          <w:sz w:val="24"/>
        </w:rPr>
      </w:pPr>
      <w:r w:rsidRPr="004A4458">
        <w:rPr>
          <w:bCs/>
          <w:sz w:val="24"/>
        </w:rPr>
        <w:t>1</w:t>
      </w:r>
      <w:r w:rsidRPr="004A4458">
        <w:rPr>
          <w:rFonts w:hint="eastAsia"/>
          <w:bCs/>
          <w:sz w:val="24"/>
        </w:rPr>
        <w:t>、基金募集金额（含现券认购所募集的黄金现货实盘合约市值）不低于</w:t>
      </w:r>
      <w:r w:rsidRPr="004A4458">
        <w:rPr>
          <w:bCs/>
          <w:sz w:val="24"/>
        </w:rPr>
        <w:t>2</w:t>
      </w:r>
      <w:r w:rsidRPr="004A4458">
        <w:rPr>
          <w:rFonts w:hint="eastAsia"/>
          <w:bCs/>
          <w:sz w:val="24"/>
        </w:rPr>
        <w:t>亿元；</w:t>
      </w:r>
    </w:p>
    <w:p w14:paraId="629FF300" w14:textId="77777777" w:rsidR="00853C55" w:rsidRPr="004A4458" w:rsidRDefault="00853C55" w:rsidP="004A4458">
      <w:pPr>
        <w:spacing w:line="360" w:lineRule="auto"/>
        <w:ind w:firstLine="480"/>
        <w:rPr>
          <w:bCs/>
          <w:sz w:val="24"/>
        </w:rPr>
      </w:pPr>
      <w:r w:rsidRPr="004A4458">
        <w:rPr>
          <w:bCs/>
          <w:sz w:val="24"/>
        </w:rPr>
        <w:t>2</w:t>
      </w:r>
      <w:r w:rsidRPr="004A4458">
        <w:rPr>
          <w:rFonts w:hint="eastAsia"/>
          <w:bCs/>
          <w:sz w:val="24"/>
        </w:rPr>
        <w:t>、基金份额持有人不少于</w:t>
      </w:r>
      <w:r w:rsidRPr="004A4458">
        <w:rPr>
          <w:bCs/>
          <w:sz w:val="24"/>
        </w:rPr>
        <w:t>1000</w:t>
      </w:r>
      <w:r w:rsidRPr="004A4458">
        <w:rPr>
          <w:rFonts w:hint="eastAsia"/>
          <w:bCs/>
          <w:sz w:val="24"/>
        </w:rPr>
        <w:t>人；</w:t>
      </w:r>
    </w:p>
    <w:p w14:paraId="2D3A311A" w14:textId="77777777" w:rsidR="00853C55" w:rsidRPr="004A4458" w:rsidRDefault="00853C55" w:rsidP="004A4458">
      <w:pPr>
        <w:spacing w:line="360" w:lineRule="auto"/>
        <w:ind w:firstLine="480"/>
        <w:rPr>
          <w:bCs/>
          <w:sz w:val="24"/>
        </w:rPr>
      </w:pPr>
      <w:r w:rsidRPr="004A4458">
        <w:rPr>
          <w:bCs/>
          <w:sz w:val="24"/>
        </w:rPr>
        <w:t>3</w:t>
      </w:r>
      <w:r w:rsidRPr="004A4458">
        <w:rPr>
          <w:rFonts w:hint="eastAsia"/>
          <w:bCs/>
          <w:sz w:val="24"/>
        </w:rPr>
        <w:t>、《深圳证券交易所证券投资基金上市规则》规定的其他条件。</w:t>
      </w:r>
    </w:p>
    <w:p w14:paraId="2C7A6DB7" w14:textId="77777777" w:rsidR="00853C55" w:rsidRPr="004A4458" w:rsidRDefault="00853C55" w:rsidP="004A4458">
      <w:pPr>
        <w:spacing w:line="360" w:lineRule="auto"/>
        <w:ind w:firstLine="480"/>
        <w:rPr>
          <w:bCs/>
          <w:sz w:val="24"/>
        </w:rPr>
      </w:pPr>
      <w:r w:rsidRPr="004A4458">
        <w:rPr>
          <w:rFonts w:hint="eastAsia"/>
          <w:bCs/>
          <w:sz w:val="24"/>
        </w:rPr>
        <w:t>基金上市前，基金管理人应与深圳证券交易所签订上市协议书。基金获准在深圳证券交易所上市的，基金管理人应在基金上市日前至少</w:t>
      </w:r>
      <w:r w:rsidRPr="004A4458">
        <w:rPr>
          <w:bCs/>
          <w:sz w:val="24"/>
        </w:rPr>
        <w:t>3</w:t>
      </w:r>
      <w:r w:rsidRPr="004A4458">
        <w:rPr>
          <w:rFonts w:hint="eastAsia"/>
          <w:bCs/>
          <w:sz w:val="24"/>
        </w:rPr>
        <w:t>个工作日发布基金上市交易公告书。</w:t>
      </w:r>
    </w:p>
    <w:p w14:paraId="6FCFD2F4" w14:textId="77777777" w:rsidR="00853C55" w:rsidRPr="004A4458" w:rsidRDefault="00AE05A4" w:rsidP="004A4458">
      <w:pPr>
        <w:spacing w:line="360" w:lineRule="auto"/>
        <w:ind w:firstLine="480"/>
        <w:rPr>
          <w:bCs/>
          <w:sz w:val="24"/>
        </w:rPr>
      </w:pPr>
      <w:r>
        <w:rPr>
          <w:rFonts w:hint="eastAsia"/>
          <w:bCs/>
          <w:sz w:val="24"/>
        </w:rPr>
        <w:t>二、</w:t>
      </w:r>
      <w:r w:rsidR="00853C55" w:rsidRPr="004A4458">
        <w:rPr>
          <w:rFonts w:hint="eastAsia"/>
          <w:bCs/>
          <w:sz w:val="24"/>
        </w:rPr>
        <w:t>基金份额的上市交易</w:t>
      </w:r>
    </w:p>
    <w:p w14:paraId="12DCD3CE" w14:textId="77777777" w:rsidR="00853C55" w:rsidRPr="004A4458" w:rsidRDefault="00853C55" w:rsidP="004A4458">
      <w:pPr>
        <w:spacing w:line="360" w:lineRule="auto"/>
        <w:ind w:firstLine="480"/>
        <w:rPr>
          <w:bCs/>
          <w:sz w:val="24"/>
        </w:rPr>
      </w:pPr>
      <w:r w:rsidRPr="004A4458">
        <w:rPr>
          <w:rFonts w:hint="eastAsia"/>
          <w:bCs/>
          <w:sz w:val="24"/>
        </w:rPr>
        <w:t>本基金的基金份额在深圳证券交易所的上市交易须遵照《深圳证券交易所证券投资基金上市规则》、《</w:t>
      </w:r>
      <w:r w:rsidR="0020136B">
        <w:rPr>
          <w:rFonts w:hint="eastAsia"/>
          <w:bCs/>
          <w:sz w:val="24"/>
        </w:rPr>
        <w:t>深圳证券交易所证券投资基金交易和申购赎回实施细则</w:t>
      </w:r>
      <w:r w:rsidRPr="004A4458">
        <w:rPr>
          <w:rFonts w:hint="eastAsia"/>
          <w:bCs/>
          <w:sz w:val="24"/>
        </w:rPr>
        <w:t>》，以及《深圳证券交易所交易规则》等有关规定。</w:t>
      </w:r>
    </w:p>
    <w:p w14:paraId="3CB62E5F" w14:textId="77777777" w:rsidR="00853C55" w:rsidRPr="004A4458" w:rsidRDefault="00AE05A4" w:rsidP="004A4458">
      <w:pPr>
        <w:spacing w:line="360" w:lineRule="auto"/>
        <w:ind w:firstLine="480"/>
        <w:rPr>
          <w:bCs/>
          <w:sz w:val="24"/>
        </w:rPr>
      </w:pPr>
      <w:r>
        <w:rPr>
          <w:rFonts w:hint="eastAsia"/>
          <w:bCs/>
          <w:sz w:val="24"/>
        </w:rPr>
        <w:t>三、</w:t>
      </w:r>
      <w:r w:rsidR="00853C55" w:rsidRPr="004A4458">
        <w:rPr>
          <w:rFonts w:hint="eastAsia"/>
          <w:bCs/>
          <w:sz w:val="24"/>
        </w:rPr>
        <w:t>暂停上市交易</w:t>
      </w:r>
    </w:p>
    <w:p w14:paraId="341DD69E" w14:textId="77777777" w:rsidR="00853C55" w:rsidRPr="004A4458" w:rsidRDefault="00853C55" w:rsidP="004A4458">
      <w:pPr>
        <w:spacing w:line="360" w:lineRule="auto"/>
        <w:ind w:firstLine="480"/>
        <w:rPr>
          <w:bCs/>
          <w:sz w:val="24"/>
        </w:rPr>
      </w:pPr>
      <w:r w:rsidRPr="004A4458">
        <w:rPr>
          <w:rFonts w:hint="eastAsia"/>
          <w:bCs/>
          <w:sz w:val="24"/>
        </w:rPr>
        <w:t>基金份额上市交易期间出现下列情形之一的，深圳证券交易所可暂停基金的上市交易，并报中国证监会备案：</w:t>
      </w:r>
    </w:p>
    <w:p w14:paraId="77BF38A5" w14:textId="77777777" w:rsidR="00853C55" w:rsidRPr="004A4458" w:rsidRDefault="00853C55" w:rsidP="004A4458">
      <w:pPr>
        <w:spacing w:line="360" w:lineRule="auto"/>
        <w:ind w:firstLine="480"/>
        <w:rPr>
          <w:bCs/>
          <w:sz w:val="24"/>
        </w:rPr>
      </w:pPr>
      <w:r w:rsidRPr="004A4458">
        <w:rPr>
          <w:bCs/>
          <w:sz w:val="24"/>
        </w:rPr>
        <w:t>1</w:t>
      </w:r>
      <w:r w:rsidRPr="004A4458">
        <w:rPr>
          <w:rFonts w:hint="eastAsia"/>
          <w:bCs/>
          <w:sz w:val="24"/>
        </w:rPr>
        <w:t>、不再具备本章第一款规定的上市条件；</w:t>
      </w:r>
    </w:p>
    <w:p w14:paraId="7DED1C8E" w14:textId="77777777" w:rsidR="00853C55" w:rsidRPr="004A4458" w:rsidRDefault="00853C55" w:rsidP="004A4458">
      <w:pPr>
        <w:spacing w:line="360" w:lineRule="auto"/>
        <w:ind w:firstLine="480"/>
        <w:rPr>
          <w:bCs/>
          <w:sz w:val="24"/>
        </w:rPr>
      </w:pPr>
      <w:r w:rsidRPr="004A4458">
        <w:rPr>
          <w:bCs/>
          <w:sz w:val="24"/>
        </w:rPr>
        <w:t>2</w:t>
      </w:r>
      <w:r w:rsidRPr="004A4458">
        <w:rPr>
          <w:rFonts w:hint="eastAsia"/>
          <w:bCs/>
          <w:sz w:val="24"/>
        </w:rPr>
        <w:t>、违反法律、行政法规，中国证监会决定暂停其上市；</w:t>
      </w:r>
    </w:p>
    <w:p w14:paraId="0C6D754A" w14:textId="77777777" w:rsidR="00853C55" w:rsidRPr="004A4458" w:rsidRDefault="00853C55" w:rsidP="004A4458">
      <w:pPr>
        <w:spacing w:line="360" w:lineRule="auto"/>
        <w:ind w:firstLine="480"/>
        <w:rPr>
          <w:bCs/>
          <w:sz w:val="24"/>
        </w:rPr>
      </w:pPr>
      <w:r w:rsidRPr="004A4458">
        <w:rPr>
          <w:bCs/>
          <w:sz w:val="24"/>
        </w:rPr>
        <w:t>3</w:t>
      </w:r>
      <w:r w:rsidRPr="004A4458">
        <w:rPr>
          <w:rFonts w:hint="eastAsia"/>
          <w:bCs/>
          <w:sz w:val="24"/>
        </w:rPr>
        <w:t>、严重违反深圳证券交易所有关规则的；</w:t>
      </w:r>
    </w:p>
    <w:p w14:paraId="5E395B8B" w14:textId="77777777" w:rsidR="00853C55" w:rsidRPr="004A4458" w:rsidRDefault="00853C55" w:rsidP="004A4458">
      <w:pPr>
        <w:spacing w:line="360" w:lineRule="auto"/>
        <w:ind w:firstLine="480"/>
        <w:rPr>
          <w:bCs/>
          <w:sz w:val="24"/>
        </w:rPr>
      </w:pPr>
      <w:r w:rsidRPr="004A4458">
        <w:rPr>
          <w:bCs/>
          <w:sz w:val="24"/>
        </w:rPr>
        <w:t>4</w:t>
      </w:r>
      <w:r w:rsidRPr="004A4458">
        <w:rPr>
          <w:rFonts w:hint="eastAsia"/>
          <w:bCs/>
          <w:sz w:val="24"/>
        </w:rPr>
        <w:t>、深圳证券交易所认为应当暂停上市的其他情形。</w:t>
      </w:r>
    </w:p>
    <w:p w14:paraId="5979BE28" w14:textId="77777777" w:rsidR="00853C55" w:rsidRPr="004A4458" w:rsidRDefault="00AE05A4" w:rsidP="004A4458">
      <w:pPr>
        <w:spacing w:line="360" w:lineRule="auto"/>
        <w:ind w:firstLine="480"/>
        <w:rPr>
          <w:bCs/>
          <w:sz w:val="24"/>
        </w:rPr>
      </w:pPr>
      <w:r>
        <w:rPr>
          <w:rFonts w:hint="eastAsia"/>
          <w:bCs/>
          <w:sz w:val="24"/>
        </w:rPr>
        <w:t>四、</w:t>
      </w:r>
      <w:r w:rsidR="00853C55" w:rsidRPr="004A4458">
        <w:rPr>
          <w:rFonts w:hint="eastAsia"/>
          <w:bCs/>
          <w:sz w:val="24"/>
        </w:rPr>
        <w:t>终止上市交易</w:t>
      </w:r>
    </w:p>
    <w:p w14:paraId="2E80FC7E" w14:textId="77777777" w:rsidR="00853C55" w:rsidRPr="004A4458" w:rsidRDefault="00853C55" w:rsidP="004A4458">
      <w:pPr>
        <w:spacing w:line="360" w:lineRule="auto"/>
        <w:ind w:firstLine="480"/>
        <w:rPr>
          <w:bCs/>
          <w:sz w:val="24"/>
        </w:rPr>
      </w:pPr>
      <w:r w:rsidRPr="004A4458">
        <w:rPr>
          <w:rFonts w:hint="eastAsia"/>
          <w:bCs/>
          <w:sz w:val="24"/>
        </w:rPr>
        <w:t>基金份额上市交易后，有下列情形之一的，深圳证券交易所可终止基金的上市交易，并报中国证监会备案：</w:t>
      </w:r>
    </w:p>
    <w:p w14:paraId="25634032" w14:textId="77777777" w:rsidR="00853C55" w:rsidRPr="004A4458" w:rsidRDefault="00853C55" w:rsidP="004A4458">
      <w:pPr>
        <w:spacing w:line="360" w:lineRule="auto"/>
        <w:ind w:firstLine="480"/>
        <w:rPr>
          <w:bCs/>
          <w:sz w:val="24"/>
        </w:rPr>
      </w:pPr>
      <w:r w:rsidRPr="004A4458">
        <w:rPr>
          <w:bCs/>
          <w:sz w:val="24"/>
        </w:rPr>
        <w:t>1</w:t>
      </w:r>
      <w:r w:rsidRPr="004A4458">
        <w:rPr>
          <w:rFonts w:hint="eastAsia"/>
          <w:bCs/>
          <w:sz w:val="24"/>
        </w:rPr>
        <w:t>、暂停上市之日起半年内未能消除暂停上市原因的；</w:t>
      </w:r>
    </w:p>
    <w:p w14:paraId="6BA29082" w14:textId="77777777" w:rsidR="00853C55" w:rsidRPr="004A4458" w:rsidRDefault="00853C55" w:rsidP="004A4458">
      <w:pPr>
        <w:spacing w:line="360" w:lineRule="auto"/>
        <w:ind w:firstLine="480"/>
        <w:rPr>
          <w:bCs/>
          <w:sz w:val="24"/>
        </w:rPr>
      </w:pPr>
      <w:r w:rsidRPr="004A4458">
        <w:rPr>
          <w:bCs/>
          <w:sz w:val="24"/>
        </w:rPr>
        <w:t>2</w:t>
      </w:r>
      <w:r w:rsidRPr="004A4458">
        <w:rPr>
          <w:rFonts w:hint="eastAsia"/>
          <w:bCs/>
          <w:sz w:val="24"/>
        </w:rPr>
        <w:t>、基金合同终止；</w:t>
      </w:r>
    </w:p>
    <w:p w14:paraId="568EBCF7" w14:textId="77777777" w:rsidR="00853C55" w:rsidRPr="004A4458" w:rsidRDefault="00853C55" w:rsidP="004A4458">
      <w:pPr>
        <w:spacing w:line="360" w:lineRule="auto"/>
        <w:ind w:firstLine="480"/>
        <w:rPr>
          <w:bCs/>
          <w:sz w:val="24"/>
        </w:rPr>
      </w:pPr>
      <w:r w:rsidRPr="004A4458">
        <w:rPr>
          <w:bCs/>
          <w:sz w:val="24"/>
        </w:rPr>
        <w:t>3</w:t>
      </w:r>
      <w:r w:rsidRPr="004A4458">
        <w:rPr>
          <w:rFonts w:hint="eastAsia"/>
          <w:bCs/>
          <w:sz w:val="24"/>
        </w:rPr>
        <w:t>、基金份额持有人大会决定终止上市；</w:t>
      </w:r>
    </w:p>
    <w:p w14:paraId="3CF445BE" w14:textId="77777777" w:rsidR="00853C55" w:rsidRPr="004A4458" w:rsidRDefault="00853C55" w:rsidP="004A4458">
      <w:pPr>
        <w:spacing w:line="360" w:lineRule="auto"/>
        <w:ind w:firstLine="480"/>
        <w:rPr>
          <w:bCs/>
          <w:sz w:val="24"/>
        </w:rPr>
      </w:pPr>
      <w:r w:rsidRPr="004A4458">
        <w:rPr>
          <w:bCs/>
          <w:sz w:val="24"/>
        </w:rPr>
        <w:lastRenderedPageBreak/>
        <w:t>4</w:t>
      </w:r>
      <w:r w:rsidRPr="004A4458">
        <w:rPr>
          <w:rFonts w:hint="eastAsia"/>
          <w:bCs/>
          <w:sz w:val="24"/>
        </w:rPr>
        <w:t>、深圳证券交易所认为应当终止上市的其他情形。</w:t>
      </w:r>
    </w:p>
    <w:p w14:paraId="02246717" w14:textId="77777777" w:rsidR="00853C55" w:rsidRPr="004A4458" w:rsidRDefault="00853C55" w:rsidP="004A4458">
      <w:pPr>
        <w:spacing w:line="360" w:lineRule="auto"/>
        <w:ind w:firstLine="480"/>
        <w:rPr>
          <w:bCs/>
          <w:sz w:val="24"/>
        </w:rPr>
      </w:pPr>
      <w:r w:rsidRPr="004A4458">
        <w:rPr>
          <w:rFonts w:hint="eastAsia"/>
          <w:bCs/>
          <w:sz w:val="24"/>
        </w:rPr>
        <w:t>基金管理人应当在收到深圳证券交易所终止基金上市的决定之日起</w:t>
      </w:r>
      <w:r w:rsidRPr="004A4458">
        <w:rPr>
          <w:bCs/>
          <w:sz w:val="24"/>
        </w:rPr>
        <w:t>2</w:t>
      </w:r>
      <w:r w:rsidRPr="004A4458">
        <w:rPr>
          <w:rFonts w:hint="eastAsia"/>
          <w:bCs/>
          <w:sz w:val="24"/>
        </w:rPr>
        <w:t>个工作日内发布基金终止上市公告。</w:t>
      </w:r>
    </w:p>
    <w:p w14:paraId="49938165" w14:textId="77777777" w:rsidR="00853C55" w:rsidRPr="004A4458" w:rsidRDefault="00853C55" w:rsidP="004A4458">
      <w:pPr>
        <w:spacing w:line="360" w:lineRule="auto"/>
        <w:ind w:firstLine="480"/>
        <w:rPr>
          <w:bCs/>
          <w:sz w:val="24"/>
        </w:rPr>
      </w:pPr>
      <w:r w:rsidRPr="004A4458">
        <w:rPr>
          <w:rFonts w:hint="eastAsia"/>
          <w:bCs/>
          <w:sz w:val="24"/>
        </w:rPr>
        <w:t>若因上述</w:t>
      </w:r>
      <w:r w:rsidRPr="004A4458">
        <w:rPr>
          <w:bCs/>
          <w:sz w:val="24"/>
        </w:rPr>
        <w:t>1</w:t>
      </w:r>
      <w:r w:rsidRPr="004A4458">
        <w:rPr>
          <w:rFonts w:hint="eastAsia"/>
          <w:bCs/>
          <w:sz w:val="24"/>
        </w:rPr>
        <w:t>、</w:t>
      </w:r>
      <w:r w:rsidRPr="004A4458">
        <w:rPr>
          <w:bCs/>
          <w:sz w:val="24"/>
        </w:rPr>
        <w:t>4</w:t>
      </w:r>
      <w:r w:rsidRPr="004A4458">
        <w:rPr>
          <w:rFonts w:hint="eastAsia"/>
          <w:bCs/>
          <w:sz w:val="24"/>
        </w:rPr>
        <w:t>项等原因使本基金不再具备上市条件而被深圳证券交易所终止上市</w:t>
      </w:r>
      <w:r w:rsidR="00385559">
        <w:rPr>
          <w:rFonts w:hint="eastAsia"/>
          <w:bCs/>
          <w:sz w:val="24"/>
        </w:rPr>
        <w:t>或因上述第</w:t>
      </w:r>
      <w:r w:rsidR="00385559">
        <w:rPr>
          <w:rFonts w:hint="eastAsia"/>
          <w:bCs/>
          <w:sz w:val="24"/>
        </w:rPr>
        <w:t>3</w:t>
      </w:r>
      <w:r w:rsidR="00385559">
        <w:rPr>
          <w:rFonts w:hint="eastAsia"/>
          <w:bCs/>
          <w:sz w:val="24"/>
        </w:rPr>
        <w:t>项原因向深圳证券交易所申请终止上市</w:t>
      </w:r>
      <w:r w:rsidRPr="004A4458">
        <w:rPr>
          <w:rFonts w:hint="eastAsia"/>
          <w:bCs/>
          <w:sz w:val="24"/>
        </w:rPr>
        <w:t>的，本基金将</w:t>
      </w:r>
      <w:r w:rsidR="000E6659">
        <w:rPr>
          <w:rFonts w:hint="eastAsia"/>
          <w:bCs/>
          <w:sz w:val="24"/>
        </w:rPr>
        <w:t>自终止上市之日起</w:t>
      </w:r>
      <w:r w:rsidRPr="004A4458">
        <w:rPr>
          <w:rFonts w:hint="eastAsia"/>
          <w:bCs/>
          <w:sz w:val="24"/>
        </w:rPr>
        <w:t>由交易型开放式基金变更为非上市的开放式基金或与联接基金合并。</w:t>
      </w:r>
    </w:p>
    <w:p w14:paraId="3AD7E7B2" w14:textId="77777777" w:rsidR="00853C55" w:rsidRPr="004A4458" w:rsidRDefault="00AE05A4" w:rsidP="004A4458">
      <w:pPr>
        <w:spacing w:line="360" w:lineRule="auto"/>
        <w:ind w:firstLine="480"/>
        <w:rPr>
          <w:bCs/>
          <w:sz w:val="24"/>
        </w:rPr>
      </w:pPr>
      <w:r>
        <w:rPr>
          <w:rFonts w:hint="eastAsia"/>
          <w:bCs/>
          <w:sz w:val="24"/>
        </w:rPr>
        <w:t>五、</w:t>
      </w:r>
      <w:r w:rsidR="00853C55" w:rsidRPr="004A4458">
        <w:rPr>
          <w:rFonts w:hint="eastAsia"/>
          <w:bCs/>
          <w:sz w:val="24"/>
        </w:rPr>
        <w:t>基金份额参考净值（</w:t>
      </w:r>
      <w:r w:rsidR="00853C55" w:rsidRPr="004A4458">
        <w:rPr>
          <w:bCs/>
          <w:sz w:val="24"/>
        </w:rPr>
        <w:t>IOPV</w:t>
      </w:r>
      <w:r w:rsidR="00853C55" w:rsidRPr="004A4458">
        <w:rPr>
          <w:rFonts w:hint="eastAsia"/>
          <w:bCs/>
          <w:sz w:val="24"/>
        </w:rPr>
        <w:t>）的计算与公告</w:t>
      </w:r>
    </w:p>
    <w:p w14:paraId="07E066A4" w14:textId="77777777" w:rsidR="00853C55" w:rsidRDefault="00853C55" w:rsidP="004A4458">
      <w:pPr>
        <w:spacing w:line="360" w:lineRule="auto"/>
        <w:ind w:firstLine="480"/>
        <w:rPr>
          <w:bCs/>
          <w:sz w:val="24"/>
        </w:rPr>
      </w:pPr>
      <w:r w:rsidRPr="004A4458">
        <w:rPr>
          <w:rFonts w:hint="eastAsia"/>
          <w:bCs/>
          <w:sz w:val="24"/>
        </w:rPr>
        <w:t>详见招募说明书。</w:t>
      </w:r>
    </w:p>
    <w:p w14:paraId="46CE664A" w14:textId="77777777" w:rsidR="0092040C" w:rsidRPr="0092040C" w:rsidRDefault="0092040C" w:rsidP="0092040C">
      <w:pPr>
        <w:spacing w:line="360" w:lineRule="auto"/>
        <w:ind w:firstLine="480"/>
        <w:rPr>
          <w:bCs/>
          <w:sz w:val="24"/>
        </w:rPr>
      </w:pPr>
      <w:r w:rsidRPr="0092040C">
        <w:rPr>
          <w:rFonts w:hint="eastAsia"/>
          <w:bCs/>
          <w:sz w:val="24"/>
        </w:rPr>
        <w:t>六</w:t>
      </w:r>
      <w:r>
        <w:rPr>
          <w:rFonts w:hint="eastAsia"/>
          <w:bCs/>
          <w:sz w:val="24"/>
        </w:rPr>
        <w:t>、</w:t>
      </w:r>
      <w:r w:rsidRPr="0092040C">
        <w:rPr>
          <w:rFonts w:hint="eastAsia"/>
          <w:bCs/>
          <w:sz w:val="24"/>
        </w:rPr>
        <w:t>相关法律法规、中国证监会及深圳证券交易所对基金上市交易的规则等相关规定内容进行调整的，基金合同从其规定，并按照新规定执行，且此项修改无须召开基金份额持有人大会。</w:t>
      </w:r>
    </w:p>
    <w:p w14:paraId="7736EE03" w14:textId="77777777" w:rsidR="0092040C" w:rsidRPr="0092040C" w:rsidRDefault="0092040C" w:rsidP="0092040C">
      <w:pPr>
        <w:spacing w:line="360" w:lineRule="auto"/>
        <w:ind w:firstLine="480"/>
        <w:rPr>
          <w:bCs/>
          <w:sz w:val="24"/>
        </w:rPr>
      </w:pPr>
      <w:r w:rsidRPr="0092040C">
        <w:rPr>
          <w:rFonts w:hint="eastAsia"/>
          <w:bCs/>
          <w:sz w:val="24"/>
        </w:rPr>
        <w:t>七</w:t>
      </w:r>
      <w:r>
        <w:rPr>
          <w:rFonts w:hint="eastAsia"/>
          <w:bCs/>
          <w:sz w:val="24"/>
        </w:rPr>
        <w:t>、</w:t>
      </w:r>
      <w:r w:rsidRPr="0092040C">
        <w:rPr>
          <w:rFonts w:hint="eastAsia"/>
          <w:bCs/>
          <w:sz w:val="24"/>
        </w:rPr>
        <w:t>若深圳证券交易所、中国证券登记结算有限责任公司增加了基金上市交易的新功能，基金管理人可以在履行适当程序后增加相应功能。</w:t>
      </w:r>
    </w:p>
    <w:p w14:paraId="1155CDB9" w14:textId="77777777" w:rsidR="00DB2E24" w:rsidRDefault="0092040C" w:rsidP="004A4458">
      <w:pPr>
        <w:spacing w:line="360" w:lineRule="auto"/>
        <w:ind w:firstLine="480"/>
        <w:rPr>
          <w:bCs/>
          <w:sz w:val="24"/>
        </w:rPr>
      </w:pPr>
      <w:r>
        <w:rPr>
          <w:rFonts w:hint="eastAsia"/>
          <w:bCs/>
          <w:sz w:val="24"/>
        </w:rPr>
        <w:t>八</w:t>
      </w:r>
      <w:r w:rsidR="00DB2E24" w:rsidRPr="00DB2E24">
        <w:rPr>
          <w:rFonts w:hint="eastAsia"/>
          <w:bCs/>
          <w:sz w:val="24"/>
        </w:rPr>
        <w:t>、在不违反法律法规及不损害基金份额持有人利益的前提下，本基金可以申请在包括境外交易所在内的其他交易所上市交易，而无需召开持有人大会审议。</w:t>
      </w:r>
    </w:p>
    <w:p w14:paraId="23C1E396" w14:textId="77777777" w:rsidR="0092040C" w:rsidRDefault="0092040C" w:rsidP="004A4458">
      <w:pPr>
        <w:spacing w:line="360" w:lineRule="auto"/>
        <w:ind w:firstLine="480"/>
        <w:rPr>
          <w:bCs/>
          <w:sz w:val="24"/>
        </w:rPr>
      </w:pPr>
      <w:r>
        <w:rPr>
          <w:rFonts w:hint="eastAsia"/>
          <w:bCs/>
          <w:sz w:val="24"/>
        </w:rPr>
        <w:t>九、</w:t>
      </w:r>
      <w:r w:rsidRPr="0092040C">
        <w:rPr>
          <w:rFonts w:hint="eastAsia"/>
          <w:bCs/>
          <w:sz w:val="24"/>
        </w:rPr>
        <w:t>法律法规、监管部门或深圳证券交易所对上市交易另有规定的，从其规定。</w:t>
      </w:r>
    </w:p>
    <w:p w14:paraId="6044BFDE" w14:textId="77777777" w:rsidR="00853C55" w:rsidRPr="00853C55" w:rsidRDefault="00853C55" w:rsidP="004A4458">
      <w:pPr>
        <w:pStyle w:val="1"/>
        <w:spacing w:before="0" w:after="0"/>
        <w:jc w:val="center"/>
        <w:rPr>
          <w:bCs/>
        </w:rPr>
      </w:pPr>
      <w:r w:rsidRPr="00853C55">
        <w:br w:type="page"/>
      </w:r>
      <w:bookmarkStart w:id="99" w:name="_Toc23261"/>
      <w:bookmarkStart w:id="100" w:name="_Toc1427"/>
      <w:bookmarkStart w:id="101" w:name="_Toc1270"/>
      <w:bookmarkStart w:id="102" w:name="_Toc123102453"/>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415065897"/>
      <w:r w:rsidR="004832BA" w:rsidRPr="005B6440">
        <w:rPr>
          <w:rFonts w:ascii="Times New Roman"/>
          <w:color w:val="auto"/>
          <w:sz w:val="30"/>
        </w:rPr>
        <w:lastRenderedPageBreak/>
        <w:t>第</w:t>
      </w:r>
      <w:r w:rsidR="005F37D0">
        <w:rPr>
          <w:rFonts w:ascii="Times New Roman" w:hint="eastAsia"/>
          <w:color w:val="auto"/>
          <w:sz w:val="30"/>
        </w:rPr>
        <w:t>八</w:t>
      </w:r>
      <w:r w:rsidR="002B19E5" w:rsidRPr="005B6440">
        <w:rPr>
          <w:rFonts w:ascii="Times New Roman"/>
          <w:color w:val="auto"/>
          <w:sz w:val="30"/>
        </w:rPr>
        <w:t>部</w:t>
      </w:r>
      <w:r w:rsidR="004832BA" w:rsidRPr="005B6440">
        <w:rPr>
          <w:rFonts w:ascii="Times New Roman"/>
          <w:color w:val="auto"/>
          <w:sz w:val="30"/>
        </w:rPr>
        <w:t>分</w:t>
      </w:r>
      <w:r w:rsidR="004832BA" w:rsidRPr="005B6440">
        <w:rPr>
          <w:rFonts w:ascii="Times New Roman"/>
          <w:color w:val="auto"/>
          <w:sz w:val="30"/>
        </w:rPr>
        <w:t xml:space="preserve">  </w:t>
      </w:r>
      <w:r w:rsidR="004832BA" w:rsidRPr="008562AA">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8818156" w14:textId="77777777" w:rsidR="004832BA" w:rsidRPr="005F37D0" w:rsidRDefault="004832BA" w:rsidP="004A4458">
      <w:pPr>
        <w:spacing w:line="360" w:lineRule="auto"/>
        <w:ind w:firstLine="540"/>
        <w:jc w:val="center"/>
        <w:rPr>
          <w:bCs/>
          <w:sz w:val="24"/>
        </w:rPr>
      </w:pPr>
    </w:p>
    <w:p w14:paraId="2B4BAA58" w14:textId="77777777" w:rsidR="00EC57C2" w:rsidRPr="00EC57C2" w:rsidRDefault="00EC57C2" w:rsidP="004A4458">
      <w:pPr>
        <w:spacing w:line="360" w:lineRule="auto"/>
        <w:ind w:firstLineChars="200" w:firstLine="480"/>
        <w:rPr>
          <w:bCs/>
          <w:sz w:val="24"/>
        </w:rPr>
      </w:pPr>
      <w:r w:rsidRPr="00EC57C2">
        <w:rPr>
          <w:rFonts w:hint="eastAsia"/>
          <w:bCs/>
          <w:sz w:val="24"/>
        </w:rPr>
        <w:t>一、</w:t>
      </w:r>
      <w:r w:rsidR="00EE28E3">
        <w:rPr>
          <w:rFonts w:hint="eastAsia"/>
          <w:bCs/>
          <w:sz w:val="24"/>
        </w:rPr>
        <w:t>基金</w:t>
      </w:r>
      <w:r w:rsidR="00697376" w:rsidRPr="00697376">
        <w:rPr>
          <w:rFonts w:hint="eastAsia"/>
          <w:bCs/>
          <w:sz w:val="24"/>
        </w:rPr>
        <w:t>份额的申购与赎回</w:t>
      </w:r>
    </w:p>
    <w:p w14:paraId="10D2AD3E" w14:textId="77777777" w:rsidR="00697376" w:rsidRDefault="00697376" w:rsidP="00697376">
      <w:pPr>
        <w:spacing w:line="360" w:lineRule="auto"/>
        <w:ind w:firstLineChars="200" w:firstLine="480"/>
        <w:rPr>
          <w:bCs/>
          <w:sz w:val="24"/>
        </w:rPr>
      </w:pPr>
      <w:r w:rsidRPr="00697376">
        <w:rPr>
          <w:rFonts w:hint="eastAsia"/>
          <w:bCs/>
          <w:sz w:val="24"/>
        </w:rPr>
        <w:t>本基金的场内份额的申购赎回包括两种方式：现券</w:t>
      </w:r>
      <w:proofErr w:type="gramStart"/>
      <w:r w:rsidRPr="00697376">
        <w:rPr>
          <w:rFonts w:hint="eastAsia"/>
          <w:bCs/>
          <w:sz w:val="24"/>
        </w:rPr>
        <w:t>申赎方式</w:t>
      </w:r>
      <w:proofErr w:type="gramEnd"/>
      <w:r w:rsidRPr="00697376">
        <w:rPr>
          <w:rFonts w:hint="eastAsia"/>
          <w:bCs/>
          <w:sz w:val="24"/>
        </w:rPr>
        <w:t>和</w:t>
      </w:r>
      <w:proofErr w:type="gramStart"/>
      <w:r w:rsidRPr="00697376">
        <w:rPr>
          <w:rFonts w:hint="eastAsia"/>
          <w:bCs/>
          <w:sz w:val="24"/>
        </w:rPr>
        <w:t>现金申赎方式</w:t>
      </w:r>
      <w:proofErr w:type="gramEnd"/>
      <w:r w:rsidRPr="00697376">
        <w:rPr>
          <w:rFonts w:hint="eastAsia"/>
          <w:bCs/>
          <w:sz w:val="24"/>
        </w:rPr>
        <w:t>。投资者可以通过上海黄金交易所会员或深圳证券交易所会员等申购赎回代理机构，分别采用现券或现金，申购赎回本基金场内份额。</w:t>
      </w:r>
    </w:p>
    <w:p w14:paraId="7D4CCAA2" w14:textId="77777777" w:rsidR="00EE28E3" w:rsidRPr="00697376" w:rsidRDefault="00EE28E3" w:rsidP="00EE28E3">
      <w:pPr>
        <w:spacing w:line="360" w:lineRule="auto"/>
        <w:ind w:firstLineChars="200" w:firstLine="480"/>
        <w:rPr>
          <w:bCs/>
          <w:sz w:val="24"/>
        </w:rPr>
      </w:pPr>
      <w:r w:rsidRPr="00EE28E3">
        <w:rPr>
          <w:rFonts w:hint="eastAsia"/>
          <w:bCs/>
          <w:sz w:val="24"/>
        </w:rPr>
        <w:t>未来在条件允许的情况下，基金管理人可以开通本基金的场外申购、赎回等业务，场外申购赎回的适用条件、业务办理时间、业务规则、申购赎回原则、申购赎回费用等相关事项届时将另行约定并公告。</w:t>
      </w:r>
    </w:p>
    <w:p w14:paraId="0606A204" w14:textId="77777777" w:rsidR="00EC57C2" w:rsidRDefault="00EC57C2" w:rsidP="00EC57C2">
      <w:pPr>
        <w:spacing w:line="360" w:lineRule="auto"/>
        <w:ind w:firstLineChars="200" w:firstLine="480"/>
        <w:rPr>
          <w:bCs/>
          <w:sz w:val="24"/>
        </w:rPr>
      </w:pPr>
      <w:r w:rsidRPr="00EC57C2">
        <w:rPr>
          <w:rFonts w:hint="eastAsia"/>
          <w:bCs/>
          <w:sz w:val="24"/>
        </w:rPr>
        <w:t>（一）申购和赎回场所</w:t>
      </w:r>
    </w:p>
    <w:p w14:paraId="47821BFD" w14:textId="77777777" w:rsidR="00697376" w:rsidRPr="00697376" w:rsidRDefault="00697376" w:rsidP="00697376">
      <w:pPr>
        <w:spacing w:line="360" w:lineRule="auto"/>
        <w:ind w:firstLineChars="200" w:firstLine="480"/>
        <w:rPr>
          <w:bCs/>
          <w:sz w:val="24"/>
        </w:rPr>
      </w:pPr>
      <w:r w:rsidRPr="00697376">
        <w:rPr>
          <w:rFonts w:hint="eastAsia"/>
          <w:bCs/>
          <w:sz w:val="24"/>
        </w:rPr>
        <w:t>本基金场内份额的申购、赎回业务由申购赎回代理机构办理。</w:t>
      </w:r>
    </w:p>
    <w:p w14:paraId="65789D03" w14:textId="77777777" w:rsidR="00697376" w:rsidRPr="00697376" w:rsidRDefault="00697376" w:rsidP="00697376">
      <w:pPr>
        <w:spacing w:line="360" w:lineRule="auto"/>
        <w:ind w:firstLineChars="200" w:firstLine="480"/>
        <w:rPr>
          <w:bCs/>
          <w:sz w:val="24"/>
        </w:rPr>
      </w:pPr>
      <w:r w:rsidRPr="00697376">
        <w:rPr>
          <w:rFonts w:hint="eastAsia"/>
          <w:bCs/>
          <w:sz w:val="24"/>
        </w:rPr>
        <w:t>投资者应当按申购赎回代理机构指定的方式办理本基金场内份额的申购和赎回。</w:t>
      </w:r>
    </w:p>
    <w:p w14:paraId="5F2C6FB4" w14:textId="77777777" w:rsidR="004832BA" w:rsidRPr="004A4458" w:rsidRDefault="00697376" w:rsidP="009736A5">
      <w:pPr>
        <w:spacing w:line="360" w:lineRule="auto"/>
        <w:ind w:firstLineChars="200" w:firstLine="480"/>
        <w:rPr>
          <w:bCs/>
          <w:sz w:val="24"/>
        </w:rPr>
      </w:pPr>
      <w:r w:rsidRPr="00697376">
        <w:rPr>
          <w:rFonts w:hint="eastAsia"/>
          <w:bCs/>
          <w:sz w:val="24"/>
        </w:rPr>
        <w:t>本基金管理人将在开始场内份额的申购、赎回业务前公告申</w:t>
      </w:r>
      <w:r>
        <w:rPr>
          <w:rFonts w:hint="eastAsia"/>
          <w:bCs/>
          <w:sz w:val="24"/>
        </w:rPr>
        <w:t>购赎回代理机构名单，并可依据实际情况增加或减少申购赎回代理机构</w:t>
      </w:r>
      <w:r w:rsidR="004832BA">
        <w:rPr>
          <w:bCs/>
          <w:sz w:val="24"/>
        </w:rPr>
        <w:t>。</w:t>
      </w:r>
    </w:p>
    <w:p w14:paraId="46C630A5" w14:textId="77777777" w:rsidR="004832BA" w:rsidRDefault="00EC57C2">
      <w:pPr>
        <w:spacing w:line="360" w:lineRule="auto"/>
        <w:ind w:firstLineChars="200" w:firstLine="480"/>
        <w:rPr>
          <w:bCs/>
          <w:sz w:val="24"/>
        </w:rPr>
      </w:pPr>
      <w:r>
        <w:rPr>
          <w:rFonts w:hint="eastAsia"/>
          <w:bCs/>
          <w:sz w:val="24"/>
        </w:rPr>
        <w:t>（</w:t>
      </w:r>
      <w:r>
        <w:rPr>
          <w:bCs/>
          <w:sz w:val="24"/>
        </w:rPr>
        <w:t>二</w:t>
      </w:r>
      <w:r>
        <w:rPr>
          <w:rFonts w:hint="eastAsia"/>
          <w:bCs/>
          <w:sz w:val="24"/>
        </w:rPr>
        <w:t>）</w:t>
      </w:r>
      <w:r w:rsidR="004832BA">
        <w:rPr>
          <w:bCs/>
          <w:sz w:val="24"/>
        </w:rPr>
        <w:t>申购和赎回的开放日及时间</w:t>
      </w:r>
    </w:p>
    <w:p w14:paraId="3C450521" w14:textId="77777777" w:rsidR="004832BA" w:rsidRDefault="004832B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EE29F00" w14:textId="77777777" w:rsidR="009736A5" w:rsidRDefault="001E0A42" w:rsidP="001E0A42">
      <w:pPr>
        <w:spacing w:line="360" w:lineRule="auto"/>
        <w:ind w:firstLineChars="200" w:firstLine="480"/>
        <w:rPr>
          <w:bCs/>
          <w:sz w:val="24"/>
        </w:rPr>
      </w:pPr>
      <w:r w:rsidRPr="001E0A42">
        <w:rPr>
          <w:rFonts w:hint="eastAsia"/>
          <w:bCs/>
          <w:sz w:val="24"/>
        </w:rPr>
        <w:t>通常情况下，投资者可办理</w:t>
      </w:r>
      <w:r w:rsidR="001E5A77" w:rsidRPr="001E5A77">
        <w:rPr>
          <w:rFonts w:hint="eastAsia"/>
          <w:bCs/>
          <w:sz w:val="24"/>
        </w:rPr>
        <w:t>场内份额</w:t>
      </w:r>
      <w:r w:rsidRPr="001E0A42">
        <w:rPr>
          <w:rFonts w:hint="eastAsia"/>
          <w:bCs/>
          <w:sz w:val="24"/>
        </w:rPr>
        <w:t>申购、赎回等业务的开放日为深圳证券交易所和上海黄金交易所的共同交易日</w:t>
      </w:r>
      <w:r w:rsidR="00CB2695" w:rsidRPr="00CB2695">
        <w:rPr>
          <w:rFonts w:hint="eastAsia"/>
          <w:bCs/>
          <w:sz w:val="24"/>
        </w:rPr>
        <w:t>，具体办理时间见招募说明书的相关说明。但基金管理人根据法律法规、中国证监会的要求或本基金合同的规定公告暂停场内份额申购、赎回时除外。</w:t>
      </w:r>
    </w:p>
    <w:p w14:paraId="16FA9EF1" w14:textId="77777777" w:rsidR="004832BA" w:rsidRDefault="00CB2695" w:rsidP="00CB2695">
      <w:pPr>
        <w:spacing w:line="360" w:lineRule="auto"/>
        <w:ind w:firstLineChars="200" w:firstLine="480"/>
        <w:rPr>
          <w:bCs/>
          <w:sz w:val="24"/>
        </w:rPr>
      </w:pPr>
      <w:r w:rsidRPr="00CB2695">
        <w:rPr>
          <w:rFonts w:hint="eastAsia"/>
          <w:bCs/>
          <w:sz w:val="24"/>
        </w:rPr>
        <w:t>基金合同生效后，若出现新的证券交易市场、上海黄金交易所或深圳证券交易所交易时间变更或其他特殊情况，或出于具体业务运作的需要，基金管理人可视情况对前述开放日及开放时间进行相应的调整，但应在实施日前依照《信息披</w:t>
      </w:r>
      <w:r>
        <w:rPr>
          <w:rFonts w:hint="eastAsia"/>
          <w:bCs/>
          <w:sz w:val="24"/>
        </w:rPr>
        <w:t>露办法》的有关规定在指定媒介上公告</w:t>
      </w:r>
      <w:r w:rsidR="004832BA">
        <w:rPr>
          <w:bCs/>
          <w:sz w:val="24"/>
        </w:rPr>
        <w:t>。</w:t>
      </w:r>
    </w:p>
    <w:p w14:paraId="27B03228" w14:textId="77777777" w:rsidR="004832BA" w:rsidRDefault="004832BA">
      <w:pPr>
        <w:spacing w:line="360" w:lineRule="auto"/>
        <w:ind w:firstLineChars="200" w:firstLine="480"/>
        <w:rPr>
          <w:bCs/>
          <w:sz w:val="24"/>
        </w:rPr>
      </w:pPr>
      <w:r>
        <w:rPr>
          <w:bCs/>
          <w:sz w:val="24"/>
        </w:rPr>
        <w:t>2</w:t>
      </w:r>
      <w:r>
        <w:rPr>
          <w:rFonts w:hint="eastAsia"/>
          <w:bCs/>
          <w:sz w:val="24"/>
        </w:rPr>
        <w:t>、</w:t>
      </w:r>
      <w:r>
        <w:rPr>
          <w:bCs/>
          <w:sz w:val="24"/>
        </w:rPr>
        <w:t>申购、赎回开始时间</w:t>
      </w:r>
    </w:p>
    <w:p w14:paraId="2D81019F" w14:textId="77777777" w:rsidR="00427741" w:rsidRPr="00427741" w:rsidRDefault="00427741" w:rsidP="00427741">
      <w:pPr>
        <w:spacing w:line="360" w:lineRule="auto"/>
        <w:ind w:firstLineChars="200" w:firstLine="480"/>
        <w:rPr>
          <w:bCs/>
          <w:sz w:val="24"/>
        </w:rPr>
      </w:pPr>
      <w:r w:rsidRPr="00427741">
        <w:rPr>
          <w:rFonts w:hint="eastAsia"/>
          <w:bCs/>
          <w:sz w:val="24"/>
        </w:rPr>
        <w:t>本基金场内份额的申购自基金合同生效日起不超过</w:t>
      </w:r>
      <w:r w:rsidRPr="00427741">
        <w:rPr>
          <w:rFonts w:hint="eastAsia"/>
          <w:bCs/>
          <w:sz w:val="24"/>
        </w:rPr>
        <w:t>3</w:t>
      </w:r>
      <w:r w:rsidRPr="00427741">
        <w:rPr>
          <w:rFonts w:hint="eastAsia"/>
          <w:bCs/>
          <w:sz w:val="24"/>
        </w:rPr>
        <w:t>个月的时间开始办理。</w:t>
      </w:r>
    </w:p>
    <w:p w14:paraId="4928097A" w14:textId="77777777" w:rsidR="00427741" w:rsidRPr="00427741" w:rsidRDefault="00427741" w:rsidP="00427741">
      <w:pPr>
        <w:spacing w:line="360" w:lineRule="auto"/>
        <w:ind w:firstLineChars="200" w:firstLine="480"/>
        <w:rPr>
          <w:bCs/>
          <w:sz w:val="24"/>
        </w:rPr>
      </w:pPr>
      <w:r w:rsidRPr="00427741">
        <w:rPr>
          <w:rFonts w:hint="eastAsia"/>
          <w:bCs/>
          <w:sz w:val="24"/>
        </w:rPr>
        <w:t>本基金场内份额的赎回自基金合同生效日起不超过</w:t>
      </w:r>
      <w:r w:rsidRPr="00427741">
        <w:rPr>
          <w:rFonts w:hint="eastAsia"/>
          <w:bCs/>
          <w:sz w:val="24"/>
        </w:rPr>
        <w:t>3</w:t>
      </w:r>
      <w:r w:rsidRPr="00427741">
        <w:rPr>
          <w:rFonts w:hint="eastAsia"/>
          <w:bCs/>
          <w:sz w:val="24"/>
        </w:rPr>
        <w:t>个月的时间开始办理。</w:t>
      </w:r>
    </w:p>
    <w:p w14:paraId="2000698F" w14:textId="77777777" w:rsidR="004832BA" w:rsidRPr="004A4458" w:rsidRDefault="00427741" w:rsidP="009736A5">
      <w:pPr>
        <w:spacing w:line="360" w:lineRule="auto"/>
        <w:ind w:firstLineChars="200" w:firstLine="480"/>
        <w:rPr>
          <w:bCs/>
          <w:sz w:val="24"/>
        </w:rPr>
      </w:pPr>
      <w:r w:rsidRPr="00427741">
        <w:rPr>
          <w:rFonts w:hint="eastAsia"/>
          <w:bCs/>
          <w:sz w:val="24"/>
        </w:rPr>
        <w:lastRenderedPageBreak/>
        <w:t>在确定场内份额申购开始时间与赎回开始时间后，由基金管理人最迟于申购或赎回开始前</w:t>
      </w:r>
      <w:r w:rsidRPr="00427741">
        <w:rPr>
          <w:rFonts w:hint="eastAsia"/>
          <w:bCs/>
          <w:sz w:val="24"/>
        </w:rPr>
        <w:t>3</w:t>
      </w:r>
      <w:r w:rsidRPr="00427741">
        <w:rPr>
          <w:rFonts w:hint="eastAsia"/>
          <w:bCs/>
          <w:sz w:val="24"/>
        </w:rPr>
        <w:t>个工作日在指定媒</w:t>
      </w:r>
      <w:r>
        <w:rPr>
          <w:rFonts w:hint="eastAsia"/>
          <w:bCs/>
          <w:sz w:val="24"/>
        </w:rPr>
        <w:t>介上公告</w:t>
      </w:r>
      <w:r w:rsidR="004832BA">
        <w:rPr>
          <w:bCs/>
          <w:sz w:val="24"/>
        </w:rPr>
        <w:t>。</w:t>
      </w:r>
    </w:p>
    <w:p w14:paraId="4ADE5D6D" w14:textId="77777777" w:rsidR="004832BA" w:rsidRDefault="00C609AB">
      <w:pPr>
        <w:spacing w:line="360" w:lineRule="auto"/>
        <w:ind w:firstLineChars="200" w:firstLine="480"/>
        <w:rPr>
          <w:bCs/>
          <w:sz w:val="24"/>
        </w:rPr>
      </w:pPr>
      <w:r>
        <w:rPr>
          <w:rFonts w:hint="eastAsia"/>
          <w:bCs/>
          <w:sz w:val="24"/>
        </w:rPr>
        <w:t>（三）</w:t>
      </w:r>
      <w:r w:rsidR="004832BA">
        <w:rPr>
          <w:bCs/>
          <w:sz w:val="24"/>
        </w:rPr>
        <w:t>申购与赎回的原则</w:t>
      </w:r>
    </w:p>
    <w:p w14:paraId="4FB30D91" w14:textId="77777777" w:rsidR="00AB233A" w:rsidRPr="00AB233A" w:rsidRDefault="00AB233A" w:rsidP="00AB233A">
      <w:pPr>
        <w:spacing w:line="360" w:lineRule="auto"/>
        <w:ind w:firstLineChars="200" w:firstLine="480"/>
        <w:rPr>
          <w:bCs/>
          <w:sz w:val="24"/>
        </w:rPr>
      </w:pPr>
      <w:r>
        <w:rPr>
          <w:rFonts w:hint="eastAsia"/>
          <w:bCs/>
          <w:sz w:val="24"/>
        </w:rPr>
        <w:t>1</w:t>
      </w:r>
      <w:r>
        <w:rPr>
          <w:rFonts w:hint="eastAsia"/>
          <w:bCs/>
          <w:sz w:val="24"/>
        </w:rPr>
        <w:t>、</w:t>
      </w:r>
      <w:r w:rsidRPr="00AB233A">
        <w:rPr>
          <w:rFonts w:hint="eastAsia"/>
          <w:bCs/>
          <w:sz w:val="24"/>
        </w:rPr>
        <w:t>本基金场内份额的申购、赎回采用份额申购和份额赎回的方式，即申购、赎回均以份额申请；</w:t>
      </w:r>
    </w:p>
    <w:p w14:paraId="231C4DE4" w14:textId="77777777" w:rsidR="00AB233A" w:rsidRPr="00AB233A" w:rsidRDefault="00AB233A" w:rsidP="00AB233A">
      <w:pPr>
        <w:spacing w:line="360" w:lineRule="auto"/>
        <w:ind w:firstLineChars="200" w:firstLine="480"/>
        <w:rPr>
          <w:bCs/>
          <w:sz w:val="24"/>
        </w:rPr>
      </w:pPr>
      <w:r>
        <w:rPr>
          <w:rFonts w:hint="eastAsia"/>
          <w:bCs/>
          <w:sz w:val="24"/>
        </w:rPr>
        <w:t>2</w:t>
      </w:r>
      <w:r>
        <w:rPr>
          <w:rFonts w:hint="eastAsia"/>
          <w:bCs/>
          <w:sz w:val="24"/>
        </w:rPr>
        <w:t>、</w:t>
      </w:r>
      <w:r w:rsidRPr="00AB233A">
        <w:rPr>
          <w:rFonts w:hint="eastAsia"/>
          <w:bCs/>
          <w:sz w:val="24"/>
        </w:rPr>
        <w:t>本基金场内份额的申购、赎回申请提交后不得撤销；</w:t>
      </w:r>
    </w:p>
    <w:p w14:paraId="0FE4F1FB" w14:textId="77777777" w:rsidR="00AB233A" w:rsidRPr="00AB233A" w:rsidRDefault="00AB233A" w:rsidP="00AB233A">
      <w:pPr>
        <w:spacing w:line="360" w:lineRule="auto"/>
        <w:ind w:firstLineChars="200" w:firstLine="480"/>
        <w:rPr>
          <w:bCs/>
          <w:sz w:val="24"/>
        </w:rPr>
      </w:pPr>
      <w:r>
        <w:rPr>
          <w:rFonts w:hint="eastAsia"/>
          <w:bCs/>
          <w:sz w:val="24"/>
        </w:rPr>
        <w:t>3</w:t>
      </w:r>
      <w:r>
        <w:rPr>
          <w:rFonts w:hint="eastAsia"/>
          <w:bCs/>
          <w:sz w:val="24"/>
        </w:rPr>
        <w:t>、</w:t>
      </w:r>
      <w:r w:rsidRPr="00AB233A">
        <w:rPr>
          <w:rFonts w:hint="eastAsia"/>
          <w:bCs/>
          <w:sz w:val="24"/>
        </w:rPr>
        <w:t>本基金场内份额的申购、赎回应遵守深圳证券交易所、上海黄金交易所及中国证券登记结算有限责任公司相关业务规则和参与各方相关协议的有关规定；</w:t>
      </w:r>
    </w:p>
    <w:p w14:paraId="5D23EEF7" w14:textId="77777777" w:rsidR="004832BA" w:rsidRPr="004A4458" w:rsidRDefault="00AB233A" w:rsidP="00AB233A">
      <w:pPr>
        <w:spacing w:line="360" w:lineRule="auto"/>
        <w:ind w:firstLineChars="200" w:firstLine="480"/>
        <w:rPr>
          <w:bCs/>
          <w:sz w:val="24"/>
        </w:rPr>
      </w:pPr>
      <w:r>
        <w:rPr>
          <w:rFonts w:hint="eastAsia"/>
          <w:bCs/>
          <w:sz w:val="24"/>
        </w:rPr>
        <w:t>4</w:t>
      </w:r>
      <w:r>
        <w:rPr>
          <w:rFonts w:hint="eastAsia"/>
          <w:bCs/>
          <w:sz w:val="24"/>
        </w:rPr>
        <w:t>、</w:t>
      </w:r>
      <w:r w:rsidRPr="00AB233A">
        <w:rPr>
          <w:rFonts w:hint="eastAsia"/>
          <w:bCs/>
          <w:sz w:val="24"/>
        </w:rPr>
        <w:t>基金管理人在不损害基金份额持有人权益的情况下可更改上述原则，但最迟应在新的原则实施前</w:t>
      </w:r>
      <w:r w:rsidRPr="00AB233A">
        <w:rPr>
          <w:rFonts w:hint="eastAsia"/>
          <w:bCs/>
          <w:sz w:val="24"/>
        </w:rPr>
        <w:t>3</w:t>
      </w:r>
      <w:r w:rsidRPr="00AB233A">
        <w:rPr>
          <w:rFonts w:hint="eastAsia"/>
          <w:bCs/>
          <w:sz w:val="24"/>
        </w:rPr>
        <w:t>个工作日在指定媒</w:t>
      </w:r>
      <w:r w:rsidR="008458F3">
        <w:rPr>
          <w:rFonts w:hint="eastAsia"/>
          <w:bCs/>
          <w:sz w:val="24"/>
        </w:rPr>
        <w:t>介</w:t>
      </w:r>
      <w:r w:rsidRPr="00AB233A">
        <w:rPr>
          <w:rFonts w:hint="eastAsia"/>
          <w:bCs/>
          <w:sz w:val="24"/>
        </w:rPr>
        <w:t>上公告。</w:t>
      </w:r>
    </w:p>
    <w:p w14:paraId="46937031" w14:textId="77777777" w:rsidR="004832BA" w:rsidRDefault="00C609AB">
      <w:pPr>
        <w:spacing w:line="360" w:lineRule="auto"/>
        <w:ind w:firstLineChars="200" w:firstLine="480"/>
        <w:rPr>
          <w:bCs/>
          <w:sz w:val="24"/>
        </w:rPr>
      </w:pPr>
      <w:r>
        <w:rPr>
          <w:rFonts w:hint="eastAsia"/>
          <w:bCs/>
          <w:sz w:val="24"/>
        </w:rPr>
        <w:t>（四）</w:t>
      </w:r>
      <w:r w:rsidR="004832BA">
        <w:rPr>
          <w:bCs/>
          <w:sz w:val="24"/>
        </w:rPr>
        <w:t>申购与赎回的程序</w:t>
      </w:r>
    </w:p>
    <w:p w14:paraId="2143E850" w14:textId="77777777" w:rsidR="00AB233A" w:rsidRPr="00AB233A" w:rsidRDefault="00AB233A" w:rsidP="00AB233A">
      <w:pPr>
        <w:spacing w:line="360" w:lineRule="auto"/>
        <w:ind w:firstLineChars="200" w:firstLine="480"/>
        <w:rPr>
          <w:bCs/>
          <w:sz w:val="24"/>
        </w:rPr>
      </w:pPr>
      <w:r w:rsidRPr="00AB233A">
        <w:rPr>
          <w:rFonts w:hint="eastAsia"/>
          <w:bCs/>
          <w:sz w:val="24"/>
        </w:rPr>
        <w:t>1</w:t>
      </w:r>
      <w:r w:rsidRPr="00AB233A">
        <w:rPr>
          <w:rFonts w:hint="eastAsia"/>
          <w:bCs/>
          <w:sz w:val="24"/>
        </w:rPr>
        <w:t>、账户备案</w:t>
      </w:r>
    </w:p>
    <w:p w14:paraId="4533F6BD" w14:textId="77777777" w:rsidR="00AB233A" w:rsidRPr="00AB233A" w:rsidRDefault="00AB233A" w:rsidP="00AB233A">
      <w:pPr>
        <w:spacing w:line="360" w:lineRule="auto"/>
        <w:ind w:firstLineChars="200" w:firstLine="480"/>
        <w:rPr>
          <w:bCs/>
          <w:sz w:val="24"/>
        </w:rPr>
      </w:pPr>
      <w:r w:rsidRPr="00AB233A">
        <w:rPr>
          <w:rFonts w:hint="eastAsia"/>
          <w:bCs/>
          <w:sz w:val="24"/>
        </w:rPr>
        <w:t>场内份额现券</w:t>
      </w:r>
      <w:proofErr w:type="gramStart"/>
      <w:r w:rsidRPr="00AB233A">
        <w:rPr>
          <w:rFonts w:hint="eastAsia"/>
          <w:bCs/>
          <w:sz w:val="24"/>
        </w:rPr>
        <w:t>申赎模式</w:t>
      </w:r>
      <w:proofErr w:type="gramEnd"/>
      <w:r w:rsidRPr="00AB233A">
        <w:rPr>
          <w:rFonts w:hint="eastAsia"/>
          <w:bCs/>
          <w:sz w:val="24"/>
        </w:rPr>
        <w:t>下，投资者首次提交本基金场内份额的现券申购、赎回申请前必须先按照上海黄金交易所的相关规定进行账户备案。投资者完成账户备案后方可参与本基金场内份额的现券申购、赎回，否则申请将被拒绝。</w:t>
      </w:r>
    </w:p>
    <w:p w14:paraId="758D9AE8" w14:textId="77777777" w:rsidR="00AB233A" w:rsidRPr="00AB233A" w:rsidRDefault="00AB233A" w:rsidP="00AB233A">
      <w:pPr>
        <w:spacing w:line="360" w:lineRule="auto"/>
        <w:ind w:firstLineChars="200" w:firstLine="480"/>
        <w:rPr>
          <w:bCs/>
          <w:sz w:val="24"/>
        </w:rPr>
      </w:pPr>
      <w:r w:rsidRPr="00AB233A">
        <w:rPr>
          <w:rFonts w:hint="eastAsia"/>
          <w:bCs/>
          <w:sz w:val="24"/>
        </w:rPr>
        <w:t>本基金场内份额现券申购、赎回方式下账户备案的具体要求及办理流程见申购赎回代理机构的相关业务规则。</w:t>
      </w:r>
    </w:p>
    <w:p w14:paraId="547CA5D9" w14:textId="77777777" w:rsidR="00AB233A" w:rsidRPr="00AB233A" w:rsidRDefault="00AB233A" w:rsidP="00AB233A">
      <w:pPr>
        <w:spacing w:line="360" w:lineRule="auto"/>
        <w:ind w:firstLineChars="200" w:firstLine="480"/>
        <w:rPr>
          <w:bCs/>
          <w:sz w:val="24"/>
        </w:rPr>
      </w:pPr>
      <w:r w:rsidRPr="00AB233A">
        <w:rPr>
          <w:rFonts w:hint="eastAsia"/>
          <w:bCs/>
          <w:sz w:val="24"/>
        </w:rPr>
        <w:t>场内份额现金</w:t>
      </w:r>
      <w:proofErr w:type="gramStart"/>
      <w:r w:rsidRPr="00AB233A">
        <w:rPr>
          <w:rFonts w:hint="eastAsia"/>
          <w:bCs/>
          <w:sz w:val="24"/>
        </w:rPr>
        <w:t>申赎方式</w:t>
      </w:r>
      <w:proofErr w:type="gramEnd"/>
      <w:r w:rsidRPr="00AB233A">
        <w:rPr>
          <w:rFonts w:hint="eastAsia"/>
          <w:bCs/>
          <w:sz w:val="24"/>
        </w:rPr>
        <w:t>下，投资者无须进行账户备案。</w:t>
      </w:r>
    </w:p>
    <w:p w14:paraId="4CF36181" w14:textId="77777777" w:rsidR="00AB233A" w:rsidRPr="00AB233A" w:rsidRDefault="00AB233A" w:rsidP="00AB233A">
      <w:pPr>
        <w:spacing w:line="360" w:lineRule="auto"/>
        <w:ind w:firstLineChars="200" w:firstLine="480"/>
        <w:rPr>
          <w:bCs/>
          <w:sz w:val="24"/>
        </w:rPr>
      </w:pPr>
      <w:r w:rsidRPr="00AB233A">
        <w:rPr>
          <w:rFonts w:hint="eastAsia"/>
          <w:bCs/>
          <w:sz w:val="24"/>
        </w:rPr>
        <w:t>2</w:t>
      </w:r>
      <w:r w:rsidRPr="00AB233A">
        <w:rPr>
          <w:rFonts w:hint="eastAsia"/>
          <w:bCs/>
          <w:sz w:val="24"/>
        </w:rPr>
        <w:t>、申购与赎回申请的提出及确认</w:t>
      </w:r>
    </w:p>
    <w:p w14:paraId="2FF06C61" w14:textId="77777777" w:rsidR="00AB233A" w:rsidRPr="00AB233A" w:rsidRDefault="00AB233A" w:rsidP="00AB233A">
      <w:pPr>
        <w:spacing w:line="360" w:lineRule="auto"/>
        <w:ind w:firstLineChars="200" w:firstLine="480"/>
        <w:rPr>
          <w:bCs/>
          <w:sz w:val="24"/>
        </w:rPr>
      </w:pPr>
      <w:r w:rsidRPr="00AB233A">
        <w:rPr>
          <w:rFonts w:hint="eastAsia"/>
          <w:bCs/>
          <w:sz w:val="24"/>
        </w:rPr>
        <w:t>投资者提交场内份额的申购申请时，须根据申购赎回清单备足相应数量并符合要求的申购对价，否则申购申请失败。投资者提交场内份额的赎回申请时，须根据申购赎回清单备足相应数量并符合要求的赎回对价，否则赎回申请失败。</w:t>
      </w:r>
    </w:p>
    <w:p w14:paraId="357A88E6" w14:textId="77777777" w:rsidR="00AB233A" w:rsidRPr="00AB233A" w:rsidRDefault="00AB233A" w:rsidP="00AB233A">
      <w:pPr>
        <w:spacing w:line="360" w:lineRule="auto"/>
        <w:ind w:firstLineChars="200" w:firstLine="480"/>
        <w:rPr>
          <w:bCs/>
          <w:sz w:val="24"/>
        </w:rPr>
      </w:pPr>
      <w:r w:rsidRPr="00AB233A">
        <w:rPr>
          <w:rFonts w:hint="eastAsia"/>
          <w:bCs/>
          <w:sz w:val="24"/>
        </w:rPr>
        <w:t>申购赎回代理机构受理投资者场内份额的申购、赎回申请并不代表申购、赎回申请成功。场内份额申购、赎回的确认以登记结算机构的确认结果为准。</w:t>
      </w:r>
    </w:p>
    <w:p w14:paraId="38E2BA38" w14:textId="77777777" w:rsidR="00AB233A" w:rsidRPr="00AB233A" w:rsidRDefault="00AB233A" w:rsidP="00AB233A">
      <w:pPr>
        <w:spacing w:line="360" w:lineRule="auto"/>
        <w:ind w:firstLineChars="200" w:firstLine="480"/>
        <w:rPr>
          <w:bCs/>
          <w:sz w:val="24"/>
        </w:rPr>
      </w:pPr>
      <w:r w:rsidRPr="00AB233A">
        <w:rPr>
          <w:rFonts w:hint="eastAsia"/>
          <w:bCs/>
          <w:sz w:val="24"/>
        </w:rPr>
        <w:t>3</w:t>
      </w:r>
      <w:r w:rsidRPr="00AB233A">
        <w:rPr>
          <w:rFonts w:hint="eastAsia"/>
          <w:bCs/>
          <w:sz w:val="24"/>
        </w:rPr>
        <w:t>、申购和赎回的清算交收与登记</w:t>
      </w:r>
    </w:p>
    <w:p w14:paraId="6D0EC7F0" w14:textId="77777777" w:rsidR="00AB233A" w:rsidRPr="00AB233A" w:rsidRDefault="00AB233A" w:rsidP="00AB233A">
      <w:pPr>
        <w:spacing w:line="360" w:lineRule="auto"/>
        <w:ind w:firstLineChars="200" w:firstLine="480"/>
        <w:rPr>
          <w:bCs/>
          <w:sz w:val="24"/>
        </w:rPr>
      </w:pPr>
      <w:r w:rsidRPr="00AB233A">
        <w:rPr>
          <w:rFonts w:hint="eastAsia"/>
          <w:bCs/>
          <w:sz w:val="24"/>
        </w:rPr>
        <w:t>本基金场内份额的申购和赎回的清算交收与登记规则详见招募说明书规定。</w:t>
      </w:r>
    </w:p>
    <w:p w14:paraId="6B193AF8" w14:textId="4721C5F8" w:rsidR="004912D4" w:rsidRDefault="00A46334" w:rsidP="00A46334">
      <w:pPr>
        <w:spacing w:line="360" w:lineRule="auto"/>
        <w:ind w:firstLineChars="200" w:firstLine="480"/>
        <w:rPr>
          <w:bCs/>
          <w:sz w:val="24"/>
        </w:rPr>
      </w:pPr>
      <w:r w:rsidRPr="00A46334">
        <w:rPr>
          <w:rFonts w:hint="eastAsia"/>
          <w:bCs/>
          <w:sz w:val="24"/>
        </w:rPr>
        <w:t>基金管理人</w:t>
      </w:r>
      <w:r w:rsidR="00016DBF">
        <w:rPr>
          <w:rFonts w:hint="eastAsia"/>
          <w:bCs/>
          <w:sz w:val="24"/>
        </w:rPr>
        <w:t>、交易所</w:t>
      </w:r>
      <w:r w:rsidRPr="00A46334">
        <w:rPr>
          <w:rFonts w:hint="eastAsia"/>
          <w:bCs/>
          <w:sz w:val="24"/>
        </w:rPr>
        <w:t>和登记机构可在法律法规允许的范围内，对上述申购赎回的程序以及清算交收和登记的办理时间、方式、处理规则等进行调整，并在开始实</w:t>
      </w:r>
      <w:r w:rsidRPr="00A46334">
        <w:rPr>
          <w:rFonts w:hint="eastAsia"/>
          <w:bCs/>
          <w:sz w:val="24"/>
        </w:rPr>
        <w:lastRenderedPageBreak/>
        <w:t>施前按照《信息披露办法》的有关规定在指定媒介上予以公告</w:t>
      </w:r>
      <w:r w:rsidR="004912D4" w:rsidRPr="004912D4">
        <w:rPr>
          <w:rFonts w:hint="eastAsia"/>
          <w:bCs/>
          <w:sz w:val="24"/>
        </w:rPr>
        <w:t>。</w:t>
      </w:r>
    </w:p>
    <w:p w14:paraId="41F834CE" w14:textId="77777777" w:rsidR="004832BA" w:rsidRDefault="00546B52">
      <w:pPr>
        <w:spacing w:line="360" w:lineRule="auto"/>
        <w:ind w:firstLineChars="200" w:firstLine="480"/>
        <w:rPr>
          <w:bCs/>
          <w:sz w:val="24"/>
        </w:rPr>
      </w:pPr>
      <w:r>
        <w:rPr>
          <w:rFonts w:hint="eastAsia"/>
          <w:bCs/>
          <w:sz w:val="24"/>
        </w:rPr>
        <w:t>（</w:t>
      </w:r>
      <w:r w:rsidR="004832BA">
        <w:rPr>
          <w:bCs/>
          <w:sz w:val="24"/>
        </w:rPr>
        <w:t>五</w:t>
      </w:r>
      <w:r>
        <w:rPr>
          <w:rFonts w:hint="eastAsia"/>
          <w:bCs/>
          <w:sz w:val="24"/>
        </w:rPr>
        <w:t>）</w:t>
      </w:r>
      <w:r w:rsidR="004832BA">
        <w:rPr>
          <w:bCs/>
          <w:sz w:val="24"/>
        </w:rPr>
        <w:t>申购和赎回的数量限制</w:t>
      </w:r>
    </w:p>
    <w:p w14:paraId="6A0E8E49" w14:textId="77777777" w:rsidR="00C3349E" w:rsidRPr="00C3349E" w:rsidRDefault="00C3349E" w:rsidP="00C3349E">
      <w:pPr>
        <w:spacing w:line="360" w:lineRule="auto"/>
        <w:ind w:firstLineChars="200" w:firstLine="480"/>
        <w:rPr>
          <w:bCs/>
          <w:sz w:val="24"/>
        </w:rPr>
      </w:pPr>
      <w:r w:rsidRPr="00C3349E">
        <w:rPr>
          <w:rFonts w:hint="eastAsia"/>
          <w:bCs/>
          <w:sz w:val="24"/>
        </w:rPr>
        <w:t>1</w:t>
      </w:r>
      <w:r w:rsidRPr="00C3349E">
        <w:rPr>
          <w:rFonts w:hint="eastAsia"/>
          <w:bCs/>
          <w:sz w:val="24"/>
        </w:rPr>
        <w:t>、投资者现券申购、赎回本基金场内份额，须按现券申购、赎回的最小申购、赎回单位的整数</w:t>
      </w:r>
      <w:proofErr w:type="gramStart"/>
      <w:r w:rsidRPr="00C3349E">
        <w:rPr>
          <w:rFonts w:hint="eastAsia"/>
          <w:bCs/>
          <w:sz w:val="24"/>
        </w:rPr>
        <w:t>倍</w:t>
      </w:r>
      <w:proofErr w:type="gramEnd"/>
      <w:r w:rsidRPr="00C3349E">
        <w:rPr>
          <w:rFonts w:hint="eastAsia"/>
          <w:bCs/>
          <w:sz w:val="24"/>
        </w:rPr>
        <w:t>提交申请。投资者现金申购、赎回本基金场内份额，须按现金申购、赎回的最小申购、赎回单位的整数</w:t>
      </w:r>
      <w:proofErr w:type="gramStart"/>
      <w:r w:rsidRPr="00C3349E">
        <w:rPr>
          <w:rFonts w:hint="eastAsia"/>
          <w:bCs/>
          <w:sz w:val="24"/>
        </w:rPr>
        <w:t>倍</w:t>
      </w:r>
      <w:proofErr w:type="gramEnd"/>
      <w:r w:rsidRPr="00C3349E">
        <w:rPr>
          <w:rFonts w:hint="eastAsia"/>
          <w:bCs/>
          <w:sz w:val="24"/>
        </w:rPr>
        <w:t>提交申请。</w:t>
      </w:r>
    </w:p>
    <w:p w14:paraId="4B75835A" w14:textId="77777777" w:rsidR="00C3349E" w:rsidRPr="00C3349E" w:rsidRDefault="00C3349E" w:rsidP="00C3349E">
      <w:pPr>
        <w:spacing w:line="360" w:lineRule="auto"/>
        <w:ind w:firstLineChars="200" w:firstLine="480"/>
        <w:rPr>
          <w:bCs/>
          <w:sz w:val="24"/>
        </w:rPr>
      </w:pPr>
      <w:r w:rsidRPr="00C3349E">
        <w:rPr>
          <w:rFonts w:hint="eastAsia"/>
          <w:bCs/>
          <w:sz w:val="24"/>
        </w:rPr>
        <w:t>2</w:t>
      </w:r>
      <w:r w:rsidRPr="00C3349E">
        <w:rPr>
          <w:rFonts w:hint="eastAsia"/>
          <w:bCs/>
          <w:sz w:val="24"/>
        </w:rPr>
        <w:t>、基金管理人可根据市场情况，对场内份额现券申赎、场内份额</w:t>
      </w:r>
      <w:proofErr w:type="gramStart"/>
      <w:r w:rsidRPr="00C3349E">
        <w:rPr>
          <w:rFonts w:hint="eastAsia"/>
          <w:bCs/>
          <w:sz w:val="24"/>
        </w:rPr>
        <w:t>现金申赎的</w:t>
      </w:r>
      <w:proofErr w:type="gramEnd"/>
      <w:r w:rsidRPr="00C3349E">
        <w:rPr>
          <w:rFonts w:hint="eastAsia"/>
          <w:bCs/>
          <w:sz w:val="24"/>
        </w:rPr>
        <w:t>最小申购、赎回单位进行调整，基金管理人必须在调整生效前依照《信息披露办法》的有关规定提前</w:t>
      </w:r>
      <w:r w:rsidRPr="00C3349E">
        <w:rPr>
          <w:rFonts w:hint="eastAsia"/>
          <w:bCs/>
          <w:sz w:val="24"/>
        </w:rPr>
        <w:t>3</w:t>
      </w:r>
      <w:r w:rsidRPr="00C3349E">
        <w:rPr>
          <w:rFonts w:hint="eastAsia"/>
          <w:bCs/>
          <w:sz w:val="24"/>
        </w:rPr>
        <w:t>个工作日在指定</w:t>
      </w:r>
      <w:r w:rsidR="008458F3">
        <w:rPr>
          <w:rFonts w:hint="eastAsia"/>
          <w:bCs/>
          <w:sz w:val="24"/>
        </w:rPr>
        <w:t>媒介</w:t>
      </w:r>
      <w:r w:rsidRPr="00C3349E">
        <w:rPr>
          <w:rFonts w:hint="eastAsia"/>
          <w:bCs/>
          <w:sz w:val="24"/>
        </w:rPr>
        <w:t>上公告。</w:t>
      </w:r>
    </w:p>
    <w:p w14:paraId="763CDEB2" w14:textId="77777777" w:rsidR="00C3349E" w:rsidRPr="00C3349E" w:rsidRDefault="00C3349E" w:rsidP="00C3349E">
      <w:pPr>
        <w:spacing w:line="360" w:lineRule="auto"/>
        <w:ind w:firstLineChars="200" w:firstLine="480"/>
        <w:rPr>
          <w:bCs/>
          <w:sz w:val="24"/>
        </w:rPr>
      </w:pPr>
      <w:r w:rsidRPr="00C3349E">
        <w:rPr>
          <w:rFonts w:hint="eastAsia"/>
          <w:bCs/>
          <w:sz w:val="24"/>
        </w:rPr>
        <w:t>3</w:t>
      </w:r>
      <w:r w:rsidRPr="00C3349E">
        <w:rPr>
          <w:rFonts w:hint="eastAsia"/>
          <w:bCs/>
          <w:sz w:val="24"/>
        </w:rPr>
        <w:t>、基金管理人可设定本基金场内份额的现券申购份额上限、现金申购份额上限、现券赎回份额上限及现金赎回份额上限，以对当日的现券申购、现金申购总规模或现券赎回、现金赎回总规模进行控制，并分别在申购</w:t>
      </w:r>
      <w:r w:rsidR="00173B26">
        <w:rPr>
          <w:rFonts w:hint="eastAsia"/>
          <w:bCs/>
          <w:sz w:val="24"/>
        </w:rPr>
        <w:t>、</w:t>
      </w:r>
      <w:r w:rsidRPr="00C3349E">
        <w:rPr>
          <w:rFonts w:hint="eastAsia"/>
          <w:bCs/>
          <w:sz w:val="24"/>
        </w:rPr>
        <w:t>赎回清单中公告。</w:t>
      </w:r>
    </w:p>
    <w:p w14:paraId="18384C0D" w14:textId="77777777" w:rsidR="00C3349E" w:rsidRPr="00C3349E" w:rsidRDefault="00C3349E" w:rsidP="00C3349E">
      <w:pPr>
        <w:spacing w:line="360" w:lineRule="auto"/>
        <w:ind w:firstLineChars="200" w:firstLine="480"/>
        <w:rPr>
          <w:bCs/>
          <w:sz w:val="24"/>
        </w:rPr>
      </w:pPr>
      <w:r w:rsidRPr="00C3349E">
        <w:rPr>
          <w:rFonts w:hint="eastAsia"/>
          <w:bCs/>
          <w:sz w:val="24"/>
        </w:rPr>
        <w:t>4</w:t>
      </w:r>
      <w:r w:rsidRPr="00C3349E">
        <w:rPr>
          <w:rFonts w:hint="eastAsia"/>
          <w:bCs/>
          <w:sz w:val="24"/>
        </w:rPr>
        <w:t>、基金管理人可设定单个投资者累计持有的本基金场内份额上限。</w:t>
      </w:r>
    </w:p>
    <w:p w14:paraId="42CA4C17" w14:textId="77777777" w:rsidR="008B2FB8" w:rsidRDefault="00C3349E">
      <w:pPr>
        <w:spacing w:line="360" w:lineRule="auto"/>
        <w:ind w:firstLineChars="200" w:firstLine="480"/>
        <w:rPr>
          <w:bCs/>
          <w:sz w:val="24"/>
        </w:rPr>
      </w:pPr>
      <w:r w:rsidRPr="00C3349E">
        <w:rPr>
          <w:rFonts w:hint="eastAsia"/>
          <w:bCs/>
          <w:sz w:val="24"/>
        </w:rPr>
        <w:t>5</w:t>
      </w:r>
      <w:r w:rsidRPr="00C3349E">
        <w:rPr>
          <w:rFonts w:hint="eastAsia"/>
          <w:bCs/>
          <w:sz w:val="24"/>
        </w:rPr>
        <w:t>、</w:t>
      </w:r>
      <w:r w:rsidR="008B2FB8" w:rsidRPr="008B2FB8">
        <w:rPr>
          <w:bCs/>
          <w:sz w:val="24"/>
        </w:rPr>
        <w:t>当接受申购申请对存量基金份额持有人利</w:t>
      </w:r>
      <w:r w:rsidR="00F1482A">
        <w:rPr>
          <w:bCs/>
          <w:sz w:val="24"/>
        </w:rPr>
        <w:t>益构成潜在重大不利影响时，基金管理人</w:t>
      </w:r>
      <w:r w:rsidR="006C3FE1">
        <w:rPr>
          <w:rFonts w:hint="eastAsia"/>
          <w:bCs/>
          <w:sz w:val="24"/>
        </w:rPr>
        <w:t>有权</w:t>
      </w:r>
      <w:r w:rsidR="00F1482A">
        <w:rPr>
          <w:bCs/>
          <w:sz w:val="24"/>
        </w:rPr>
        <w:t>采取设定单一投资者申购</w:t>
      </w:r>
      <w:r w:rsidR="00F1482A">
        <w:rPr>
          <w:rFonts w:hint="eastAsia"/>
          <w:bCs/>
          <w:sz w:val="24"/>
        </w:rPr>
        <w:t>份</w:t>
      </w:r>
      <w:r w:rsidR="008B2FB8" w:rsidRPr="008B2FB8">
        <w:rPr>
          <w:bCs/>
          <w:sz w:val="24"/>
        </w:rPr>
        <w:t>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8B2FB8" w:rsidRPr="008B2FB8">
        <w:rPr>
          <w:bCs/>
          <w:sz w:val="24"/>
        </w:rPr>
        <w:t>见基金</w:t>
      </w:r>
      <w:proofErr w:type="gramEnd"/>
      <w:r w:rsidR="008B2FB8" w:rsidRPr="008B2FB8">
        <w:rPr>
          <w:bCs/>
          <w:sz w:val="24"/>
        </w:rPr>
        <w:t>管理人相关公告。</w:t>
      </w:r>
    </w:p>
    <w:p w14:paraId="65D5DF20" w14:textId="77777777" w:rsidR="004832BA" w:rsidRDefault="008B2FB8">
      <w:pPr>
        <w:spacing w:line="360" w:lineRule="auto"/>
        <w:ind w:firstLineChars="200" w:firstLine="480"/>
        <w:rPr>
          <w:bCs/>
          <w:sz w:val="24"/>
        </w:rPr>
      </w:pPr>
      <w:r>
        <w:rPr>
          <w:rFonts w:hint="eastAsia"/>
          <w:bCs/>
          <w:sz w:val="24"/>
        </w:rPr>
        <w:t>6</w:t>
      </w:r>
      <w:r>
        <w:rPr>
          <w:rFonts w:hint="eastAsia"/>
          <w:bCs/>
          <w:sz w:val="24"/>
        </w:rPr>
        <w:t>、</w:t>
      </w:r>
      <w:r w:rsidR="00C3349E" w:rsidRPr="00C3349E">
        <w:rPr>
          <w:rFonts w:hint="eastAsia"/>
          <w:bCs/>
          <w:sz w:val="24"/>
        </w:rPr>
        <w:t>基金管理人可根据上海黄金交易所的相关业务规则、基金运作情况、市场情况和投资者需求等因素，在法</w:t>
      </w:r>
      <w:r w:rsidR="00C3349E">
        <w:rPr>
          <w:rFonts w:hint="eastAsia"/>
          <w:bCs/>
          <w:sz w:val="24"/>
        </w:rPr>
        <w:t>律法规允许的情况下，调整场内份额申购和赎回的数额限制并及时公告</w:t>
      </w:r>
      <w:r w:rsidR="004832BA">
        <w:rPr>
          <w:bCs/>
          <w:sz w:val="24"/>
        </w:rPr>
        <w:t>。</w:t>
      </w:r>
    </w:p>
    <w:p w14:paraId="58DDC77C" w14:textId="77777777" w:rsidR="004832BA" w:rsidRDefault="00546B52">
      <w:pPr>
        <w:spacing w:line="360" w:lineRule="auto"/>
        <w:ind w:firstLineChars="200" w:firstLine="480"/>
        <w:rPr>
          <w:bCs/>
          <w:sz w:val="24"/>
        </w:rPr>
      </w:pPr>
      <w:r>
        <w:rPr>
          <w:rFonts w:hint="eastAsia"/>
          <w:bCs/>
          <w:sz w:val="24"/>
        </w:rPr>
        <w:t>（</w:t>
      </w:r>
      <w:r w:rsidR="004832BA">
        <w:rPr>
          <w:bCs/>
          <w:sz w:val="24"/>
        </w:rPr>
        <w:t>六</w:t>
      </w:r>
      <w:r>
        <w:rPr>
          <w:rFonts w:hint="eastAsia"/>
          <w:bCs/>
          <w:sz w:val="24"/>
        </w:rPr>
        <w:t>）</w:t>
      </w:r>
      <w:r w:rsidR="00454B35" w:rsidRPr="00454B35">
        <w:rPr>
          <w:rFonts w:hint="eastAsia"/>
          <w:bCs/>
          <w:sz w:val="24"/>
        </w:rPr>
        <w:t>申购与赎回的对价和费用</w:t>
      </w:r>
    </w:p>
    <w:p w14:paraId="4F3AB95C" w14:textId="77777777" w:rsidR="00454B35" w:rsidRPr="00454B35" w:rsidRDefault="00454B35" w:rsidP="00454B35">
      <w:pPr>
        <w:spacing w:line="360" w:lineRule="auto"/>
        <w:ind w:firstLineChars="200" w:firstLine="480"/>
        <w:rPr>
          <w:bCs/>
          <w:sz w:val="24"/>
        </w:rPr>
      </w:pPr>
      <w:r w:rsidRPr="00454B35">
        <w:rPr>
          <w:rFonts w:hint="eastAsia"/>
          <w:bCs/>
          <w:sz w:val="24"/>
        </w:rPr>
        <w:t>1</w:t>
      </w:r>
      <w:r w:rsidRPr="00454B35">
        <w:rPr>
          <w:rFonts w:hint="eastAsia"/>
          <w:bCs/>
          <w:sz w:val="24"/>
        </w:rPr>
        <w:t>、场内份额的现券申购、赎回方式下，申购对价是指投资者申购本基金的场内份额时应交付的组合证券、现金差额及其他对价。赎回对价是指投资者赎回本基金的场内份额时，基金管理人应交付给赎回人的组合证券、现金差额及其他对价。在场内份额的现金申购、赎回方式下，申购对价是指投资者申购本基金的场内份额时应交付的现金替代、现金差额及其他对价。赎回对价是指投资者赎回本基金的场内份额时，基金管理人应交付给投资者的现金替代、现金差额及其他对价。</w:t>
      </w:r>
    </w:p>
    <w:p w14:paraId="1AE5EC0B" w14:textId="77777777" w:rsidR="00454B35" w:rsidRPr="00454B35" w:rsidRDefault="00454B35" w:rsidP="00454B35">
      <w:pPr>
        <w:spacing w:line="360" w:lineRule="auto"/>
        <w:ind w:firstLineChars="200" w:firstLine="480"/>
        <w:rPr>
          <w:bCs/>
          <w:sz w:val="24"/>
        </w:rPr>
      </w:pPr>
      <w:r w:rsidRPr="00454B35">
        <w:rPr>
          <w:rFonts w:hint="eastAsia"/>
          <w:bCs/>
          <w:sz w:val="24"/>
        </w:rPr>
        <w:t>2</w:t>
      </w:r>
      <w:r w:rsidRPr="00454B35">
        <w:rPr>
          <w:rFonts w:hint="eastAsia"/>
          <w:bCs/>
          <w:sz w:val="24"/>
        </w:rPr>
        <w:t>、本基金场内份额申购、赎回方式下，申购对价、赎回对</w:t>
      </w:r>
      <w:proofErr w:type="gramStart"/>
      <w:r w:rsidRPr="00454B35">
        <w:rPr>
          <w:rFonts w:hint="eastAsia"/>
          <w:bCs/>
          <w:sz w:val="24"/>
        </w:rPr>
        <w:t>价根据</w:t>
      </w:r>
      <w:proofErr w:type="gramEnd"/>
      <w:r w:rsidRPr="00454B35">
        <w:rPr>
          <w:rFonts w:hint="eastAsia"/>
          <w:bCs/>
          <w:sz w:val="24"/>
        </w:rPr>
        <w:t>申购、赎回清</w:t>
      </w:r>
      <w:r w:rsidRPr="00454B35">
        <w:rPr>
          <w:rFonts w:hint="eastAsia"/>
          <w:bCs/>
          <w:sz w:val="24"/>
        </w:rPr>
        <w:lastRenderedPageBreak/>
        <w:t>单和投资者申购、赎回的本基金场内份额数额确定。</w:t>
      </w:r>
    </w:p>
    <w:p w14:paraId="019D31E0" w14:textId="77777777" w:rsidR="00454B35" w:rsidRPr="00454B35" w:rsidRDefault="00454B35" w:rsidP="00454B35">
      <w:pPr>
        <w:spacing w:line="360" w:lineRule="auto"/>
        <w:ind w:firstLineChars="200" w:firstLine="480"/>
        <w:rPr>
          <w:bCs/>
          <w:sz w:val="24"/>
        </w:rPr>
      </w:pPr>
      <w:r w:rsidRPr="00454B35">
        <w:rPr>
          <w:rFonts w:hint="eastAsia"/>
          <w:bCs/>
          <w:sz w:val="24"/>
        </w:rPr>
        <w:t>申购、赎回清单由基金管理人编制。</w:t>
      </w:r>
      <w:r w:rsidRPr="00454B35">
        <w:rPr>
          <w:rFonts w:hint="eastAsia"/>
          <w:bCs/>
          <w:sz w:val="24"/>
        </w:rPr>
        <w:t>T</w:t>
      </w:r>
      <w:r w:rsidRPr="00454B35">
        <w:rPr>
          <w:rFonts w:hint="eastAsia"/>
          <w:bCs/>
          <w:sz w:val="24"/>
        </w:rPr>
        <w:t>日场内份额的现券申购、赎回清单由基金管理人提供给上海黄金交易所。</w:t>
      </w:r>
      <w:r w:rsidRPr="00454B35">
        <w:rPr>
          <w:rFonts w:hint="eastAsia"/>
          <w:bCs/>
          <w:sz w:val="24"/>
        </w:rPr>
        <w:t>T</w:t>
      </w:r>
      <w:r w:rsidRPr="00454B35">
        <w:rPr>
          <w:rFonts w:hint="eastAsia"/>
          <w:bCs/>
          <w:sz w:val="24"/>
        </w:rPr>
        <w:t>日场内份额的现金申购、赎回清单由基金管理人提供给深圳证券交易所。</w:t>
      </w:r>
      <w:r w:rsidRPr="00454B35">
        <w:rPr>
          <w:rFonts w:hint="eastAsia"/>
          <w:bCs/>
          <w:sz w:val="24"/>
        </w:rPr>
        <w:t>T</w:t>
      </w:r>
      <w:r w:rsidRPr="00454B35">
        <w:rPr>
          <w:rFonts w:hint="eastAsia"/>
          <w:bCs/>
          <w:sz w:val="24"/>
        </w:rPr>
        <w:t>日的申购、赎回清单在当日申购、赎回开放时间前公告。</w:t>
      </w:r>
    </w:p>
    <w:p w14:paraId="068F039E" w14:textId="77777777" w:rsidR="00454B35" w:rsidRPr="00454B35" w:rsidRDefault="001C0BE5" w:rsidP="00454B35">
      <w:pPr>
        <w:spacing w:line="360" w:lineRule="auto"/>
        <w:ind w:firstLineChars="200" w:firstLine="480"/>
        <w:rPr>
          <w:bCs/>
          <w:sz w:val="24"/>
        </w:rPr>
      </w:pPr>
      <w:r>
        <w:rPr>
          <w:rFonts w:hint="eastAsia"/>
          <w:bCs/>
          <w:sz w:val="24"/>
        </w:rPr>
        <w:t>3</w:t>
      </w:r>
      <w:r w:rsidR="00454B35" w:rsidRPr="00454B35">
        <w:rPr>
          <w:rFonts w:hint="eastAsia"/>
          <w:bCs/>
          <w:sz w:val="24"/>
        </w:rPr>
        <w:t>、</w:t>
      </w:r>
      <w:r w:rsidR="00454B35" w:rsidRPr="00454B35">
        <w:rPr>
          <w:rFonts w:hint="eastAsia"/>
          <w:bCs/>
          <w:sz w:val="24"/>
        </w:rPr>
        <w:t>T</w:t>
      </w:r>
      <w:r w:rsidR="00454B35" w:rsidRPr="00454B35">
        <w:rPr>
          <w:rFonts w:hint="eastAsia"/>
          <w:bCs/>
          <w:sz w:val="24"/>
        </w:rPr>
        <w:t>日的基金份额净值在当天收市后计算，并在</w:t>
      </w:r>
      <w:r w:rsidR="00454B35" w:rsidRPr="00454B35">
        <w:rPr>
          <w:rFonts w:hint="eastAsia"/>
          <w:bCs/>
          <w:sz w:val="24"/>
        </w:rPr>
        <w:t>T+1</w:t>
      </w:r>
      <w:r w:rsidR="00454B35" w:rsidRPr="00454B35">
        <w:rPr>
          <w:rFonts w:hint="eastAsia"/>
          <w:bCs/>
          <w:sz w:val="24"/>
        </w:rPr>
        <w:t>日公告，计算公式为计算日基金资产净值除以计算日发售在外的基金份额总数。</w:t>
      </w:r>
      <w:r w:rsidR="00173B26" w:rsidRPr="00173B26">
        <w:rPr>
          <w:rFonts w:hint="eastAsia"/>
          <w:bCs/>
          <w:sz w:val="24"/>
        </w:rPr>
        <w:t>如遇特殊情况，基金管理人可以适当延迟计算或公告，并报中国证监会备案。</w:t>
      </w:r>
    </w:p>
    <w:p w14:paraId="378A8271" w14:textId="77777777" w:rsidR="004912D4" w:rsidRDefault="001C0BE5" w:rsidP="004912D4">
      <w:pPr>
        <w:spacing w:line="360" w:lineRule="auto"/>
        <w:ind w:firstLineChars="200" w:firstLine="480"/>
        <w:rPr>
          <w:bCs/>
          <w:sz w:val="24"/>
        </w:rPr>
      </w:pPr>
      <w:r>
        <w:rPr>
          <w:rFonts w:hint="eastAsia"/>
          <w:bCs/>
          <w:sz w:val="24"/>
        </w:rPr>
        <w:t>4</w:t>
      </w:r>
      <w:r w:rsidR="00454B35" w:rsidRPr="00454B35">
        <w:rPr>
          <w:rFonts w:hint="eastAsia"/>
          <w:bCs/>
          <w:sz w:val="24"/>
        </w:rPr>
        <w:t>、</w:t>
      </w:r>
      <w:r w:rsidR="00240064" w:rsidRPr="00240064">
        <w:rPr>
          <w:rFonts w:hint="eastAsia"/>
          <w:bCs/>
          <w:sz w:val="24"/>
        </w:rPr>
        <w:t>若市场情况发生变化，或相关业务规则发生变化，基金管理人可以在不违反相关法律法规且对基金份额持有人利益无实质性不利影响的情况下对基金份额净值、申购赎回清单计算和公告时间进行调整并提前公告。</w:t>
      </w:r>
    </w:p>
    <w:p w14:paraId="57BAF74F" w14:textId="77777777" w:rsidR="004832BA" w:rsidRDefault="001C0BE5">
      <w:pPr>
        <w:spacing w:line="360" w:lineRule="auto"/>
        <w:ind w:firstLineChars="200" w:firstLine="480"/>
        <w:rPr>
          <w:bCs/>
          <w:sz w:val="24"/>
        </w:rPr>
      </w:pPr>
      <w:r>
        <w:rPr>
          <w:rFonts w:hint="eastAsia"/>
          <w:bCs/>
          <w:sz w:val="24"/>
        </w:rPr>
        <w:t>5</w:t>
      </w:r>
      <w:r w:rsidR="00240064">
        <w:rPr>
          <w:rFonts w:hint="eastAsia"/>
          <w:bCs/>
          <w:sz w:val="24"/>
        </w:rPr>
        <w:t>、</w:t>
      </w:r>
      <w:r w:rsidR="00454B35" w:rsidRPr="00454B35">
        <w:rPr>
          <w:rFonts w:hint="eastAsia"/>
          <w:bCs/>
          <w:sz w:val="24"/>
        </w:rPr>
        <w:t>本基金场内份额的现券申购、赎回方式下，过户费等</w:t>
      </w:r>
      <w:r w:rsidR="00BB7FEF">
        <w:rPr>
          <w:rFonts w:hint="eastAsia"/>
          <w:bCs/>
          <w:sz w:val="24"/>
        </w:rPr>
        <w:t>相关费用按上海黄金交易所的相关规定执行</w:t>
      </w:r>
      <w:r w:rsidR="004832BA">
        <w:rPr>
          <w:bCs/>
          <w:sz w:val="24"/>
        </w:rPr>
        <w:t>。</w:t>
      </w:r>
    </w:p>
    <w:p w14:paraId="3AAE6C83" w14:textId="77777777" w:rsidR="00443A18" w:rsidRPr="00443A18" w:rsidRDefault="00B51FE4" w:rsidP="00443A18">
      <w:pPr>
        <w:spacing w:line="360" w:lineRule="auto"/>
        <w:ind w:firstLineChars="200" w:firstLine="480"/>
        <w:rPr>
          <w:bCs/>
          <w:sz w:val="24"/>
        </w:rPr>
      </w:pPr>
      <w:r>
        <w:rPr>
          <w:rFonts w:hint="eastAsia"/>
          <w:bCs/>
          <w:sz w:val="24"/>
        </w:rPr>
        <w:t>二</w:t>
      </w:r>
      <w:r w:rsidR="00443A18">
        <w:rPr>
          <w:rFonts w:hint="eastAsia"/>
          <w:bCs/>
          <w:sz w:val="24"/>
        </w:rPr>
        <w:t>、</w:t>
      </w:r>
      <w:r w:rsidR="00443A18" w:rsidRPr="00443A18">
        <w:rPr>
          <w:rFonts w:hint="eastAsia"/>
          <w:bCs/>
          <w:sz w:val="24"/>
        </w:rPr>
        <w:t>拒绝或暂停申购的情形及处理</w:t>
      </w:r>
    </w:p>
    <w:p w14:paraId="5085BD1F" w14:textId="77777777" w:rsidR="00443A18" w:rsidRPr="00443A18" w:rsidRDefault="00443A18" w:rsidP="00443A18">
      <w:pPr>
        <w:spacing w:line="360" w:lineRule="auto"/>
        <w:ind w:firstLineChars="200" w:firstLine="480"/>
        <w:rPr>
          <w:bCs/>
          <w:sz w:val="24"/>
        </w:rPr>
      </w:pPr>
      <w:r w:rsidRPr="00443A18">
        <w:rPr>
          <w:rFonts w:hint="eastAsia"/>
          <w:bCs/>
          <w:sz w:val="24"/>
        </w:rPr>
        <w:t>在如下情况下，基金管理人可以拒绝或暂停接受投资者的申购申请。基金管理人可视情况同时暂停或拒绝</w:t>
      </w:r>
      <w:r w:rsidR="003672C2" w:rsidRPr="003672C2">
        <w:rPr>
          <w:rFonts w:hint="eastAsia"/>
          <w:bCs/>
          <w:sz w:val="24"/>
        </w:rPr>
        <w:t>场内份额和场外份额的申购</w:t>
      </w:r>
      <w:r w:rsidRPr="00443A18">
        <w:rPr>
          <w:rFonts w:hint="eastAsia"/>
          <w:bCs/>
          <w:sz w:val="24"/>
        </w:rPr>
        <w:t>，也可</w:t>
      </w:r>
      <w:proofErr w:type="gramStart"/>
      <w:r w:rsidRPr="00443A18">
        <w:rPr>
          <w:rFonts w:hint="eastAsia"/>
          <w:bCs/>
          <w:sz w:val="24"/>
        </w:rPr>
        <w:t>只拒绝</w:t>
      </w:r>
      <w:proofErr w:type="gramEnd"/>
      <w:r w:rsidRPr="00443A18">
        <w:rPr>
          <w:rFonts w:hint="eastAsia"/>
          <w:bCs/>
          <w:sz w:val="24"/>
        </w:rPr>
        <w:t>或暂停其中一种或部分份额或方式的申购。</w:t>
      </w:r>
    </w:p>
    <w:p w14:paraId="35B53ECE" w14:textId="77777777" w:rsidR="00443A18" w:rsidRPr="00443A18" w:rsidRDefault="00443A18" w:rsidP="00443A18">
      <w:pPr>
        <w:spacing w:line="360" w:lineRule="auto"/>
        <w:ind w:firstLineChars="200" w:firstLine="480"/>
        <w:rPr>
          <w:bCs/>
          <w:sz w:val="24"/>
        </w:rPr>
      </w:pPr>
      <w:r>
        <w:rPr>
          <w:rFonts w:hint="eastAsia"/>
          <w:bCs/>
          <w:sz w:val="24"/>
        </w:rPr>
        <w:t>1</w:t>
      </w:r>
      <w:r>
        <w:rPr>
          <w:rFonts w:hint="eastAsia"/>
          <w:bCs/>
          <w:sz w:val="24"/>
        </w:rPr>
        <w:t>、</w:t>
      </w:r>
      <w:r w:rsidRPr="00443A18">
        <w:rPr>
          <w:rFonts w:hint="eastAsia"/>
          <w:bCs/>
          <w:sz w:val="24"/>
        </w:rPr>
        <w:t>因不可抗力导致基金无法正常运作或基金管理人无法受理投资者的申购申请；</w:t>
      </w:r>
    </w:p>
    <w:p w14:paraId="053737EF" w14:textId="77777777" w:rsidR="00443A18" w:rsidRPr="00443A18" w:rsidRDefault="006A3D7C" w:rsidP="00443A18">
      <w:pPr>
        <w:spacing w:line="360" w:lineRule="auto"/>
        <w:ind w:firstLineChars="200" w:firstLine="480"/>
        <w:rPr>
          <w:bCs/>
          <w:sz w:val="24"/>
        </w:rPr>
      </w:pPr>
      <w:r>
        <w:rPr>
          <w:rFonts w:hint="eastAsia"/>
          <w:bCs/>
          <w:sz w:val="24"/>
        </w:rPr>
        <w:t>2</w:t>
      </w:r>
      <w:r>
        <w:rPr>
          <w:rFonts w:hint="eastAsia"/>
          <w:bCs/>
          <w:sz w:val="24"/>
        </w:rPr>
        <w:t>、</w:t>
      </w:r>
      <w:r w:rsidR="00443A18" w:rsidRPr="00443A18">
        <w:rPr>
          <w:rFonts w:hint="eastAsia"/>
          <w:bCs/>
          <w:sz w:val="24"/>
        </w:rPr>
        <w:t>基金申购赎回开放时间内，上海黄金交易所、深圳证券交易所等交易场所交易时间非正常停市或临时停市；或上海黄金交易所黄金现货合约暂停交易；</w:t>
      </w:r>
    </w:p>
    <w:p w14:paraId="32699029" w14:textId="77777777" w:rsidR="00443A18" w:rsidRPr="00443A18" w:rsidRDefault="006A3D7C" w:rsidP="00443A18">
      <w:pPr>
        <w:spacing w:line="360" w:lineRule="auto"/>
        <w:ind w:firstLineChars="200" w:firstLine="480"/>
        <w:rPr>
          <w:bCs/>
          <w:sz w:val="24"/>
        </w:rPr>
      </w:pPr>
      <w:r>
        <w:rPr>
          <w:rFonts w:hint="eastAsia"/>
          <w:bCs/>
          <w:sz w:val="24"/>
        </w:rPr>
        <w:t>3</w:t>
      </w:r>
      <w:r>
        <w:rPr>
          <w:rFonts w:hint="eastAsia"/>
          <w:bCs/>
          <w:sz w:val="24"/>
        </w:rPr>
        <w:t>、</w:t>
      </w:r>
      <w:r w:rsidR="00443A18" w:rsidRPr="00443A18">
        <w:rPr>
          <w:rFonts w:hint="eastAsia"/>
          <w:bCs/>
          <w:sz w:val="24"/>
        </w:rPr>
        <w:t>深圳证券交易所、上海黄金交易所、申购赎回代理机构、登记结算机构、基金管理人等因异常情况无法办理申购，或者因异常情况申购、赎回清单无法编制或编制不当。上述异常情况指基金管理人无法预见并不可控制的情形，包括但不限于系统故障、网络故障、通讯故障、电力故障、数据错误等；</w:t>
      </w:r>
    </w:p>
    <w:p w14:paraId="16CC418D" w14:textId="77777777" w:rsidR="00443A18" w:rsidRDefault="006A3D7C" w:rsidP="00443A18">
      <w:pPr>
        <w:spacing w:line="360" w:lineRule="auto"/>
        <w:ind w:firstLineChars="200" w:firstLine="480"/>
        <w:rPr>
          <w:bCs/>
          <w:sz w:val="24"/>
        </w:rPr>
      </w:pPr>
      <w:r>
        <w:rPr>
          <w:rFonts w:hint="eastAsia"/>
          <w:bCs/>
          <w:sz w:val="24"/>
        </w:rPr>
        <w:t>4</w:t>
      </w:r>
      <w:r>
        <w:rPr>
          <w:rFonts w:hint="eastAsia"/>
          <w:bCs/>
          <w:sz w:val="24"/>
        </w:rPr>
        <w:t>、</w:t>
      </w:r>
      <w:r w:rsidR="00443A18" w:rsidRPr="00443A18">
        <w:rPr>
          <w:rFonts w:hint="eastAsia"/>
          <w:bCs/>
          <w:sz w:val="24"/>
        </w:rPr>
        <w:t>发生本基金合同规定的暂停基金资产估值情况；</w:t>
      </w:r>
    </w:p>
    <w:p w14:paraId="34FB6ABB" w14:textId="77777777" w:rsidR="00443A18" w:rsidRPr="00443A18" w:rsidRDefault="006A3D7C" w:rsidP="00443A18">
      <w:pPr>
        <w:spacing w:line="360" w:lineRule="auto"/>
        <w:ind w:firstLineChars="200" w:firstLine="480"/>
        <w:rPr>
          <w:bCs/>
          <w:sz w:val="24"/>
        </w:rPr>
      </w:pPr>
      <w:r>
        <w:rPr>
          <w:rFonts w:hint="eastAsia"/>
          <w:bCs/>
          <w:sz w:val="24"/>
        </w:rPr>
        <w:t>5</w:t>
      </w:r>
      <w:r>
        <w:rPr>
          <w:rFonts w:hint="eastAsia"/>
          <w:bCs/>
          <w:sz w:val="24"/>
        </w:rPr>
        <w:t>、</w:t>
      </w:r>
      <w:r w:rsidR="00443A18" w:rsidRPr="00443A18">
        <w:rPr>
          <w:rFonts w:hint="eastAsia"/>
          <w:bCs/>
          <w:sz w:val="24"/>
        </w:rPr>
        <w:t>基金财产规模过大，使基金管理人无法找到合适的投资品种，或其他可能对基金业绩产生负面影响，</w:t>
      </w:r>
      <w:r w:rsidR="00395703">
        <w:rPr>
          <w:rFonts w:hint="eastAsia"/>
          <w:bCs/>
          <w:sz w:val="24"/>
        </w:rPr>
        <w:t>或其他</w:t>
      </w:r>
      <w:r w:rsidR="00443A18" w:rsidRPr="00443A18">
        <w:rPr>
          <w:rFonts w:hint="eastAsia"/>
          <w:bCs/>
          <w:sz w:val="24"/>
        </w:rPr>
        <w:t>损害现有基金份额持有人的利益的情形；</w:t>
      </w:r>
    </w:p>
    <w:p w14:paraId="2C3A5DBA" w14:textId="77777777" w:rsidR="00443A18" w:rsidRPr="00443A18" w:rsidRDefault="006A3D7C" w:rsidP="00443A18">
      <w:pPr>
        <w:spacing w:line="360" w:lineRule="auto"/>
        <w:ind w:firstLineChars="200" w:firstLine="480"/>
        <w:rPr>
          <w:bCs/>
          <w:sz w:val="24"/>
        </w:rPr>
      </w:pPr>
      <w:r>
        <w:rPr>
          <w:rFonts w:hint="eastAsia"/>
          <w:bCs/>
          <w:sz w:val="24"/>
        </w:rPr>
        <w:t>6</w:t>
      </w:r>
      <w:r>
        <w:rPr>
          <w:rFonts w:hint="eastAsia"/>
          <w:bCs/>
          <w:sz w:val="24"/>
        </w:rPr>
        <w:t>、</w:t>
      </w:r>
      <w:r w:rsidR="00443A18" w:rsidRPr="00443A18">
        <w:rPr>
          <w:rFonts w:hint="eastAsia"/>
          <w:bCs/>
          <w:sz w:val="24"/>
        </w:rPr>
        <w:t>无法按时公布基金份额净值、申购赎回清单或者</w:t>
      </w:r>
      <w:r w:rsidR="00443A18" w:rsidRPr="00443A18">
        <w:rPr>
          <w:rFonts w:hint="eastAsia"/>
          <w:bCs/>
          <w:sz w:val="24"/>
        </w:rPr>
        <w:t>IOPV</w:t>
      </w:r>
      <w:r w:rsidR="00443A18" w:rsidRPr="00443A18">
        <w:rPr>
          <w:rFonts w:hint="eastAsia"/>
          <w:bCs/>
          <w:sz w:val="24"/>
        </w:rPr>
        <w:t>计算错误、申购赎回</w:t>
      </w:r>
      <w:r w:rsidR="00443A18" w:rsidRPr="00443A18">
        <w:rPr>
          <w:rFonts w:hint="eastAsia"/>
          <w:bCs/>
          <w:sz w:val="24"/>
        </w:rPr>
        <w:lastRenderedPageBreak/>
        <w:t>清单编制错误；</w:t>
      </w:r>
    </w:p>
    <w:p w14:paraId="562A8196" w14:textId="77777777" w:rsidR="00443A18" w:rsidRDefault="006A3D7C" w:rsidP="00443A18">
      <w:pPr>
        <w:spacing w:line="360" w:lineRule="auto"/>
        <w:ind w:firstLineChars="200" w:firstLine="480"/>
        <w:rPr>
          <w:bCs/>
          <w:sz w:val="24"/>
        </w:rPr>
      </w:pPr>
      <w:r>
        <w:rPr>
          <w:rFonts w:hint="eastAsia"/>
          <w:bCs/>
          <w:sz w:val="24"/>
        </w:rPr>
        <w:t>7</w:t>
      </w:r>
      <w:r>
        <w:rPr>
          <w:rFonts w:hint="eastAsia"/>
          <w:bCs/>
          <w:sz w:val="24"/>
        </w:rPr>
        <w:t>、</w:t>
      </w:r>
      <w:r w:rsidR="00443A18" w:rsidRPr="00443A18">
        <w:rPr>
          <w:rFonts w:hint="eastAsia"/>
          <w:bCs/>
          <w:sz w:val="24"/>
        </w:rPr>
        <w:t>当日申购申请达到基金管理人设定的申购份额上限的情况；</w:t>
      </w:r>
    </w:p>
    <w:p w14:paraId="37BA293D" w14:textId="77777777" w:rsidR="0072551B" w:rsidRPr="00443A18" w:rsidRDefault="0072551B" w:rsidP="00443A18">
      <w:pPr>
        <w:spacing w:line="360" w:lineRule="auto"/>
        <w:ind w:firstLineChars="200" w:firstLine="480"/>
        <w:rPr>
          <w:bCs/>
          <w:sz w:val="24"/>
        </w:rPr>
      </w:pPr>
      <w:r>
        <w:rPr>
          <w:rFonts w:hint="eastAsia"/>
          <w:bCs/>
          <w:sz w:val="24"/>
        </w:rPr>
        <w:t>8</w:t>
      </w:r>
      <w:r>
        <w:rPr>
          <w:rFonts w:hint="eastAsia"/>
          <w:bCs/>
          <w:sz w:val="24"/>
        </w:rPr>
        <w:t>、</w:t>
      </w:r>
      <w:r w:rsidRPr="0072551B">
        <w:rPr>
          <w:rFonts w:hint="eastAsia"/>
          <w:bCs/>
          <w:sz w:val="24"/>
        </w:rPr>
        <w:t>接受某笔或某些申购申请可能会影响或损害现有基金份额持有人利益时；</w:t>
      </w:r>
    </w:p>
    <w:p w14:paraId="7BCCE984" w14:textId="77777777" w:rsidR="002D4FD8" w:rsidRDefault="0072551B" w:rsidP="00443A18">
      <w:pPr>
        <w:spacing w:line="360" w:lineRule="auto"/>
        <w:ind w:firstLineChars="200" w:firstLine="480"/>
        <w:rPr>
          <w:bCs/>
          <w:sz w:val="24"/>
        </w:rPr>
      </w:pPr>
      <w:r>
        <w:rPr>
          <w:rFonts w:hint="eastAsia"/>
          <w:bCs/>
          <w:sz w:val="24"/>
        </w:rPr>
        <w:t>9</w:t>
      </w:r>
      <w:r w:rsidR="006A3D7C">
        <w:rPr>
          <w:rFonts w:hint="eastAsia"/>
          <w:bCs/>
          <w:sz w:val="24"/>
        </w:rPr>
        <w:t>、</w:t>
      </w:r>
      <w:r w:rsidR="002D4FD8" w:rsidRPr="002D4FD8">
        <w:rPr>
          <w:rFonts w:hint="eastAsia"/>
          <w:bCs/>
          <w:sz w:val="24"/>
        </w:rPr>
        <w:t>当前一估值日基金资产净值</w:t>
      </w:r>
      <w:r w:rsidR="002D4FD8" w:rsidRPr="002D4FD8">
        <w:rPr>
          <w:rFonts w:hint="eastAsia"/>
          <w:bCs/>
          <w:sz w:val="24"/>
        </w:rPr>
        <w:t>50%</w:t>
      </w:r>
      <w:r w:rsidR="002D4FD8" w:rsidRPr="002D4FD8">
        <w:rPr>
          <w:rFonts w:hint="eastAsia"/>
          <w:bCs/>
          <w:sz w:val="24"/>
        </w:rPr>
        <w:t>以上的资产出现无可参考的活跃市场价格且采用估值技术</w:t>
      </w:r>
      <w:proofErr w:type="gramStart"/>
      <w:r w:rsidR="002D4FD8" w:rsidRPr="002D4FD8">
        <w:rPr>
          <w:rFonts w:hint="eastAsia"/>
          <w:bCs/>
          <w:sz w:val="24"/>
        </w:rPr>
        <w:t>仍导致</w:t>
      </w:r>
      <w:proofErr w:type="gramEnd"/>
      <w:r w:rsidR="002D4FD8" w:rsidRPr="002D4FD8">
        <w:rPr>
          <w:rFonts w:hint="eastAsia"/>
          <w:bCs/>
          <w:sz w:val="24"/>
        </w:rPr>
        <w:t>公允价值存在重大不确定性时</w:t>
      </w:r>
      <w:r w:rsidR="00230895">
        <w:rPr>
          <w:rFonts w:hint="eastAsia"/>
          <w:bCs/>
          <w:sz w:val="24"/>
        </w:rPr>
        <w:t>，经与基金托管人协商确认后，基金管理人应当暂停接受基金申购申请；</w:t>
      </w:r>
    </w:p>
    <w:p w14:paraId="7F275D6B" w14:textId="77777777" w:rsidR="00443A18" w:rsidRPr="00443A18" w:rsidRDefault="002D4FD8" w:rsidP="00443A18">
      <w:pPr>
        <w:spacing w:line="360" w:lineRule="auto"/>
        <w:ind w:firstLineChars="200" w:firstLine="480"/>
        <w:rPr>
          <w:bCs/>
          <w:sz w:val="24"/>
        </w:rPr>
      </w:pPr>
      <w:r>
        <w:rPr>
          <w:rFonts w:hint="eastAsia"/>
          <w:bCs/>
          <w:sz w:val="24"/>
        </w:rPr>
        <w:t>10</w:t>
      </w:r>
      <w:r>
        <w:rPr>
          <w:rFonts w:hint="eastAsia"/>
          <w:bCs/>
          <w:sz w:val="24"/>
        </w:rPr>
        <w:t>、</w:t>
      </w:r>
      <w:r w:rsidR="00443A18" w:rsidRPr="00443A18">
        <w:rPr>
          <w:rFonts w:hint="eastAsia"/>
          <w:bCs/>
          <w:sz w:val="24"/>
        </w:rPr>
        <w:t>法律法规、深圳证券交易所、上海黄金交易所规定或经中国证监会认定的其他情形。</w:t>
      </w:r>
    </w:p>
    <w:p w14:paraId="2437C470" w14:textId="77777777" w:rsidR="00443A18" w:rsidRPr="00443A18" w:rsidRDefault="006A3D7C" w:rsidP="00443A18">
      <w:pPr>
        <w:spacing w:line="360" w:lineRule="auto"/>
        <w:ind w:firstLineChars="200" w:firstLine="480"/>
        <w:rPr>
          <w:bCs/>
          <w:sz w:val="24"/>
        </w:rPr>
      </w:pPr>
      <w:r>
        <w:rPr>
          <w:rFonts w:hint="eastAsia"/>
          <w:bCs/>
          <w:sz w:val="24"/>
        </w:rPr>
        <w:t>在发生上述情形</w:t>
      </w:r>
      <w:r w:rsidR="009F45CA" w:rsidRPr="009F45CA">
        <w:rPr>
          <w:rFonts w:hint="eastAsia"/>
          <w:bCs/>
          <w:sz w:val="24"/>
        </w:rPr>
        <w:t>（除第</w:t>
      </w:r>
      <w:r w:rsidR="009F45CA">
        <w:rPr>
          <w:rFonts w:hint="eastAsia"/>
          <w:bCs/>
          <w:sz w:val="24"/>
        </w:rPr>
        <w:t>7</w:t>
      </w:r>
      <w:r w:rsidR="009F45CA" w:rsidRPr="009F45CA">
        <w:rPr>
          <w:rFonts w:hint="eastAsia"/>
          <w:bCs/>
          <w:sz w:val="24"/>
        </w:rPr>
        <w:t>、</w:t>
      </w:r>
      <w:r w:rsidR="009F45CA">
        <w:rPr>
          <w:rFonts w:hint="eastAsia"/>
          <w:bCs/>
          <w:sz w:val="24"/>
        </w:rPr>
        <w:t>8</w:t>
      </w:r>
      <w:r w:rsidR="009F45CA" w:rsidRPr="009F45CA">
        <w:rPr>
          <w:rFonts w:hint="eastAsia"/>
          <w:bCs/>
          <w:sz w:val="24"/>
        </w:rPr>
        <w:t>项外）之一</w:t>
      </w:r>
      <w:proofErr w:type="gramStart"/>
      <w:r w:rsidR="00443A18" w:rsidRPr="00443A18">
        <w:rPr>
          <w:rFonts w:hint="eastAsia"/>
          <w:bCs/>
          <w:sz w:val="24"/>
        </w:rPr>
        <w:t>且基金</w:t>
      </w:r>
      <w:proofErr w:type="gramEnd"/>
      <w:r w:rsidR="00443A18" w:rsidRPr="00443A18">
        <w:rPr>
          <w:rFonts w:hint="eastAsia"/>
          <w:bCs/>
          <w:sz w:val="24"/>
        </w:rPr>
        <w:t>管理人决定暂停申购时，基金管理人应根据有关规定在指定</w:t>
      </w:r>
      <w:r w:rsidR="008458F3">
        <w:rPr>
          <w:rFonts w:hint="eastAsia"/>
          <w:bCs/>
          <w:sz w:val="24"/>
        </w:rPr>
        <w:t>媒介</w:t>
      </w:r>
      <w:r w:rsidR="00443A18" w:rsidRPr="00443A18">
        <w:rPr>
          <w:rFonts w:hint="eastAsia"/>
          <w:bCs/>
          <w:sz w:val="24"/>
        </w:rPr>
        <w:t>上刊登暂停申购公告。在暂停申购的情形消除时，基金管理人应及时恢复申购业务的办理并依法公告。</w:t>
      </w:r>
    </w:p>
    <w:p w14:paraId="0A77CC31" w14:textId="77777777" w:rsidR="00443A18" w:rsidRPr="00443A18" w:rsidRDefault="00B51FE4" w:rsidP="00443A18">
      <w:pPr>
        <w:spacing w:line="360" w:lineRule="auto"/>
        <w:ind w:firstLineChars="200" w:firstLine="480"/>
        <w:rPr>
          <w:bCs/>
          <w:sz w:val="24"/>
        </w:rPr>
      </w:pPr>
      <w:r>
        <w:rPr>
          <w:rFonts w:hint="eastAsia"/>
          <w:bCs/>
          <w:sz w:val="24"/>
        </w:rPr>
        <w:t>三</w:t>
      </w:r>
      <w:r w:rsidR="006A3D7C">
        <w:rPr>
          <w:rFonts w:hint="eastAsia"/>
          <w:bCs/>
          <w:sz w:val="24"/>
        </w:rPr>
        <w:t>、</w:t>
      </w:r>
      <w:r w:rsidR="00443A18" w:rsidRPr="00443A18">
        <w:rPr>
          <w:rFonts w:hint="eastAsia"/>
          <w:bCs/>
          <w:sz w:val="24"/>
        </w:rPr>
        <w:t>暂停赎回或延缓支付</w:t>
      </w:r>
      <w:proofErr w:type="gramStart"/>
      <w:r w:rsidR="00443A18" w:rsidRPr="00443A18">
        <w:rPr>
          <w:rFonts w:hint="eastAsia"/>
          <w:bCs/>
          <w:sz w:val="24"/>
        </w:rPr>
        <w:t>赎回款</w:t>
      </w:r>
      <w:proofErr w:type="gramEnd"/>
      <w:r w:rsidR="00240064" w:rsidRPr="00240064">
        <w:rPr>
          <w:rFonts w:hint="eastAsia"/>
          <w:bCs/>
          <w:sz w:val="24"/>
        </w:rPr>
        <w:t>或赎回对价</w:t>
      </w:r>
      <w:r w:rsidR="00443A18" w:rsidRPr="00443A18">
        <w:rPr>
          <w:rFonts w:hint="eastAsia"/>
          <w:bCs/>
          <w:sz w:val="24"/>
        </w:rPr>
        <w:t>的情形及处理</w:t>
      </w:r>
    </w:p>
    <w:p w14:paraId="30E11C90" w14:textId="77777777" w:rsidR="00443A18" w:rsidRPr="00443A18" w:rsidRDefault="00443A18" w:rsidP="00443A18">
      <w:pPr>
        <w:spacing w:line="360" w:lineRule="auto"/>
        <w:ind w:firstLineChars="200" w:firstLine="480"/>
        <w:rPr>
          <w:bCs/>
          <w:sz w:val="24"/>
        </w:rPr>
      </w:pPr>
      <w:r w:rsidRPr="00443A18">
        <w:rPr>
          <w:rFonts w:hint="eastAsia"/>
          <w:bCs/>
          <w:sz w:val="24"/>
        </w:rPr>
        <w:t>在如下情况下，基金管理人可以暂停接受投资者的赎回申请或延缓支付</w:t>
      </w:r>
      <w:proofErr w:type="gramStart"/>
      <w:r w:rsidRPr="00443A18">
        <w:rPr>
          <w:rFonts w:hint="eastAsia"/>
          <w:bCs/>
          <w:sz w:val="24"/>
        </w:rPr>
        <w:t>赎回款</w:t>
      </w:r>
      <w:proofErr w:type="gramEnd"/>
      <w:r w:rsidR="00240064" w:rsidRPr="00240064">
        <w:rPr>
          <w:rFonts w:hint="eastAsia"/>
          <w:bCs/>
          <w:sz w:val="24"/>
        </w:rPr>
        <w:t>或赎回对价</w:t>
      </w:r>
      <w:r w:rsidRPr="00443A18">
        <w:rPr>
          <w:rFonts w:hint="eastAsia"/>
          <w:bCs/>
          <w:sz w:val="24"/>
        </w:rPr>
        <w:t>。基金管理人可视情况同时对</w:t>
      </w:r>
      <w:r w:rsidR="00CB355E" w:rsidRPr="00CB355E">
        <w:rPr>
          <w:rFonts w:hint="eastAsia"/>
          <w:bCs/>
          <w:sz w:val="24"/>
        </w:rPr>
        <w:t>场内份额和场外份额</w:t>
      </w:r>
      <w:r w:rsidRPr="00443A18">
        <w:rPr>
          <w:rFonts w:hint="eastAsia"/>
          <w:bCs/>
          <w:sz w:val="24"/>
        </w:rPr>
        <w:t>赎回实施暂停或延缓支付</w:t>
      </w:r>
      <w:proofErr w:type="gramStart"/>
      <w:r w:rsidRPr="00443A18">
        <w:rPr>
          <w:rFonts w:hint="eastAsia"/>
          <w:bCs/>
          <w:sz w:val="24"/>
        </w:rPr>
        <w:t>赎回款</w:t>
      </w:r>
      <w:proofErr w:type="gramEnd"/>
      <w:r w:rsidR="00240064" w:rsidRPr="00240064">
        <w:rPr>
          <w:rFonts w:hint="eastAsia"/>
          <w:bCs/>
          <w:sz w:val="24"/>
        </w:rPr>
        <w:t>或赎回对价</w:t>
      </w:r>
      <w:r w:rsidRPr="00443A18">
        <w:rPr>
          <w:rFonts w:hint="eastAsia"/>
          <w:bCs/>
          <w:sz w:val="24"/>
        </w:rPr>
        <w:t>，也可只针对其中一种或部分份额或方式实施暂停接受赎回申请或延缓支付</w:t>
      </w:r>
      <w:proofErr w:type="gramStart"/>
      <w:r w:rsidRPr="00443A18">
        <w:rPr>
          <w:rFonts w:hint="eastAsia"/>
          <w:bCs/>
          <w:sz w:val="24"/>
        </w:rPr>
        <w:t>赎回款</w:t>
      </w:r>
      <w:proofErr w:type="gramEnd"/>
      <w:r w:rsidR="00240064" w:rsidRPr="00240064">
        <w:rPr>
          <w:rFonts w:hint="eastAsia"/>
          <w:bCs/>
          <w:sz w:val="24"/>
        </w:rPr>
        <w:t>或赎回对价</w:t>
      </w:r>
      <w:r w:rsidRPr="00443A18">
        <w:rPr>
          <w:rFonts w:hint="eastAsia"/>
          <w:bCs/>
          <w:sz w:val="24"/>
        </w:rPr>
        <w:t>。</w:t>
      </w:r>
    </w:p>
    <w:p w14:paraId="471192F5" w14:textId="77777777" w:rsidR="00443A18" w:rsidRPr="00443A18" w:rsidRDefault="005A04D8" w:rsidP="00443A18">
      <w:pPr>
        <w:spacing w:line="360" w:lineRule="auto"/>
        <w:ind w:firstLineChars="200" w:firstLine="480"/>
        <w:rPr>
          <w:bCs/>
          <w:sz w:val="24"/>
        </w:rPr>
      </w:pPr>
      <w:r>
        <w:rPr>
          <w:rFonts w:hint="eastAsia"/>
          <w:bCs/>
          <w:sz w:val="24"/>
        </w:rPr>
        <w:t>1</w:t>
      </w:r>
      <w:r>
        <w:rPr>
          <w:rFonts w:hint="eastAsia"/>
          <w:bCs/>
          <w:sz w:val="24"/>
        </w:rPr>
        <w:t>、</w:t>
      </w:r>
      <w:r w:rsidR="00443A18" w:rsidRPr="00443A18">
        <w:rPr>
          <w:rFonts w:hint="eastAsia"/>
          <w:bCs/>
          <w:sz w:val="24"/>
        </w:rPr>
        <w:t>因不可抗力导致基金无法正常运作或基金管理人无法受理投资者的赎回申请；</w:t>
      </w:r>
    </w:p>
    <w:p w14:paraId="083FA842" w14:textId="77777777" w:rsidR="00443A18" w:rsidRPr="00443A18" w:rsidRDefault="005A04D8" w:rsidP="00443A18">
      <w:pPr>
        <w:spacing w:line="360" w:lineRule="auto"/>
        <w:ind w:firstLineChars="200" w:firstLine="480"/>
        <w:rPr>
          <w:bCs/>
          <w:sz w:val="24"/>
        </w:rPr>
      </w:pPr>
      <w:r>
        <w:rPr>
          <w:rFonts w:hint="eastAsia"/>
          <w:bCs/>
          <w:sz w:val="24"/>
        </w:rPr>
        <w:t>2</w:t>
      </w:r>
      <w:r>
        <w:rPr>
          <w:rFonts w:hint="eastAsia"/>
          <w:bCs/>
          <w:sz w:val="24"/>
        </w:rPr>
        <w:t>、</w:t>
      </w:r>
      <w:r w:rsidR="00443A18" w:rsidRPr="00443A18">
        <w:rPr>
          <w:rFonts w:hint="eastAsia"/>
          <w:bCs/>
          <w:sz w:val="24"/>
        </w:rPr>
        <w:t>基金申购赎回开放时间内，上海黄金交易所、深圳证券交易所等交易场所交易时间非正常停市或临时停市；或上海黄金交易所黄金现货合约暂停交易；</w:t>
      </w:r>
    </w:p>
    <w:p w14:paraId="0D26AAFF" w14:textId="77777777" w:rsidR="00443A18" w:rsidRPr="00443A18" w:rsidRDefault="005A04D8" w:rsidP="00443A18">
      <w:pPr>
        <w:spacing w:line="360" w:lineRule="auto"/>
        <w:ind w:firstLineChars="200" w:firstLine="480"/>
        <w:rPr>
          <w:bCs/>
          <w:sz w:val="24"/>
        </w:rPr>
      </w:pPr>
      <w:r>
        <w:rPr>
          <w:rFonts w:hint="eastAsia"/>
          <w:bCs/>
          <w:sz w:val="24"/>
        </w:rPr>
        <w:t>3</w:t>
      </w:r>
      <w:r>
        <w:rPr>
          <w:rFonts w:hint="eastAsia"/>
          <w:bCs/>
          <w:sz w:val="24"/>
        </w:rPr>
        <w:t>、</w:t>
      </w:r>
      <w:r w:rsidR="00443A18" w:rsidRPr="00443A18">
        <w:rPr>
          <w:rFonts w:hint="eastAsia"/>
          <w:bCs/>
          <w:sz w:val="24"/>
        </w:rPr>
        <w:t>深圳证券交易所、上海黄金交易所、申购赎回代理机构、登记结算机构、基金管理人等因异常情况无法办理赎回，或者因异常情况申购、赎回清单无法编制或编制不当。上述异常情况指基金管理人无法预见并不可控制的情形，包括但不限于系统故障、网络故障、通讯故障、电力故障、数据错误等；</w:t>
      </w:r>
    </w:p>
    <w:p w14:paraId="1F7AA2E6" w14:textId="77777777" w:rsidR="00443A18" w:rsidRPr="00443A18" w:rsidRDefault="005A04D8" w:rsidP="00443A18">
      <w:pPr>
        <w:spacing w:line="360" w:lineRule="auto"/>
        <w:ind w:firstLineChars="200" w:firstLine="480"/>
        <w:rPr>
          <w:bCs/>
          <w:sz w:val="24"/>
        </w:rPr>
      </w:pPr>
      <w:r>
        <w:rPr>
          <w:rFonts w:hint="eastAsia"/>
          <w:bCs/>
          <w:sz w:val="24"/>
        </w:rPr>
        <w:t>4</w:t>
      </w:r>
      <w:r>
        <w:rPr>
          <w:rFonts w:hint="eastAsia"/>
          <w:bCs/>
          <w:sz w:val="24"/>
        </w:rPr>
        <w:t>、</w:t>
      </w:r>
      <w:r w:rsidR="00443A18" w:rsidRPr="00443A18">
        <w:rPr>
          <w:rFonts w:hint="eastAsia"/>
          <w:bCs/>
          <w:sz w:val="24"/>
        </w:rPr>
        <w:t>发生本基金合同规定的暂停基金资产估值情况；</w:t>
      </w:r>
    </w:p>
    <w:p w14:paraId="3EC8161D" w14:textId="77777777" w:rsidR="00443A18" w:rsidRPr="00443A18" w:rsidRDefault="005A04D8" w:rsidP="00443A18">
      <w:pPr>
        <w:spacing w:line="360" w:lineRule="auto"/>
        <w:ind w:firstLineChars="200" w:firstLine="480"/>
        <w:rPr>
          <w:bCs/>
          <w:sz w:val="24"/>
        </w:rPr>
      </w:pPr>
      <w:r>
        <w:rPr>
          <w:rFonts w:hint="eastAsia"/>
          <w:bCs/>
          <w:sz w:val="24"/>
        </w:rPr>
        <w:t>5</w:t>
      </w:r>
      <w:r>
        <w:rPr>
          <w:rFonts w:hint="eastAsia"/>
          <w:bCs/>
          <w:sz w:val="24"/>
        </w:rPr>
        <w:t>、</w:t>
      </w:r>
      <w:r w:rsidR="00443A18" w:rsidRPr="00443A18">
        <w:rPr>
          <w:rFonts w:hint="eastAsia"/>
          <w:bCs/>
          <w:sz w:val="24"/>
        </w:rPr>
        <w:t>无法按时公布基金份额净值、申购赎回清单或者</w:t>
      </w:r>
      <w:r w:rsidR="00443A18" w:rsidRPr="00443A18">
        <w:rPr>
          <w:rFonts w:hint="eastAsia"/>
          <w:bCs/>
          <w:sz w:val="24"/>
        </w:rPr>
        <w:t>IOPV</w:t>
      </w:r>
      <w:r w:rsidR="00443A18" w:rsidRPr="00443A18">
        <w:rPr>
          <w:rFonts w:hint="eastAsia"/>
          <w:bCs/>
          <w:sz w:val="24"/>
        </w:rPr>
        <w:t>计算错误、申购赎回清单编制错误；</w:t>
      </w:r>
    </w:p>
    <w:p w14:paraId="1D053818" w14:textId="77777777" w:rsidR="00443A18" w:rsidRPr="00443A18" w:rsidRDefault="005A04D8" w:rsidP="00443A18">
      <w:pPr>
        <w:spacing w:line="360" w:lineRule="auto"/>
        <w:ind w:firstLineChars="200" w:firstLine="480"/>
        <w:rPr>
          <w:bCs/>
          <w:sz w:val="24"/>
        </w:rPr>
      </w:pPr>
      <w:r>
        <w:rPr>
          <w:rFonts w:hint="eastAsia"/>
          <w:bCs/>
          <w:sz w:val="24"/>
        </w:rPr>
        <w:t>6</w:t>
      </w:r>
      <w:r>
        <w:rPr>
          <w:rFonts w:hint="eastAsia"/>
          <w:bCs/>
          <w:sz w:val="24"/>
        </w:rPr>
        <w:t>、</w:t>
      </w:r>
      <w:r w:rsidR="00443A18" w:rsidRPr="00443A18">
        <w:rPr>
          <w:rFonts w:hint="eastAsia"/>
          <w:bCs/>
          <w:sz w:val="24"/>
        </w:rPr>
        <w:t>当日场内份额赎回申请达到基金管理人设定的赎回份额上限的情况；</w:t>
      </w:r>
    </w:p>
    <w:p w14:paraId="6C45B739" w14:textId="77777777" w:rsidR="00443A18" w:rsidRDefault="005A04D8" w:rsidP="00443A18">
      <w:pPr>
        <w:spacing w:line="360" w:lineRule="auto"/>
        <w:ind w:firstLineChars="200" w:firstLine="480"/>
        <w:rPr>
          <w:bCs/>
          <w:sz w:val="24"/>
        </w:rPr>
      </w:pPr>
      <w:r>
        <w:rPr>
          <w:rFonts w:hint="eastAsia"/>
          <w:bCs/>
          <w:sz w:val="24"/>
        </w:rPr>
        <w:t>7</w:t>
      </w:r>
      <w:r>
        <w:rPr>
          <w:rFonts w:hint="eastAsia"/>
          <w:bCs/>
          <w:sz w:val="24"/>
        </w:rPr>
        <w:t>、</w:t>
      </w:r>
      <w:r w:rsidR="00443A18" w:rsidRPr="00443A18">
        <w:rPr>
          <w:rFonts w:hint="eastAsia"/>
          <w:bCs/>
          <w:sz w:val="24"/>
        </w:rPr>
        <w:t>场外份额连续两个或两个以上的开放日发生连续巨额赎回；</w:t>
      </w:r>
    </w:p>
    <w:p w14:paraId="499302FD" w14:textId="77777777" w:rsidR="00FD6B93" w:rsidRPr="00443A18" w:rsidRDefault="00FD6B93" w:rsidP="00FD6B93">
      <w:pPr>
        <w:spacing w:line="360" w:lineRule="auto"/>
        <w:ind w:firstLineChars="200" w:firstLine="480"/>
        <w:rPr>
          <w:bCs/>
          <w:sz w:val="24"/>
        </w:rPr>
      </w:pPr>
      <w:r>
        <w:rPr>
          <w:rFonts w:hint="eastAsia"/>
          <w:bCs/>
          <w:sz w:val="24"/>
        </w:rPr>
        <w:lastRenderedPageBreak/>
        <w:t>8</w:t>
      </w:r>
      <w:r>
        <w:rPr>
          <w:rFonts w:hint="eastAsia"/>
          <w:bCs/>
          <w:sz w:val="24"/>
        </w:rPr>
        <w:t>、</w:t>
      </w:r>
      <w:r w:rsidR="00636D9C" w:rsidRPr="00636D9C">
        <w:rPr>
          <w:rFonts w:hint="eastAsia"/>
          <w:bCs/>
          <w:sz w:val="24"/>
        </w:rPr>
        <w:t>接受某笔或某些</w:t>
      </w:r>
      <w:r w:rsidR="00636D9C">
        <w:rPr>
          <w:rFonts w:hint="eastAsia"/>
          <w:bCs/>
          <w:sz w:val="24"/>
        </w:rPr>
        <w:t>赎回</w:t>
      </w:r>
      <w:r w:rsidR="00636D9C" w:rsidRPr="00636D9C">
        <w:rPr>
          <w:rFonts w:hint="eastAsia"/>
          <w:bCs/>
          <w:sz w:val="24"/>
        </w:rPr>
        <w:t>申请可能会影响或损害现有基金份额持有人利益时</w:t>
      </w:r>
      <w:r w:rsidR="00336B1F" w:rsidRPr="00336B1F">
        <w:rPr>
          <w:rFonts w:hint="eastAsia"/>
          <w:bCs/>
          <w:sz w:val="24"/>
        </w:rPr>
        <w:t>；</w:t>
      </w:r>
    </w:p>
    <w:p w14:paraId="27E6725D" w14:textId="77777777" w:rsidR="00E700D8" w:rsidRDefault="00FD6B93" w:rsidP="00443A18">
      <w:pPr>
        <w:spacing w:line="360" w:lineRule="auto"/>
        <w:ind w:firstLineChars="200" w:firstLine="480"/>
        <w:rPr>
          <w:bCs/>
          <w:sz w:val="24"/>
        </w:rPr>
      </w:pPr>
      <w:r>
        <w:rPr>
          <w:rFonts w:hint="eastAsia"/>
          <w:bCs/>
          <w:sz w:val="24"/>
        </w:rPr>
        <w:t>9</w:t>
      </w:r>
      <w:r w:rsidR="005A04D8">
        <w:rPr>
          <w:rFonts w:hint="eastAsia"/>
          <w:bCs/>
          <w:sz w:val="24"/>
        </w:rPr>
        <w:t>、</w:t>
      </w:r>
      <w:r w:rsidR="00E700D8" w:rsidRPr="00E700D8">
        <w:rPr>
          <w:bCs/>
          <w:sz w:val="24"/>
        </w:rPr>
        <w:t>当前一估值日基金资产净值</w:t>
      </w:r>
      <w:r w:rsidR="00E700D8" w:rsidRPr="00E700D8">
        <w:rPr>
          <w:bCs/>
          <w:sz w:val="24"/>
        </w:rPr>
        <w:t>50%</w:t>
      </w:r>
      <w:r w:rsidR="00E700D8" w:rsidRPr="00E700D8">
        <w:rPr>
          <w:bCs/>
          <w:sz w:val="24"/>
        </w:rPr>
        <w:t>以上的资产出现无可参考的活跃市场价格且采用估值技术</w:t>
      </w:r>
      <w:proofErr w:type="gramStart"/>
      <w:r w:rsidR="00E700D8" w:rsidRPr="00E700D8">
        <w:rPr>
          <w:bCs/>
          <w:sz w:val="24"/>
        </w:rPr>
        <w:t>仍导致</w:t>
      </w:r>
      <w:proofErr w:type="gramEnd"/>
      <w:r w:rsidR="00E700D8" w:rsidRPr="00E700D8">
        <w:rPr>
          <w:bCs/>
          <w:sz w:val="24"/>
        </w:rPr>
        <w:t>公允价值存在重大不确</w:t>
      </w:r>
      <w:r w:rsidR="00E700D8">
        <w:rPr>
          <w:bCs/>
          <w:sz w:val="24"/>
        </w:rPr>
        <w:t>定性时，经与基金托管人协商确认后，基金管理人应当延缓支付赎回</w:t>
      </w:r>
      <w:r w:rsidR="00E700D8">
        <w:rPr>
          <w:rFonts w:hint="eastAsia"/>
          <w:bCs/>
          <w:sz w:val="24"/>
        </w:rPr>
        <w:t>对价</w:t>
      </w:r>
      <w:r w:rsidR="00E700D8" w:rsidRPr="00E700D8">
        <w:rPr>
          <w:bCs/>
          <w:sz w:val="24"/>
        </w:rPr>
        <w:t>或暂停接受基金赎回申请</w:t>
      </w:r>
      <w:r w:rsidR="00E700D8">
        <w:rPr>
          <w:rFonts w:hint="eastAsia"/>
          <w:bCs/>
          <w:sz w:val="24"/>
        </w:rPr>
        <w:t>；</w:t>
      </w:r>
    </w:p>
    <w:p w14:paraId="4EBE1414" w14:textId="77777777" w:rsidR="00443A18" w:rsidRPr="00443A18" w:rsidRDefault="00E700D8" w:rsidP="00443A18">
      <w:pPr>
        <w:spacing w:line="360" w:lineRule="auto"/>
        <w:ind w:firstLineChars="200" w:firstLine="480"/>
        <w:rPr>
          <w:bCs/>
          <w:sz w:val="24"/>
        </w:rPr>
      </w:pPr>
      <w:r>
        <w:rPr>
          <w:rFonts w:hint="eastAsia"/>
          <w:bCs/>
          <w:sz w:val="24"/>
        </w:rPr>
        <w:t>10</w:t>
      </w:r>
      <w:r>
        <w:rPr>
          <w:rFonts w:hint="eastAsia"/>
          <w:bCs/>
          <w:sz w:val="24"/>
        </w:rPr>
        <w:t>、</w:t>
      </w:r>
      <w:r w:rsidR="00443A18" w:rsidRPr="00443A18">
        <w:rPr>
          <w:rFonts w:hint="eastAsia"/>
          <w:bCs/>
          <w:sz w:val="24"/>
        </w:rPr>
        <w:t>法律法规、深圳证券交易所、上海黄金交易所规定或经中国证监会认定的其他情形。</w:t>
      </w:r>
    </w:p>
    <w:p w14:paraId="6D15293E" w14:textId="77777777" w:rsidR="00443A18" w:rsidRPr="00443A18" w:rsidRDefault="005A04D8" w:rsidP="00443A18">
      <w:pPr>
        <w:spacing w:line="360" w:lineRule="auto"/>
        <w:ind w:firstLineChars="200" w:firstLine="480"/>
        <w:rPr>
          <w:bCs/>
          <w:sz w:val="24"/>
        </w:rPr>
      </w:pPr>
      <w:r>
        <w:rPr>
          <w:rFonts w:hint="eastAsia"/>
          <w:bCs/>
          <w:sz w:val="24"/>
        </w:rPr>
        <w:t>在发生上述情形</w:t>
      </w:r>
      <w:r w:rsidR="00B65829" w:rsidRPr="00B65829">
        <w:rPr>
          <w:rFonts w:hint="eastAsia"/>
          <w:bCs/>
          <w:sz w:val="24"/>
        </w:rPr>
        <w:t>（除第</w:t>
      </w:r>
      <w:r w:rsidR="00DB43AC">
        <w:rPr>
          <w:rFonts w:hint="eastAsia"/>
          <w:bCs/>
          <w:sz w:val="24"/>
        </w:rPr>
        <w:t>6</w:t>
      </w:r>
      <w:r w:rsidR="00B65829" w:rsidRPr="00B65829">
        <w:rPr>
          <w:rFonts w:hint="eastAsia"/>
          <w:bCs/>
          <w:sz w:val="24"/>
        </w:rPr>
        <w:t>、</w:t>
      </w:r>
      <w:r w:rsidR="00B65829" w:rsidRPr="00B65829">
        <w:rPr>
          <w:rFonts w:hint="eastAsia"/>
          <w:bCs/>
          <w:sz w:val="24"/>
        </w:rPr>
        <w:t>8</w:t>
      </w:r>
      <w:r w:rsidR="00B65829" w:rsidRPr="00B65829">
        <w:rPr>
          <w:rFonts w:hint="eastAsia"/>
          <w:bCs/>
          <w:sz w:val="24"/>
        </w:rPr>
        <w:t>项外）之一</w:t>
      </w:r>
      <w:r w:rsidR="00443A18" w:rsidRPr="00443A18">
        <w:rPr>
          <w:rFonts w:hint="eastAsia"/>
          <w:bCs/>
          <w:sz w:val="24"/>
        </w:rPr>
        <w:t>，基金管理人应根据有关规定在指定</w:t>
      </w:r>
      <w:r w:rsidR="008458F3">
        <w:rPr>
          <w:rFonts w:hint="eastAsia"/>
          <w:bCs/>
          <w:sz w:val="24"/>
        </w:rPr>
        <w:t>媒介</w:t>
      </w:r>
      <w:r w:rsidR="00443A18" w:rsidRPr="00443A18">
        <w:rPr>
          <w:rFonts w:hint="eastAsia"/>
          <w:bCs/>
          <w:sz w:val="24"/>
        </w:rPr>
        <w:t>上刊登暂停赎回的公告。在暂停赎回的情形消除时，基金管理人应及时恢复赎回业务的办理并依法公告。对于已经确认的赎回申请，基金管理人应足额支付，也可以根据所发生的情形的实际影响延缓支付赎回款项</w:t>
      </w:r>
      <w:r w:rsidR="00240064" w:rsidRPr="00240064">
        <w:rPr>
          <w:rFonts w:hint="eastAsia"/>
          <w:bCs/>
          <w:sz w:val="24"/>
        </w:rPr>
        <w:t>或赎回对价</w:t>
      </w:r>
      <w:r w:rsidR="00443A18" w:rsidRPr="00443A18">
        <w:rPr>
          <w:rFonts w:hint="eastAsia"/>
          <w:bCs/>
          <w:sz w:val="24"/>
        </w:rPr>
        <w:t>。</w:t>
      </w:r>
    </w:p>
    <w:p w14:paraId="5FDC1187" w14:textId="77777777" w:rsidR="00443A18" w:rsidRPr="00443A18" w:rsidRDefault="00443A18" w:rsidP="00443A18">
      <w:pPr>
        <w:spacing w:line="360" w:lineRule="auto"/>
        <w:ind w:firstLineChars="200" w:firstLine="480"/>
        <w:rPr>
          <w:bCs/>
          <w:sz w:val="24"/>
        </w:rPr>
      </w:pPr>
      <w:r w:rsidRPr="00443A18">
        <w:rPr>
          <w:rFonts w:hint="eastAsia"/>
          <w:bCs/>
          <w:sz w:val="24"/>
        </w:rPr>
        <w:t>在发生暂停申购或赎回的情形之一时，本基金的申购和赎回可能同时暂停。</w:t>
      </w:r>
    </w:p>
    <w:p w14:paraId="1899585D" w14:textId="77777777" w:rsidR="00B51FE4" w:rsidRDefault="00B51FE4" w:rsidP="00443A18">
      <w:pPr>
        <w:spacing w:line="360" w:lineRule="auto"/>
        <w:ind w:firstLineChars="200" w:firstLine="480"/>
        <w:rPr>
          <w:bCs/>
          <w:sz w:val="24"/>
        </w:rPr>
      </w:pPr>
      <w:r>
        <w:rPr>
          <w:rFonts w:hint="eastAsia"/>
          <w:bCs/>
          <w:sz w:val="24"/>
        </w:rPr>
        <w:t>四</w:t>
      </w:r>
      <w:r w:rsidR="00EB5FF8">
        <w:rPr>
          <w:rFonts w:hint="eastAsia"/>
          <w:bCs/>
          <w:sz w:val="24"/>
        </w:rPr>
        <w:t>、</w:t>
      </w:r>
      <w:r w:rsidR="00443A18" w:rsidRPr="00443A18">
        <w:rPr>
          <w:rFonts w:hint="eastAsia"/>
          <w:bCs/>
          <w:sz w:val="24"/>
        </w:rPr>
        <w:t>基金份额的登记</w:t>
      </w:r>
    </w:p>
    <w:p w14:paraId="4DDFA5FA" w14:textId="77777777" w:rsidR="00443A18" w:rsidRPr="00443A18" w:rsidRDefault="00443A18" w:rsidP="00443A18">
      <w:pPr>
        <w:spacing w:line="360" w:lineRule="auto"/>
        <w:ind w:firstLineChars="200" w:firstLine="480"/>
        <w:rPr>
          <w:bCs/>
          <w:sz w:val="24"/>
        </w:rPr>
      </w:pPr>
      <w:r w:rsidRPr="00443A18">
        <w:rPr>
          <w:rFonts w:hint="eastAsia"/>
          <w:bCs/>
          <w:sz w:val="24"/>
        </w:rPr>
        <w:t>投资者通过认购、二级市场买入、场内申购的基金份额的登记结算业务由中国证券登记结算有限责任公司负责办理。</w:t>
      </w:r>
    </w:p>
    <w:p w14:paraId="17EF3885" w14:textId="77777777" w:rsidR="00443A18" w:rsidRPr="00443A18" w:rsidRDefault="002D250C" w:rsidP="00443A18">
      <w:pPr>
        <w:spacing w:line="360" w:lineRule="auto"/>
        <w:ind w:firstLineChars="200" w:firstLine="480"/>
        <w:rPr>
          <w:bCs/>
          <w:sz w:val="24"/>
        </w:rPr>
      </w:pPr>
      <w:r>
        <w:rPr>
          <w:rFonts w:hint="eastAsia"/>
          <w:bCs/>
          <w:sz w:val="24"/>
        </w:rPr>
        <w:t>五</w:t>
      </w:r>
      <w:r w:rsidR="00EB5FF8">
        <w:rPr>
          <w:rFonts w:hint="eastAsia"/>
          <w:bCs/>
          <w:sz w:val="24"/>
        </w:rPr>
        <w:t>、</w:t>
      </w:r>
      <w:r w:rsidR="00443A18" w:rsidRPr="00443A18">
        <w:rPr>
          <w:rFonts w:hint="eastAsia"/>
          <w:bCs/>
          <w:sz w:val="24"/>
        </w:rPr>
        <w:t>其他</w:t>
      </w:r>
    </w:p>
    <w:p w14:paraId="4F5811D8" w14:textId="77777777" w:rsidR="00443A18" w:rsidRPr="00443A18" w:rsidRDefault="00443A18" w:rsidP="00443A18">
      <w:pPr>
        <w:spacing w:line="360" w:lineRule="auto"/>
        <w:ind w:firstLineChars="200" w:firstLine="480"/>
        <w:rPr>
          <w:bCs/>
          <w:sz w:val="24"/>
        </w:rPr>
      </w:pPr>
      <w:r w:rsidRPr="00443A18">
        <w:rPr>
          <w:rFonts w:hint="eastAsia"/>
          <w:bCs/>
          <w:sz w:val="24"/>
        </w:rPr>
        <w:t>1</w:t>
      </w:r>
      <w:r w:rsidRPr="00443A18">
        <w:rPr>
          <w:rFonts w:hint="eastAsia"/>
          <w:bCs/>
          <w:sz w:val="24"/>
        </w:rPr>
        <w:t>、在条件允许时，基金管理人可开放集合申购，即允许多个投资者集合其持有的黄金现货实盘合约，共同构成最小申购、赎回单位或其整数</w:t>
      </w:r>
      <w:proofErr w:type="gramStart"/>
      <w:r w:rsidRPr="00443A18">
        <w:rPr>
          <w:rFonts w:hint="eastAsia"/>
          <w:bCs/>
          <w:sz w:val="24"/>
        </w:rPr>
        <w:t>倍</w:t>
      </w:r>
      <w:proofErr w:type="gramEnd"/>
      <w:r w:rsidRPr="00443A18">
        <w:rPr>
          <w:rFonts w:hint="eastAsia"/>
          <w:bCs/>
          <w:sz w:val="24"/>
        </w:rPr>
        <w:t>，进行申购。在不损害基金份额持有人利益的前提下，基金管理人有权制定集合申购业务的相关规则。</w:t>
      </w:r>
      <w:r w:rsidR="004912D4" w:rsidRPr="004912D4">
        <w:rPr>
          <w:rFonts w:hint="eastAsia"/>
          <w:bCs/>
          <w:sz w:val="24"/>
        </w:rPr>
        <w:tab/>
      </w:r>
      <w:r w:rsidR="004912D4" w:rsidRPr="004912D4">
        <w:rPr>
          <w:rFonts w:hint="eastAsia"/>
          <w:bCs/>
          <w:sz w:val="24"/>
        </w:rPr>
        <w:t>在条件允许时，在不违反法律法规规定且对基金份额持有人无实质性不利影响的前提下，基金管理人也可采取其他合理的申购方式，并于新的申购方式开始执行前予以公告。</w:t>
      </w:r>
    </w:p>
    <w:p w14:paraId="00B168E9" w14:textId="77777777" w:rsidR="00443A18" w:rsidRPr="00443A18" w:rsidRDefault="00443A18" w:rsidP="00443A18">
      <w:pPr>
        <w:spacing w:line="360" w:lineRule="auto"/>
        <w:ind w:firstLineChars="200" w:firstLine="480"/>
        <w:rPr>
          <w:bCs/>
          <w:sz w:val="24"/>
        </w:rPr>
      </w:pPr>
      <w:r w:rsidRPr="00443A18">
        <w:rPr>
          <w:rFonts w:hint="eastAsia"/>
          <w:bCs/>
          <w:sz w:val="24"/>
        </w:rPr>
        <w:t>2</w:t>
      </w:r>
      <w:r w:rsidRPr="00443A18">
        <w:rPr>
          <w:rFonts w:hint="eastAsia"/>
          <w:bCs/>
          <w:sz w:val="24"/>
        </w:rPr>
        <w:t>、基金管理人指定的代理机构可依据法律法规和本基金合同的规定开展其他服务，双方需签订书面委托代理协议，并报中国证监会备案。</w:t>
      </w:r>
    </w:p>
    <w:p w14:paraId="3112532A" w14:textId="77777777" w:rsidR="00443A18" w:rsidRDefault="00443A18" w:rsidP="00443A18">
      <w:pPr>
        <w:spacing w:line="360" w:lineRule="auto"/>
        <w:ind w:firstLineChars="200" w:firstLine="480"/>
        <w:rPr>
          <w:bCs/>
          <w:sz w:val="24"/>
        </w:rPr>
      </w:pPr>
      <w:r w:rsidRPr="00443A18">
        <w:rPr>
          <w:rFonts w:hint="eastAsia"/>
          <w:bCs/>
          <w:sz w:val="24"/>
        </w:rPr>
        <w:t>3</w:t>
      </w:r>
      <w:r w:rsidRPr="00443A18">
        <w:rPr>
          <w:rFonts w:hint="eastAsia"/>
          <w:bCs/>
          <w:sz w:val="24"/>
        </w:rPr>
        <w:t>、场外份额开放申购、赎回后，在不违反法律法规及不损害基金份额持有人利益的前提下，基金管理人可根据实际情况，调整本基金场外份额的申购、赎回原则及申购、赎回模式，或停止办理本基金场外份额的申购、赎回业务。如基金管理人决定调整场外份额的申购、赎回方案，应于新的申购、赎回方案开始实施前予以公告。如决定停止办理场外份额的申购、赎回业务，基金管理人应采取适当措施对本</w:t>
      </w:r>
      <w:proofErr w:type="gramStart"/>
      <w:r w:rsidRPr="00443A18">
        <w:rPr>
          <w:rFonts w:hint="eastAsia"/>
          <w:bCs/>
          <w:sz w:val="24"/>
        </w:rPr>
        <w:lastRenderedPageBreak/>
        <w:t>基金基金</w:t>
      </w:r>
      <w:proofErr w:type="gramEnd"/>
      <w:r w:rsidRPr="00443A18">
        <w:rPr>
          <w:rFonts w:hint="eastAsia"/>
          <w:bCs/>
          <w:sz w:val="24"/>
        </w:rPr>
        <w:t>份额持有人所持有的场外份额</w:t>
      </w:r>
      <w:proofErr w:type="gramStart"/>
      <w:r w:rsidRPr="00443A18">
        <w:rPr>
          <w:rFonts w:hint="eastAsia"/>
          <w:bCs/>
          <w:sz w:val="24"/>
        </w:rPr>
        <w:t>作出</w:t>
      </w:r>
      <w:proofErr w:type="gramEnd"/>
      <w:r w:rsidRPr="00443A18">
        <w:rPr>
          <w:rFonts w:hint="eastAsia"/>
          <w:bCs/>
          <w:sz w:val="24"/>
        </w:rPr>
        <w:t>妥善安排并提前公告。</w:t>
      </w:r>
    </w:p>
    <w:p w14:paraId="270D45A8" w14:textId="77777777" w:rsidR="004912D4" w:rsidRPr="004912D4" w:rsidRDefault="004912D4" w:rsidP="004912D4">
      <w:pPr>
        <w:spacing w:line="360" w:lineRule="auto"/>
        <w:ind w:firstLineChars="200" w:firstLine="480"/>
        <w:rPr>
          <w:bCs/>
          <w:sz w:val="24"/>
        </w:rPr>
      </w:pPr>
      <w:r w:rsidRPr="004912D4">
        <w:rPr>
          <w:rFonts w:hint="eastAsia"/>
          <w:bCs/>
          <w:sz w:val="24"/>
        </w:rPr>
        <w:t>4</w:t>
      </w:r>
      <w:r w:rsidRPr="004912D4">
        <w:rPr>
          <w:rFonts w:hint="eastAsia"/>
          <w:bCs/>
          <w:sz w:val="24"/>
        </w:rPr>
        <w:t>、基金管理人可以在不违反法律法规规定且对基金份额持有人无实质性不利影响的前提下，调整基金申购赎回方式或申购赎回对价组成，并提前公告。</w:t>
      </w:r>
    </w:p>
    <w:p w14:paraId="43360361" w14:textId="77777777" w:rsidR="00240064" w:rsidRPr="00443A18" w:rsidRDefault="004912D4" w:rsidP="00421298">
      <w:pPr>
        <w:spacing w:line="360" w:lineRule="auto"/>
        <w:ind w:firstLineChars="200" w:firstLine="480"/>
        <w:rPr>
          <w:bCs/>
          <w:sz w:val="24"/>
        </w:rPr>
      </w:pPr>
      <w:r>
        <w:rPr>
          <w:rFonts w:hint="eastAsia"/>
          <w:bCs/>
          <w:sz w:val="24"/>
        </w:rPr>
        <w:t>5</w:t>
      </w:r>
      <w:r w:rsidR="00240064">
        <w:rPr>
          <w:rFonts w:hint="eastAsia"/>
          <w:bCs/>
          <w:sz w:val="24"/>
        </w:rPr>
        <w:t>、</w:t>
      </w:r>
      <w:r w:rsidR="00240064" w:rsidRPr="00240064">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0A2C6B0F" w14:textId="77777777" w:rsidR="00443A18" w:rsidRPr="00443A18" w:rsidRDefault="002D250C" w:rsidP="00443A18">
      <w:pPr>
        <w:spacing w:line="360" w:lineRule="auto"/>
        <w:ind w:firstLineChars="200" w:firstLine="480"/>
        <w:rPr>
          <w:bCs/>
          <w:sz w:val="24"/>
        </w:rPr>
      </w:pPr>
      <w:r>
        <w:rPr>
          <w:rFonts w:hint="eastAsia"/>
          <w:bCs/>
          <w:sz w:val="24"/>
        </w:rPr>
        <w:t>六</w:t>
      </w:r>
      <w:r w:rsidR="005D7FF2">
        <w:rPr>
          <w:rFonts w:hint="eastAsia"/>
          <w:bCs/>
          <w:sz w:val="24"/>
        </w:rPr>
        <w:t>、</w:t>
      </w:r>
      <w:r w:rsidR="00443A18" w:rsidRPr="00443A18">
        <w:rPr>
          <w:rFonts w:hint="eastAsia"/>
          <w:bCs/>
          <w:sz w:val="24"/>
        </w:rPr>
        <w:t>联接基金的投资</w:t>
      </w:r>
    </w:p>
    <w:p w14:paraId="6513CCE7" w14:textId="77777777" w:rsidR="00443A18" w:rsidRPr="00443A18" w:rsidRDefault="00443A18" w:rsidP="00443A18">
      <w:pPr>
        <w:spacing w:line="360" w:lineRule="auto"/>
        <w:ind w:firstLineChars="200" w:firstLine="480"/>
        <w:rPr>
          <w:bCs/>
          <w:sz w:val="24"/>
        </w:rPr>
      </w:pPr>
      <w:r w:rsidRPr="00443A18">
        <w:rPr>
          <w:rFonts w:hint="eastAsia"/>
          <w:bCs/>
          <w:sz w:val="24"/>
        </w:rPr>
        <w:t>本基金的联接基金可投资于本基金，与本基金实现同一投资目标。</w:t>
      </w:r>
    </w:p>
    <w:p w14:paraId="43A8AB6F" w14:textId="77777777" w:rsidR="00443A18" w:rsidRPr="00443A18" w:rsidRDefault="002D250C" w:rsidP="00443A18">
      <w:pPr>
        <w:spacing w:line="360" w:lineRule="auto"/>
        <w:ind w:firstLineChars="200" w:firstLine="480"/>
        <w:rPr>
          <w:bCs/>
          <w:sz w:val="24"/>
        </w:rPr>
      </w:pPr>
      <w:r>
        <w:rPr>
          <w:rFonts w:hint="eastAsia"/>
          <w:bCs/>
          <w:sz w:val="24"/>
        </w:rPr>
        <w:t>七</w:t>
      </w:r>
      <w:r w:rsidR="005D7FF2">
        <w:rPr>
          <w:rFonts w:hint="eastAsia"/>
          <w:bCs/>
          <w:sz w:val="24"/>
        </w:rPr>
        <w:t>、</w:t>
      </w:r>
      <w:r w:rsidR="00443A18" w:rsidRPr="00443A18">
        <w:rPr>
          <w:rFonts w:hint="eastAsia"/>
          <w:bCs/>
          <w:sz w:val="24"/>
        </w:rPr>
        <w:t>基金的</w:t>
      </w:r>
      <w:proofErr w:type="gramStart"/>
      <w:r w:rsidR="00443A18" w:rsidRPr="00443A18">
        <w:rPr>
          <w:rFonts w:hint="eastAsia"/>
          <w:bCs/>
          <w:sz w:val="24"/>
        </w:rPr>
        <w:t>非交易</w:t>
      </w:r>
      <w:proofErr w:type="gramEnd"/>
      <w:r w:rsidR="00443A18" w:rsidRPr="00443A18">
        <w:rPr>
          <w:rFonts w:hint="eastAsia"/>
          <w:bCs/>
          <w:sz w:val="24"/>
        </w:rPr>
        <w:t>过户、冻结、解冻等其他业务</w:t>
      </w:r>
    </w:p>
    <w:p w14:paraId="38C5A248" w14:textId="77777777" w:rsidR="004832BA" w:rsidRDefault="00443A18" w:rsidP="00443A18">
      <w:pPr>
        <w:spacing w:line="360" w:lineRule="auto"/>
        <w:ind w:firstLineChars="200" w:firstLine="480"/>
        <w:rPr>
          <w:bCs/>
          <w:sz w:val="24"/>
        </w:rPr>
      </w:pPr>
      <w:r w:rsidRPr="00443A18">
        <w:rPr>
          <w:rFonts w:hint="eastAsia"/>
          <w:bCs/>
          <w:sz w:val="24"/>
        </w:rPr>
        <w:t>基金的登记结算机构可依据法律、法规、行业相关业务规定或基金管理人的业务规则，受理基金的</w:t>
      </w:r>
      <w:proofErr w:type="gramStart"/>
      <w:r w:rsidRPr="00443A18">
        <w:rPr>
          <w:rFonts w:hint="eastAsia"/>
          <w:bCs/>
          <w:sz w:val="24"/>
        </w:rPr>
        <w:t>非交易</w:t>
      </w:r>
      <w:proofErr w:type="gramEnd"/>
      <w:r w:rsidRPr="00443A18">
        <w:rPr>
          <w:rFonts w:hint="eastAsia"/>
          <w:bCs/>
          <w:sz w:val="24"/>
        </w:rPr>
        <w:t>过户、冻结与解冻等业务，并收取一定的手续费用。</w:t>
      </w:r>
    </w:p>
    <w:p w14:paraId="10EF7FA6" w14:textId="77777777" w:rsidR="004912D4" w:rsidRDefault="004912D4" w:rsidP="004912D4">
      <w:pPr>
        <w:spacing w:line="360" w:lineRule="auto"/>
        <w:ind w:firstLineChars="200" w:firstLine="480"/>
        <w:rPr>
          <w:bCs/>
          <w:sz w:val="24"/>
        </w:rPr>
      </w:pPr>
      <w:r w:rsidRPr="004912D4">
        <w:rPr>
          <w:rFonts w:hint="eastAsia"/>
          <w:bCs/>
          <w:sz w:val="24"/>
        </w:rPr>
        <w:t>八、基金管理人可在法律法规允许的范围内，在对基金份额持有人利益无实质性不利影响的前提下，根据市场情况对上述申购和赎回的安排进行补充和调整并提前公告。</w:t>
      </w:r>
    </w:p>
    <w:p w14:paraId="4F00AE76" w14:textId="77777777" w:rsidR="004832BA" w:rsidRDefault="004832BA">
      <w:pPr>
        <w:pStyle w:val="1"/>
        <w:spacing w:before="0" w:after="0"/>
        <w:jc w:val="center"/>
        <w:rPr>
          <w:rFonts w:ascii="Times New Roman"/>
          <w:color w:val="auto"/>
          <w:sz w:val="30"/>
        </w:rPr>
      </w:pPr>
      <w:bookmarkStart w:id="118" w:name="_Hlt70481650"/>
      <w:bookmarkEnd w:id="118"/>
      <w:r>
        <w:rPr>
          <w:rFonts w:ascii="Times New Roman"/>
          <w:b w:val="0"/>
          <w:bCs/>
          <w:color w:val="auto"/>
        </w:rPr>
        <w:br w:type="page"/>
      </w:r>
      <w:bookmarkStart w:id="119" w:name="_Toc415065898"/>
      <w:r w:rsidR="009777E8">
        <w:rPr>
          <w:rFonts w:ascii="Times New Roman"/>
          <w:color w:val="auto"/>
          <w:sz w:val="30"/>
        </w:rPr>
        <w:lastRenderedPageBreak/>
        <w:t>第</w:t>
      </w:r>
      <w:r w:rsidR="00186BC6">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End w:id="119"/>
    </w:p>
    <w:p w14:paraId="6831D6AE" w14:textId="77777777" w:rsidR="004832BA" w:rsidRDefault="004832BA" w:rsidP="003A4C8F">
      <w:pPr>
        <w:spacing w:line="360" w:lineRule="auto"/>
        <w:ind w:firstLineChars="200" w:firstLine="480"/>
        <w:rPr>
          <w:bCs/>
          <w:sz w:val="24"/>
        </w:rPr>
      </w:pPr>
    </w:p>
    <w:p w14:paraId="5B05CE0A" w14:textId="77777777" w:rsidR="004832BA" w:rsidRDefault="004832BA" w:rsidP="003C6BB0">
      <w:pPr>
        <w:spacing w:line="360" w:lineRule="auto"/>
        <w:ind w:firstLineChars="200" w:firstLine="480"/>
        <w:rPr>
          <w:bCs/>
          <w:sz w:val="24"/>
        </w:rPr>
      </w:pPr>
      <w:r>
        <w:rPr>
          <w:bCs/>
          <w:sz w:val="24"/>
        </w:rPr>
        <w:t>一、基金管理人</w:t>
      </w:r>
    </w:p>
    <w:p w14:paraId="08BE4701" w14:textId="77777777" w:rsidR="004832BA" w:rsidRDefault="004832BA" w:rsidP="003A4C8F">
      <w:pPr>
        <w:spacing w:line="360" w:lineRule="auto"/>
        <w:ind w:firstLineChars="200" w:firstLine="480"/>
        <w:rPr>
          <w:bCs/>
          <w:sz w:val="24"/>
        </w:rPr>
      </w:pPr>
      <w:r>
        <w:rPr>
          <w:bCs/>
          <w:sz w:val="24"/>
        </w:rPr>
        <w:t>（一）</w:t>
      </w:r>
      <w:r>
        <w:rPr>
          <w:bCs/>
          <w:sz w:val="24"/>
        </w:rPr>
        <w:tab/>
      </w:r>
      <w:r>
        <w:rPr>
          <w:bCs/>
          <w:sz w:val="24"/>
        </w:rPr>
        <w:t>基金管理人简况</w:t>
      </w:r>
    </w:p>
    <w:p w14:paraId="06B69E06" w14:textId="77777777" w:rsidR="004832BA" w:rsidRDefault="004832BA">
      <w:pPr>
        <w:spacing w:line="360" w:lineRule="auto"/>
        <w:ind w:firstLineChars="200" w:firstLine="480"/>
        <w:rPr>
          <w:bCs/>
          <w:sz w:val="24"/>
        </w:rPr>
      </w:pPr>
      <w:r>
        <w:rPr>
          <w:bCs/>
          <w:sz w:val="24"/>
        </w:rPr>
        <w:t>名称：</w:t>
      </w:r>
      <w:r w:rsidR="005F6FC9" w:rsidRPr="005F6FC9">
        <w:rPr>
          <w:rFonts w:hint="eastAsia"/>
          <w:bCs/>
          <w:sz w:val="24"/>
        </w:rPr>
        <w:t>前海开源基金管理有限公司</w:t>
      </w:r>
    </w:p>
    <w:p w14:paraId="26D9098C" w14:textId="77777777" w:rsidR="004832BA" w:rsidRDefault="004832BA">
      <w:pPr>
        <w:spacing w:line="360" w:lineRule="auto"/>
        <w:ind w:firstLineChars="200" w:firstLine="480"/>
        <w:rPr>
          <w:bCs/>
          <w:sz w:val="24"/>
        </w:rPr>
      </w:pPr>
      <w:r>
        <w:rPr>
          <w:bCs/>
          <w:sz w:val="24"/>
        </w:rPr>
        <w:t>住所：</w:t>
      </w:r>
      <w:r w:rsidR="009D2D21" w:rsidRPr="009D2D21">
        <w:rPr>
          <w:rFonts w:hint="eastAsia"/>
          <w:bCs/>
          <w:sz w:val="24"/>
        </w:rPr>
        <w:t>深圳市前海深港合作区前湾一路</w:t>
      </w:r>
      <w:r w:rsidR="009D2D21" w:rsidRPr="009D2D21">
        <w:rPr>
          <w:rFonts w:hint="eastAsia"/>
          <w:bCs/>
          <w:sz w:val="24"/>
        </w:rPr>
        <w:t>1</w:t>
      </w:r>
      <w:r w:rsidR="009D2D21" w:rsidRPr="009D2D21">
        <w:rPr>
          <w:rFonts w:hint="eastAsia"/>
          <w:bCs/>
          <w:sz w:val="24"/>
        </w:rPr>
        <w:t>号</w:t>
      </w:r>
      <w:r w:rsidR="009D2D21" w:rsidRPr="009D2D21">
        <w:rPr>
          <w:rFonts w:hint="eastAsia"/>
          <w:bCs/>
          <w:sz w:val="24"/>
        </w:rPr>
        <w:t>A</w:t>
      </w:r>
      <w:r w:rsidR="009D2D21" w:rsidRPr="009D2D21">
        <w:rPr>
          <w:rFonts w:hint="eastAsia"/>
          <w:bCs/>
          <w:sz w:val="24"/>
        </w:rPr>
        <w:t>栋</w:t>
      </w:r>
      <w:r w:rsidR="009D2D21" w:rsidRPr="009D2D21">
        <w:rPr>
          <w:rFonts w:hint="eastAsia"/>
          <w:bCs/>
          <w:sz w:val="24"/>
        </w:rPr>
        <w:t>201</w:t>
      </w:r>
      <w:r w:rsidR="009D2D21" w:rsidRPr="009D2D21">
        <w:rPr>
          <w:rFonts w:hint="eastAsia"/>
          <w:bCs/>
          <w:sz w:val="24"/>
        </w:rPr>
        <w:t>室（入驻深圳市前海商务秘书有限公司）</w:t>
      </w:r>
    </w:p>
    <w:p w14:paraId="6F5010A1" w14:textId="77777777" w:rsidR="004832BA" w:rsidRDefault="004832BA">
      <w:pPr>
        <w:spacing w:line="360" w:lineRule="auto"/>
        <w:ind w:firstLineChars="200" w:firstLine="480"/>
        <w:rPr>
          <w:bCs/>
          <w:sz w:val="24"/>
        </w:rPr>
      </w:pPr>
      <w:r>
        <w:rPr>
          <w:bCs/>
          <w:sz w:val="24"/>
        </w:rPr>
        <w:t>法定代表人：</w:t>
      </w:r>
      <w:r w:rsidR="005F6FC9" w:rsidRPr="005F6FC9">
        <w:rPr>
          <w:rFonts w:hint="eastAsia"/>
          <w:bCs/>
          <w:sz w:val="24"/>
        </w:rPr>
        <w:t>王兆华</w:t>
      </w:r>
    </w:p>
    <w:p w14:paraId="6D9AE958" w14:textId="77777777" w:rsidR="004832BA" w:rsidRDefault="004832BA">
      <w:pPr>
        <w:spacing w:line="360" w:lineRule="auto"/>
        <w:ind w:firstLineChars="200" w:firstLine="480"/>
        <w:rPr>
          <w:bCs/>
          <w:sz w:val="24"/>
        </w:rPr>
      </w:pPr>
      <w:r>
        <w:rPr>
          <w:bCs/>
          <w:sz w:val="24"/>
        </w:rPr>
        <w:t>设立日期：</w:t>
      </w:r>
      <w:r w:rsidR="005F6FC9" w:rsidRPr="005F6FC9">
        <w:rPr>
          <w:rFonts w:hint="eastAsia"/>
          <w:bCs/>
          <w:sz w:val="24"/>
        </w:rPr>
        <w:t>2013</w:t>
      </w:r>
      <w:r w:rsidR="005F6FC9" w:rsidRPr="005F6FC9">
        <w:rPr>
          <w:rFonts w:hint="eastAsia"/>
          <w:bCs/>
          <w:sz w:val="24"/>
        </w:rPr>
        <w:t>年</w:t>
      </w:r>
      <w:r w:rsidR="005F6FC9" w:rsidRPr="005F6FC9">
        <w:rPr>
          <w:rFonts w:hint="eastAsia"/>
          <w:bCs/>
          <w:sz w:val="24"/>
        </w:rPr>
        <w:t>1</w:t>
      </w:r>
      <w:r w:rsidR="005F6FC9" w:rsidRPr="005F6FC9">
        <w:rPr>
          <w:rFonts w:hint="eastAsia"/>
          <w:bCs/>
          <w:sz w:val="24"/>
        </w:rPr>
        <w:t>月</w:t>
      </w:r>
      <w:r w:rsidR="005F6FC9" w:rsidRPr="005F6FC9">
        <w:rPr>
          <w:rFonts w:hint="eastAsia"/>
          <w:bCs/>
          <w:sz w:val="24"/>
        </w:rPr>
        <w:t>23</w:t>
      </w:r>
      <w:r w:rsidR="005F6FC9" w:rsidRPr="005F6FC9">
        <w:rPr>
          <w:rFonts w:hint="eastAsia"/>
          <w:bCs/>
          <w:sz w:val="24"/>
        </w:rPr>
        <w:t>日</w:t>
      </w:r>
    </w:p>
    <w:p w14:paraId="6AF6D4B8" w14:textId="77777777" w:rsidR="004832BA" w:rsidRDefault="004832BA">
      <w:pPr>
        <w:spacing w:line="360" w:lineRule="auto"/>
        <w:ind w:firstLineChars="200" w:firstLine="480"/>
        <w:rPr>
          <w:bCs/>
          <w:sz w:val="24"/>
        </w:rPr>
      </w:pPr>
      <w:r>
        <w:rPr>
          <w:bCs/>
          <w:sz w:val="24"/>
        </w:rPr>
        <w:t>批准设立机关及批准设立文号：</w:t>
      </w:r>
      <w:r w:rsidR="005F6FC9" w:rsidRPr="005F6FC9">
        <w:rPr>
          <w:rFonts w:hint="eastAsia"/>
          <w:bCs/>
          <w:sz w:val="24"/>
        </w:rPr>
        <w:t>中国证监会证监许可［</w:t>
      </w:r>
      <w:r w:rsidR="005F6FC9" w:rsidRPr="005F6FC9">
        <w:rPr>
          <w:rFonts w:hint="eastAsia"/>
          <w:bCs/>
          <w:sz w:val="24"/>
        </w:rPr>
        <w:t>2012</w:t>
      </w:r>
      <w:r w:rsidR="005F6FC9" w:rsidRPr="005F6FC9">
        <w:rPr>
          <w:rFonts w:hint="eastAsia"/>
          <w:bCs/>
          <w:sz w:val="24"/>
        </w:rPr>
        <w:t>］</w:t>
      </w:r>
      <w:r w:rsidR="005F6FC9" w:rsidRPr="005F6FC9">
        <w:rPr>
          <w:rFonts w:hint="eastAsia"/>
          <w:bCs/>
          <w:sz w:val="24"/>
        </w:rPr>
        <w:t>1751</w:t>
      </w:r>
      <w:r w:rsidR="005F6FC9" w:rsidRPr="005F6FC9">
        <w:rPr>
          <w:rFonts w:hint="eastAsia"/>
          <w:bCs/>
          <w:sz w:val="24"/>
        </w:rPr>
        <w:t>号</w:t>
      </w:r>
    </w:p>
    <w:p w14:paraId="1A4B8B82" w14:textId="77777777" w:rsidR="004832BA" w:rsidRDefault="004832BA">
      <w:pPr>
        <w:spacing w:line="360" w:lineRule="auto"/>
        <w:ind w:firstLineChars="200" w:firstLine="480"/>
        <w:rPr>
          <w:bCs/>
          <w:sz w:val="24"/>
        </w:rPr>
      </w:pPr>
      <w:r>
        <w:rPr>
          <w:bCs/>
          <w:sz w:val="24"/>
        </w:rPr>
        <w:t>组织形式：</w:t>
      </w:r>
      <w:r w:rsidR="005F6FC9" w:rsidRPr="005F6FC9">
        <w:rPr>
          <w:rFonts w:hint="eastAsia"/>
          <w:bCs/>
          <w:sz w:val="24"/>
        </w:rPr>
        <w:t>有限责任公司</w:t>
      </w:r>
    </w:p>
    <w:p w14:paraId="5F33CD05" w14:textId="77777777" w:rsidR="004832BA" w:rsidRDefault="004832BA">
      <w:pPr>
        <w:spacing w:line="360" w:lineRule="auto"/>
        <w:ind w:firstLineChars="200" w:firstLine="480"/>
        <w:rPr>
          <w:bCs/>
          <w:sz w:val="24"/>
        </w:rPr>
      </w:pPr>
      <w:r>
        <w:rPr>
          <w:bCs/>
          <w:sz w:val="24"/>
        </w:rPr>
        <w:t>注册资本：</w:t>
      </w:r>
      <w:r w:rsidR="009D2D21" w:rsidRPr="009D2D21">
        <w:rPr>
          <w:rFonts w:hint="eastAsia"/>
          <w:bCs/>
          <w:sz w:val="24"/>
        </w:rPr>
        <w:t>人民币</w:t>
      </w:r>
      <w:r w:rsidR="009D2D21" w:rsidRPr="009D2D21">
        <w:rPr>
          <w:rFonts w:hint="eastAsia"/>
          <w:bCs/>
          <w:sz w:val="24"/>
        </w:rPr>
        <w:t>2</w:t>
      </w:r>
      <w:r w:rsidR="009D2D21" w:rsidRPr="009D2D21">
        <w:rPr>
          <w:rFonts w:hint="eastAsia"/>
          <w:bCs/>
          <w:sz w:val="24"/>
        </w:rPr>
        <w:t>亿元</w:t>
      </w:r>
    </w:p>
    <w:p w14:paraId="614D2E01" w14:textId="77777777" w:rsidR="004832BA" w:rsidRDefault="004832BA">
      <w:pPr>
        <w:spacing w:line="360" w:lineRule="auto"/>
        <w:ind w:firstLineChars="200" w:firstLine="480"/>
        <w:rPr>
          <w:bCs/>
          <w:sz w:val="24"/>
        </w:rPr>
      </w:pPr>
      <w:r>
        <w:rPr>
          <w:bCs/>
          <w:sz w:val="24"/>
        </w:rPr>
        <w:t>存续期限：</w:t>
      </w:r>
      <w:r w:rsidR="005F6FC9" w:rsidRPr="005F6FC9">
        <w:rPr>
          <w:rFonts w:hint="eastAsia"/>
          <w:bCs/>
          <w:sz w:val="24"/>
        </w:rPr>
        <w:t>持续经营</w:t>
      </w:r>
    </w:p>
    <w:p w14:paraId="68EAB97F" w14:textId="77777777" w:rsidR="004832BA" w:rsidRDefault="004832BA">
      <w:pPr>
        <w:spacing w:line="360" w:lineRule="auto"/>
        <w:ind w:firstLineChars="200" w:firstLine="480"/>
        <w:rPr>
          <w:bCs/>
          <w:sz w:val="24"/>
        </w:rPr>
      </w:pPr>
      <w:r>
        <w:rPr>
          <w:bCs/>
          <w:sz w:val="24"/>
        </w:rPr>
        <w:t>联系电话：</w:t>
      </w:r>
      <w:r w:rsidR="005F6FC9" w:rsidRPr="005F6FC9">
        <w:rPr>
          <w:bCs/>
          <w:sz w:val="24"/>
        </w:rPr>
        <w:t>0755-88601888</w:t>
      </w:r>
    </w:p>
    <w:p w14:paraId="0FDB34E0" w14:textId="77777777" w:rsidR="004832BA" w:rsidRDefault="004832BA" w:rsidP="003A4C8F">
      <w:pPr>
        <w:spacing w:line="360" w:lineRule="auto"/>
        <w:ind w:firstLineChars="200" w:firstLine="480"/>
        <w:rPr>
          <w:bCs/>
          <w:sz w:val="24"/>
        </w:rPr>
      </w:pPr>
      <w:r>
        <w:rPr>
          <w:bCs/>
          <w:sz w:val="24"/>
        </w:rPr>
        <w:t>（二）</w:t>
      </w:r>
      <w:r>
        <w:rPr>
          <w:bCs/>
          <w:sz w:val="24"/>
        </w:rPr>
        <w:tab/>
      </w:r>
      <w:r>
        <w:rPr>
          <w:bCs/>
          <w:sz w:val="24"/>
        </w:rPr>
        <w:t>基金管理人的权利与义务</w:t>
      </w:r>
    </w:p>
    <w:p w14:paraId="678832E4" w14:textId="77777777" w:rsidR="004832BA" w:rsidRDefault="004832B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F153389" w14:textId="77777777" w:rsidR="004832BA" w:rsidRDefault="004832BA">
      <w:pPr>
        <w:spacing w:line="360" w:lineRule="auto"/>
        <w:ind w:firstLineChars="200" w:firstLine="480"/>
        <w:rPr>
          <w:bCs/>
          <w:sz w:val="24"/>
        </w:rPr>
      </w:pPr>
      <w:r>
        <w:rPr>
          <w:bCs/>
          <w:sz w:val="24"/>
        </w:rPr>
        <w:t>（</w:t>
      </w:r>
      <w:r>
        <w:rPr>
          <w:bCs/>
          <w:sz w:val="24"/>
        </w:rPr>
        <w:t>1</w:t>
      </w:r>
      <w:r>
        <w:rPr>
          <w:bCs/>
          <w:sz w:val="24"/>
        </w:rPr>
        <w:t>）依法募集</w:t>
      </w:r>
      <w:r w:rsidR="00421298">
        <w:rPr>
          <w:rFonts w:hint="eastAsia"/>
          <w:bCs/>
          <w:sz w:val="24"/>
        </w:rPr>
        <w:t>资</w:t>
      </w:r>
      <w:r>
        <w:rPr>
          <w:bCs/>
          <w:sz w:val="24"/>
        </w:rPr>
        <w:t>金；</w:t>
      </w:r>
    </w:p>
    <w:p w14:paraId="1B66FF64" w14:textId="77777777" w:rsidR="004832BA" w:rsidRDefault="004832B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960531A" w14:textId="77777777" w:rsidR="004832BA" w:rsidRDefault="004832B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F60F9FD" w14:textId="77777777" w:rsidR="004832BA" w:rsidRDefault="004832BA">
      <w:pPr>
        <w:spacing w:line="360" w:lineRule="auto"/>
        <w:ind w:firstLineChars="200" w:firstLine="480"/>
        <w:rPr>
          <w:bCs/>
          <w:sz w:val="24"/>
        </w:rPr>
      </w:pPr>
      <w:r>
        <w:rPr>
          <w:bCs/>
          <w:sz w:val="24"/>
        </w:rPr>
        <w:t>（</w:t>
      </w:r>
      <w:r>
        <w:rPr>
          <w:bCs/>
          <w:sz w:val="24"/>
        </w:rPr>
        <w:t>4</w:t>
      </w:r>
      <w:r>
        <w:rPr>
          <w:bCs/>
          <w:sz w:val="24"/>
        </w:rPr>
        <w:t>）销售基金份额；</w:t>
      </w:r>
    </w:p>
    <w:p w14:paraId="26634E2E" w14:textId="77777777" w:rsidR="004832BA" w:rsidRDefault="004832BA">
      <w:pPr>
        <w:spacing w:line="360" w:lineRule="auto"/>
        <w:ind w:firstLineChars="200" w:firstLine="480"/>
        <w:rPr>
          <w:bCs/>
          <w:sz w:val="24"/>
        </w:rPr>
      </w:pPr>
      <w:r>
        <w:rPr>
          <w:bCs/>
          <w:sz w:val="24"/>
        </w:rPr>
        <w:t>（</w:t>
      </w:r>
      <w:r>
        <w:rPr>
          <w:bCs/>
          <w:sz w:val="24"/>
        </w:rPr>
        <w:t>5</w:t>
      </w:r>
      <w:r>
        <w:rPr>
          <w:bCs/>
          <w:sz w:val="24"/>
        </w:rPr>
        <w:t>）</w:t>
      </w:r>
      <w:r w:rsidR="00AF5E9D" w:rsidRPr="00AF5E9D">
        <w:rPr>
          <w:rFonts w:hint="eastAsia"/>
          <w:bCs/>
          <w:sz w:val="24"/>
        </w:rPr>
        <w:t>按照规定</w:t>
      </w:r>
      <w:r>
        <w:rPr>
          <w:bCs/>
          <w:sz w:val="24"/>
        </w:rPr>
        <w:t>召集基金份额持有人大会；</w:t>
      </w:r>
    </w:p>
    <w:p w14:paraId="4ABB0A6F" w14:textId="77777777" w:rsidR="004832BA" w:rsidRDefault="004832B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w:t>
      </w:r>
      <w:bookmarkStart w:id="120" w:name="_Toc3601"/>
      <w:bookmarkStart w:id="121" w:name="_Toc15143"/>
      <w:bookmarkStart w:id="122" w:name="_Toc29251"/>
      <w:bookmarkStart w:id="123" w:name="_Toc26207"/>
      <w:bookmarkStart w:id="124" w:name="_Toc98560353"/>
      <w:bookmarkStart w:id="125" w:name="_Toc123102454"/>
      <w:bookmarkStart w:id="126" w:name="_Toc139991737"/>
      <w:bookmarkStart w:id="127" w:name="_Toc123051453"/>
      <w:bookmarkStart w:id="128" w:name="_Toc6405"/>
      <w:bookmarkStart w:id="129" w:name="_Toc14835"/>
      <w:bookmarkStart w:id="130" w:name="_Toc141703887"/>
      <w:bookmarkStart w:id="131" w:name="_Toc31644"/>
      <w:bookmarkStart w:id="132" w:name="_Toc123112235"/>
      <w:bookmarkStart w:id="133" w:name="_Toc31653"/>
      <w:bookmarkStart w:id="134" w:name="_Toc31235"/>
      <w:bookmarkStart w:id="135" w:name="_Toc12245"/>
      <w:r>
        <w:rPr>
          <w:bCs/>
          <w:sz w:val="24"/>
        </w:rPr>
        <w:t>有关法律规定，应呈报中国证监会和其他监管</w:t>
      </w:r>
      <w:bookmarkStart w:id="136" w:name="_Hlt55355235"/>
      <w:bookmarkStart w:id="137" w:name="_Toc523711668"/>
      <w:bookmarkStart w:id="138" w:name="_Toc57530239"/>
      <w:bookmarkStart w:id="139" w:name="_Toc15118234"/>
      <w:bookmarkStart w:id="140"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Cs/>
          <w:sz w:val="24"/>
        </w:rPr>
        <w:t>部门，并采取</w:t>
      </w:r>
      <w:bookmarkEnd w:id="137"/>
      <w:r>
        <w:rPr>
          <w:bCs/>
          <w:sz w:val="24"/>
        </w:rPr>
        <w:t>必要措</w:t>
      </w:r>
      <w:bookmarkEnd w:id="138"/>
      <w:bookmarkEnd w:id="139"/>
      <w:bookmarkEnd w:id="140"/>
      <w:r>
        <w:rPr>
          <w:bCs/>
          <w:sz w:val="24"/>
        </w:rPr>
        <w:t>施</w:t>
      </w:r>
      <w:bookmarkStart w:id="141" w:name="_Toc15118235"/>
      <w:r>
        <w:rPr>
          <w:bCs/>
          <w:sz w:val="24"/>
        </w:rPr>
        <w:t>保护基金投资者的利益；</w:t>
      </w:r>
      <w:bookmarkEnd w:id="141"/>
    </w:p>
    <w:p w14:paraId="048C285C" w14:textId="77777777" w:rsidR="004832BA" w:rsidRDefault="004832BA">
      <w:pPr>
        <w:spacing w:line="360" w:lineRule="auto"/>
        <w:ind w:firstLineChars="200" w:firstLine="480"/>
        <w:rPr>
          <w:bCs/>
          <w:sz w:val="24"/>
        </w:rPr>
      </w:pPr>
      <w:bookmarkStart w:id="142" w:name="_Toc15118236"/>
      <w:bookmarkStart w:id="143" w:name="_Toc15118237"/>
      <w:r>
        <w:rPr>
          <w:bCs/>
          <w:sz w:val="24"/>
        </w:rPr>
        <w:lastRenderedPageBreak/>
        <w:t>（</w:t>
      </w:r>
      <w:r>
        <w:rPr>
          <w:bCs/>
          <w:sz w:val="24"/>
        </w:rPr>
        <w:t>7</w:t>
      </w:r>
      <w:r>
        <w:rPr>
          <w:bCs/>
          <w:sz w:val="24"/>
        </w:rPr>
        <w:t>）</w:t>
      </w:r>
      <w:bookmarkEnd w:id="142"/>
      <w:r>
        <w:rPr>
          <w:bCs/>
          <w:sz w:val="24"/>
        </w:rPr>
        <w:t>在基金托管人更换时，提名新的基金托管人；</w:t>
      </w:r>
    </w:p>
    <w:p w14:paraId="0FF4F158" w14:textId="77777777" w:rsidR="004832BA" w:rsidRDefault="004832B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2DB7EFB" w14:textId="77777777" w:rsidR="004832BA" w:rsidRDefault="004832BA">
      <w:pPr>
        <w:spacing w:line="440" w:lineRule="atLeast"/>
        <w:ind w:firstLineChars="200" w:firstLine="480"/>
        <w:rPr>
          <w:bCs/>
          <w:sz w:val="24"/>
        </w:rPr>
      </w:pPr>
      <w:r>
        <w:rPr>
          <w:bCs/>
          <w:sz w:val="24"/>
        </w:rPr>
        <w:t>（</w:t>
      </w:r>
      <w:r>
        <w:rPr>
          <w:bCs/>
          <w:sz w:val="24"/>
        </w:rPr>
        <w:t>9</w:t>
      </w:r>
      <w:r>
        <w:rPr>
          <w:bCs/>
          <w:sz w:val="24"/>
        </w:rPr>
        <w:t>）担任或委托其他符合条件的机构担任基</w:t>
      </w:r>
      <w:bookmarkEnd w:id="143"/>
      <w:r>
        <w:rPr>
          <w:bCs/>
          <w:sz w:val="24"/>
        </w:rPr>
        <w:t>金登记</w:t>
      </w:r>
      <w:r w:rsidR="007D4CB6">
        <w:rPr>
          <w:rFonts w:hint="eastAsia"/>
          <w:bCs/>
          <w:sz w:val="24"/>
        </w:rPr>
        <w:t>结算</w:t>
      </w:r>
      <w:r>
        <w:rPr>
          <w:bCs/>
          <w:sz w:val="24"/>
        </w:rPr>
        <w:t>机构办理基金登记</w:t>
      </w:r>
      <w:r w:rsidR="009C3E47" w:rsidRPr="009C3E47">
        <w:rPr>
          <w:rFonts w:hint="eastAsia"/>
          <w:bCs/>
          <w:sz w:val="24"/>
        </w:rPr>
        <w:t>结算</w:t>
      </w:r>
      <w:r>
        <w:rPr>
          <w:bCs/>
          <w:sz w:val="24"/>
        </w:rPr>
        <w:t>业务并获得《基金合同》规定的费用；</w:t>
      </w:r>
      <w:r>
        <w:rPr>
          <w:bCs/>
          <w:sz w:val="24"/>
        </w:rPr>
        <w:t xml:space="preserve"> </w:t>
      </w:r>
    </w:p>
    <w:p w14:paraId="79A33DFE" w14:textId="77777777" w:rsidR="004832BA" w:rsidRDefault="004832B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68E3F2D" w14:textId="77777777" w:rsidR="004832BA" w:rsidRDefault="004832B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A1A453E" w14:textId="77777777" w:rsidR="004832BA" w:rsidRDefault="004832BA" w:rsidP="009C3E47">
      <w:pPr>
        <w:spacing w:line="440" w:lineRule="atLeast"/>
        <w:ind w:firstLineChars="200" w:firstLine="480"/>
        <w:rPr>
          <w:bCs/>
          <w:sz w:val="24"/>
        </w:rPr>
      </w:pPr>
      <w:r>
        <w:rPr>
          <w:bCs/>
          <w:sz w:val="24"/>
        </w:rPr>
        <w:t>（</w:t>
      </w:r>
      <w:r>
        <w:rPr>
          <w:bCs/>
          <w:sz w:val="24"/>
        </w:rPr>
        <w:t>12</w:t>
      </w:r>
      <w:r>
        <w:rPr>
          <w:bCs/>
          <w:sz w:val="24"/>
        </w:rPr>
        <w:t>）</w:t>
      </w:r>
      <w:r w:rsidR="009C3E47" w:rsidRPr="009C3E47">
        <w:rPr>
          <w:rFonts w:hint="eastAsia"/>
          <w:bCs/>
          <w:sz w:val="24"/>
        </w:rPr>
        <w:t>为基金的利益行使因基金财产投资于黄金现货合约及其他证券所产生</w:t>
      </w:r>
      <w:r w:rsidR="009C3E47">
        <w:rPr>
          <w:rFonts w:hint="eastAsia"/>
          <w:bCs/>
          <w:sz w:val="24"/>
        </w:rPr>
        <w:t>的权利</w:t>
      </w:r>
      <w:r>
        <w:rPr>
          <w:bCs/>
          <w:sz w:val="24"/>
        </w:rPr>
        <w:t>；</w:t>
      </w:r>
      <w:r>
        <w:rPr>
          <w:bCs/>
          <w:sz w:val="24"/>
        </w:rPr>
        <w:tab/>
      </w:r>
    </w:p>
    <w:p w14:paraId="7CDF0F38" w14:textId="77777777" w:rsidR="004832BA" w:rsidRDefault="004832BA" w:rsidP="0038763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FA7561" w:rsidRPr="00FA7561">
        <w:rPr>
          <w:rFonts w:hint="eastAsia"/>
          <w:bCs/>
          <w:sz w:val="24"/>
        </w:rPr>
        <w:t>融券</w:t>
      </w:r>
      <w:r w:rsidR="00737785" w:rsidRPr="00737785">
        <w:rPr>
          <w:rFonts w:hint="eastAsia"/>
          <w:bCs/>
          <w:sz w:val="24"/>
        </w:rPr>
        <w:t>、申请和办理黄金现货合约租借等业务</w:t>
      </w:r>
      <w:r>
        <w:rPr>
          <w:bCs/>
          <w:sz w:val="24"/>
        </w:rPr>
        <w:t>；</w:t>
      </w:r>
      <w:r>
        <w:rPr>
          <w:bCs/>
          <w:sz w:val="24"/>
        </w:rPr>
        <w:t xml:space="preserve"> </w:t>
      </w:r>
    </w:p>
    <w:p w14:paraId="1457E449" w14:textId="77777777" w:rsidR="004832BA" w:rsidRDefault="004832B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ADD91A0" w14:textId="77777777" w:rsidR="004832BA" w:rsidRDefault="004832BA">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71285714" w14:textId="77777777" w:rsidR="004832BA" w:rsidRDefault="004832B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E4574E" w:rsidRPr="00E4574E">
        <w:rPr>
          <w:rFonts w:hint="eastAsia"/>
          <w:bCs/>
          <w:sz w:val="24"/>
        </w:rPr>
        <w:t>、</w:t>
      </w:r>
      <w:proofErr w:type="gramStart"/>
      <w:r>
        <w:rPr>
          <w:bCs/>
          <w:sz w:val="24"/>
        </w:rPr>
        <w:t>非交易</w:t>
      </w:r>
      <w:proofErr w:type="gramEnd"/>
      <w:r>
        <w:rPr>
          <w:bCs/>
          <w:sz w:val="24"/>
        </w:rPr>
        <w:t>过户</w:t>
      </w:r>
      <w:r w:rsidR="00E4574E" w:rsidRPr="00E4574E">
        <w:rPr>
          <w:rFonts w:hint="eastAsia"/>
          <w:bCs/>
          <w:sz w:val="24"/>
        </w:rPr>
        <w:t>等</w:t>
      </w:r>
      <w:r>
        <w:rPr>
          <w:bCs/>
          <w:sz w:val="24"/>
        </w:rPr>
        <w:t>业务</w:t>
      </w:r>
      <w:r w:rsidR="00E4574E">
        <w:rPr>
          <w:bCs/>
          <w:sz w:val="24"/>
        </w:rPr>
        <w:t>的</w:t>
      </w:r>
      <w:r>
        <w:rPr>
          <w:bCs/>
          <w:sz w:val="24"/>
        </w:rPr>
        <w:t>规则；</w:t>
      </w:r>
    </w:p>
    <w:p w14:paraId="33A17DB2" w14:textId="77777777" w:rsidR="00D31786" w:rsidRDefault="004832BA" w:rsidP="00D31786">
      <w:pPr>
        <w:spacing w:line="440" w:lineRule="atLeast"/>
        <w:ind w:firstLineChars="200" w:firstLine="480"/>
        <w:rPr>
          <w:bCs/>
          <w:sz w:val="24"/>
        </w:rPr>
      </w:pPr>
      <w:r>
        <w:rPr>
          <w:bCs/>
          <w:sz w:val="24"/>
        </w:rPr>
        <w:t>（</w:t>
      </w:r>
      <w:r>
        <w:rPr>
          <w:bCs/>
          <w:sz w:val="24"/>
        </w:rPr>
        <w:t>17</w:t>
      </w:r>
      <w:r>
        <w:rPr>
          <w:bCs/>
          <w:sz w:val="24"/>
        </w:rPr>
        <w:t>）</w:t>
      </w:r>
      <w:r w:rsidR="00D31786" w:rsidRPr="00D31786">
        <w:rPr>
          <w:rFonts w:hint="eastAsia"/>
          <w:bCs/>
          <w:sz w:val="24"/>
        </w:rPr>
        <w:t>委托符合基金服务机构条件的第三方机构办理本基金的交易、清算、估值、结算等业务；</w:t>
      </w:r>
    </w:p>
    <w:p w14:paraId="555FF100" w14:textId="77777777" w:rsidR="004832BA" w:rsidRDefault="00D31786" w:rsidP="00D31786">
      <w:pPr>
        <w:spacing w:line="440" w:lineRule="atLeast"/>
        <w:ind w:firstLineChars="200" w:firstLine="480"/>
        <w:rPr>
          <w:bCs/>
          <w:sz w:val="24"/>
        </w:rPr>
      </w:pPr>
      <w:r w:rsidRPr="00D31786">
        <w:rPr>
          <w:rFonts w:hint="eastAsia"/>
          <w:bCs/>
          <w:sz w:val="24"/>
        </w:rPr>
        <w:t>（</w:t>
      </w:r>
      <w:r w:rsidRPr="00D31786">
        <w:rPr>
          <w:rFonts w:hint="eastAsia"/>
          <w:bCs/>
          <w:sz w:val="24"/>
        </w:rPr>
        <w:t>1</w:t>
      </w:r>
      <w:r>
        <w:rPr>
          <w:rFonts w:hint="eastAsia"/>
          <w:bCs/>
          <w:sz w:val="24"/>
        </w:rPr>
        <w:t>8</w:t>
      </w:r>
      <w:r w:rsidRPr="00D31786">
        <w:rPr>
          <w:rFonts w:hint="eastAsia"/>
          <w:bCs/>
          <w:sz w:val="24"/>
        </w:rPr>
        <w:t>）</w:t>
      </w:r>
      <w:r w:rsidR="004832BA">
        <w:rPr>
          <w:bCs/>
          <w:sz w:val="24"/>
        </w:rPr>
        <w:t>法律法规及中国证监会规定的和《基金合同》约定的其他权利。</w:t>
      </w:r>
    </w:p>
    <w:p w14:paraId="5CAD76F2" w14:textId="77777777" w:rsidR="004832BA" w:rsidRDefault="004832B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5B91BFA" w14:textId="77777777" w:rsidR="004832BA" w:rsidRDefault="004832BA">
      <w:pPr>
        <w:spacing w:line="440" w:lineRule="atLeast"/>
        <w:ind w:firstLineChars="200" w:firstLine="480"/>
        <w:rPr>
          <w:bCs/>
          <w:sz w:val="24"/>
        </w:rPr>
      </w:pPr>
      <w:r>
        <w:rPr>
          <w:bCs/>
          <w:sz w:val="24"/>
        </w:rPr>
        <w:t>（</w:t>
      </w:r>
      <w:r>
        <w:rPr>
          <w:bCs/>
          <w:sz w:val="24"/>
        </w:rPr>
        <w:t>1</w:t>
      </w:r>
      <w:r>
        <w:rPr>
          <w:bCs/>
          <w:sz w:val="24"/>
        </w:rPr>
        <w:t>）依法募集</w:t>
      </w:r>
      <w:r w:rsidR="00DA7F34">
        <w:rPr>
          <w:rFonts w:hint="eastAsia"/>
          <w:bCs/>
          <w:sz w:val="24"/>
        </w:rPr>
        <w:t>资</w:t>
      </w:r>
      <w:r>
        <w:rPr>
          <w:bCs/>
          <w:sz w:val="24"/>
        </w:rPr>
        <w:t>金，办理或者委托经中国证监会认定的其他机构代为办理基金份额的发售、申购、赎回和登记</w:t>
      </w:r>
      <w:r w:rsidR="008A0911">
        <w:rPr>
          <w:rFonts w:hint="eastAsia"/>
          <w:bCs/>
          <w:sz w:val="24"/>
        </w:rPr>
        <w:t>结算</w:t>
      </w:r>
      <w:r>
        <w:rPr>
          <w:bCs/>
          <w:sz w:val="24"/>
        </w:rPr>
        <w:t>事宜；</w:t>
      </w:r>
    </w:p>
    <w:p w14:paraId="2972F52D" w14:textId="77777777" w:rsidR="004832BA" w:rsidRDefault="004832BA">
      <w:pPr>
        <w:spacing w:line="440" w:lineRule="atLeast"/>
        <w:ind w:firstLineChars="200" w:firstLine="480"/>
        <w:rPr>
          <w:bCs/>
          <w:sz w:val="24"/>
        </w:rPr>
      </w:pPr>
      <w:r>
        <w:rPr>
          <w:bCs/>
          <w:sz w:val="24"/>
        </w:rPr>
        <w:t>（</w:t>
      </w:r>
      <w:r>
        <w:rPr>
          <w:bCs/>
          <w:sz w:val="24"/>
        </w:rPr>
        <w:t>2</w:t>
      </w:r>
      <w:r>
        <w:rPr>
          <w:bCs/>
          <w:sz w:val="24"/>
        </w:rPr>
        <w:t>）办理基金备案手续；</w:t>
      </w:r>
    </w:p>
    <w:p w14:paraId="3A349165" w14:textId="77777777" w:rsidR="004832BA" w:rsidRDefault="004832BA">
      <w:pPr>
        <w:spacing w:line="440" w:lineRule="atLeast"/>
        <w:ind w:firstLineChars="200" w:firstLine="480"/>
        <w:rPr>
          <w:bCs/>
          <w:sz w:val="24"/>
        </w:rPr>
      </w:pPr>
      <w:r>
        <w:rPr>
          <w:bCs/>
          <w:sz w:val="24"/>
        </w:rPr>
        <w:t>（</w:t>
      </w:r>
      <w:r>
        <w:rPr>
          <w:bCs/>
          <w:sz w:val="24"/>
        </w:rPr>
        <w:t>3</w:t>
      </w:r>
      <w:r>
        <w:rPr>
          <w:bCs/>
          <w:sz w:val="24"/>
        </w:rPr>
        <w:t>）自《基金合同》生效之日起</w:t>
      </w:r>
      <w:r w:rsidR="008A0911">
        <w:rPr>
          <w:rFonts w:hint="eastAsia"/>
          <w:bCs/>
          <w:sz w:val="24"/>
        </w:rPr>
        <w:t>，</w:t>
      </w:r>
      <w:r>
        <w:rPr>
          <w:bCs/>
          <w:sz w:val="24"/>
        </w:rPr>
        <w:t>以诚实信用、谨慎勤勉的原则管理和运用基金财产；</w:t>
      </w:r>
    </w:p>
    <w:p w14:paraId="0DBAA590" w14:textId="77777777" w:rsidR="004832BA" w:rsidRDefault="004832B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C6E3EEF" w14:textId="77777777" w:rsidR="004832BA" w:rsidRDefault="004832B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w:t>
      </w:r>
      <w:r>
        <w:rPr>
          <w:bCs/>
          <w:sz w:val="24"/>
        </w:rPr>
        <w:lastRenderedPageBreak/>
        <w:t>所管理的基金财产和基金管理人的财产相互独立</w:t>
      </w:r>
      <w:r w:rsidR="000C62C6">
        <w:rPr>
          <w:rFonts w:hint="eastAsia"/>
          <w:bCs/>
          <w:sz w:val="24"/>
        </w:rPr>
        <w:t>，</w:t>
      </w:r>
      <w:r>
        <w:rPr>
          <w:bCs/>
          <w:sz w:val="24"/>
        </w:rPr>
        <w:t>对所管理的不同基金分别管理，分别记账，进行证券投资；</w:t>
      </w:r>
    </w:p>
    <w:p w14:paraId="3C712473" w14:textId="77777777" w:rsidR="004832BA" w:rsidRDefault="004832BA">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4C7EDA">
        <w:rPr>
          <w:rFonts w:hint="eastAsia"/>
          <w:bCs/>
          <w:sz w:val="24"/>
        </w:rPr>
        <w:t>，</w:t>
      </w:r>
      <w:r>
        <w:rPr>
          <w:bCs/>
          <w:sz w:val="24"/>
        </w:rPr>
        <w:t>不得利用基金财产为自己及任何第三人谋取利益，不得委托第三人运作基金财产；</w:t>
      </w:r>
    </w:p>
    <w:p w14:paraId="5B903082" w14:textId="77777777" w:rsidR="004832BA" w:rsidRDefault="004832BA">
      <w:pPr>
        <w:spacing w:line="360" w:lineRule="auto"/>
        <w:ind w:firstLineChars="200" w:firstLine="480"/>
        <w:rPr>
          <w:bCs/>
          <w:sz w:val="24"/>
        </w:rPr>
      </w:pPr>
      <w:r>
        <w:rPr>
          <w:bCs/>
          <w:sz w:val="24"/>
        </w:rPr>
        <w:t>（</w:t>
      </w:r>
      <w:r>
        <w:rPr>
          <w:bCs/>
          <w:sz w:val="24"/>
        </w:rPr>
        <w:t>7</w:t>
      </w:r>
      <w:r>
        <w:rPr>
          <w:bCs/>
          <w:sz w:val="24"/>
        </w:rPr>
        <w:t>）依法接受基金托管人的监督；</w:t>
      </w:r>
    </w:p>
    <w:p w14:paraId="45A1D82C" w14:textId="77777777" w:rsidR="004832BA" w:rsidRDefault="004832BA">
      <w:pPr>
        <w:spacing w:line="360" w:lineRule="auto"/>
        <w:ind w:firstLineChars="200" w:firstLine="480"/>
        <w:rPr>
          <w:bCs/>
          <w:sz w:val="24"/>
        </w:rPr>
      </w:pPr>
      <w:r>
        <w:rPr>
          <w:bCs/>
          <w:sz w:val="24"/>
        </w:rPr>
        <w:t>（</w:t>
      </w:r>
      <w:r>
        <w:rPr>
          <w:bCs/>
          <w:sz w:val="24"/>
        </w:rPr>
        <w:t>8</w:t>
      </w:r>
      <w:r>
        <w:rPr>
          <w:bCs/>
          <w:sz w:val="24"/>
        </w:rPr>
        <w:t>）采取适当合理的</w:t>
      </w:r>
      <w:bookmarkStart w:id="144" w:name="_Toc523711669"/>
      <w:r>
        <w:rPr>
          <w:bCs/>
          <w:sz w:val="24"/>
        </w:rPr>
        <w:t>措施使计算基金份额认购、申购、赎回和注销价格的方法符合《基金合同》等法律文件的规定，按有关规定计算并公告基金资产净值，确定基金份额申购、赎回的</w:t>
      </w:r>
      <w:r w:rsidR="006C0069">
        <w:rPr>
          <w:rFonts w:hint="eastAsia"/>
          <w:bCs/>
          <w:sz w:val="24"/>
        </w:rPr>
        <w:t>对价，编制申购赎回清单</w:t>
      </w:r>
      <w:r>
        <w:rPr>
          <w:bCs/>
          <w:sz w:val="24"/>
        </w:rPr>
        <w:t>；</w:t>
      </w:r>
    </w:p>
    <w:p w14:paraId="6CEEEDDE" w14:textId="77777777" w:rsidR="004832BA" w:rsidRDefault="004832B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5284E58" w14:textId="77777777" w:rsidR="004832BA" w:rsidRDefault="004832BA">
      <w:pPr>
        <w:spacing w:line="360" w:lineRule="auto"/>
        <w:ind w:firstLineChars="200" w:firstLine="480"/>
        <w:rPr>
          <w:bCs/>
          <w:sz w:val="24"/>
        </w:rPr>
      </w:pPr>
      <w:r>
        <w:rPr>
          <w:bCs/>
          <w:sz w:val="24"/>
        </w:rPr>
        <w:t>（</w:t>
      </w:r>
      <w:r>
        <w:rPr>
          <w:bCs/>
          <w:sz w:val="24"/>
        </w:rPr>
        <w:t>10</w:t>
      </w:r>
      <w:r>
        <w:rPr>
          <w:bCs/>
          <w:sz w:val="24"/>
        </w:rPr>
        <w:t>）编制季度、半年度和年度基金报告；</w:t>
      </w:r>
    </w:p>
    <w:p w14:paraId="165240A4" w14:textId="77777777" w:rsidR="004832BA" w:rsidRDefault="004832BA">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6C868FAB" w14:textId="77777777" w:rsidR="004832BA" w:rsidRDefault="004832B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14286E4" w14:textId="77777777" w:rsidR="004832BA" w:rsidRDefault="004832B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03D7E5D" w14:textId="77777777" w:rsidR="004832BA" w:rsidRDefault="004832BA">
      <w:pPr>
        <w:spacing w:line="360" w:lineRule="auto"/>
        <w:ind w:firstLineChars="200" w:firstLine="480"/>
        <w:rPr>
          <w:bCs/>
          <w:sz w:val="24"/>
        </w:rPr>
      </w:pPr>
      <w:r>
        <w:rPr>
          <w:bCs/>
          <w:sz w:val="24"/>
        </w:rPr>
        <w:t>（</w:t>
      </w:r>
      <w:r>
        <w:rPr>
          <w:bCs/>
          <w:sz w:val="24"/>
        </w:rPr>
        <w:t>14</w:t>
      </w:r>
      <w:r>
        <w:rPr>
          <w:bCs/>
          <w:sz w:val="24"/>
        </w:rPr>
        <w:t>）按规定受</w:t>
      </w:r>
      <w:bookmarkStart w:id="145" w:name="_Hlt88897298"/>
      <w:bookmarkEnd w:id="145"/>
      <w:r>
        <w:rPr>
          <w:bCs/>
          <w:sz w:val="24"/>
        </w:rPr>
        <w:t>理申购与赎回申请，及时、足额支付赎回</w:t>
      </w:r>
      <w:r w:rsidR="00F1789C">
        <w:rPr>
          <w:rFonts w:hint="eastAsia"/>
          <w:bCs/>
          <w:sz w:val="24"/>
        </w:rPr>
        <w:t>对价</w:t>
      </w:r>
      <w:r>
        <w:rPr>
          <w:bCs/>
          <w:sz w:val="24"/>
        </w:rPr>
        <w:t>；</w:t>
      </w:r>
    </w:p>
    <w:p w14:paraId="0225B611" w14:textId="77777777" w:rsidR="004832BA" w:rsidRDefault="004832B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BC667FD" w14:textId="77777777" w:rsidR="004832BA" w:rsidRDefault="004832B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F1789C">
        <w:rPr>
          <w:rFonts w:hint="eastAsia"/>
          <w:bCs/>
          <w:sz w:val="24"/>
        </w:rPr>
        <w:t>15</w:t>
      </w:r>
      <w:r>
        <w:rPr>
          <w:bCs/>
          <w:sz w:val="24"/>
        </w:rPr>
        <w:t>年以上；</w:t>
      </w:r>
    </w:p>
    <w:p w14:paraId="05904F80" w14:textId="77777777" w:rsidR="004832BA" w:rsidRDefault="004832B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468BFD" w14:textId="77777777" w:rsidR="004832BA" w:rsidRDefault="004832BA">
      <w:pPr>
        <w:spacing w:line="360" w:lineRule="auto"/>
        <w:ind w:firstLineChars="200" w:firstLine="480"/>
        <w:rPr>
          <w:bCs/>
          <w:sz w:val="24"/>
        </w:rPr>
      </w:pPr>
      <w:r>
        <w:rPr>
          <w:bCs/>
          <w:sz w:val="24"/>
        </w:rPr>
        <w:t>（</w:t>
      </w:r>
      <w:r>
        <w:rPr>
          <w:bCs/>
          <w:sz w:val="24"/>
        </w:rPr>
        <w:t>18</w:t>
      </w:r>
      <w:r>
        <w:rPr>
          <w:bCs/>
          <w:sz w:val="24"/>
        </w:rPr>
        <w:t>）组织并参加基金财产清算小组</w:t>
      </w:r>
      <w:r w:rsidR="00AF3E65">
        <w:rPr>
          <w:rFonts w:hint="eastAsia"/>
          <w:bCs/>
          <w:sz w:val="24"/>
        </w:rPr>
        <w:t>，</w:t>
      </w:r>
      <w:r>
        <w:rPr>
          <w:bCs/>
          <w:sz w:val="24"/>
        </w:rPr>
        <w:t>参与基金财产的保管、清理、估价、变现和分配；</w:t>
      </w:r>
    </w:p>
    <w:p w14:paraId="09751C04" w14:textId="77777777" w:rsidR="004832BA" w:rsidRDefault="004832B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w:t>
      </w:r>
      <w:r>
        <w:rPr>
          <w:bCs/>
          <w:sz w:val="24"/>
        </w:rPr>
        <w:lastRenderedPageBreak/>
        <w:t>通知基金托管人；</w:t>
      </w:r>
    </w:p>
    <w:p w14:paraId="6CC07448" w14:textId="77777777" w:rsidR="004832BA" w:rsidRDefault="004832B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E39DC27" w14:textId="77777777" w:rsidR="004832BA" w:rsidRDefault="004832B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CBF9084" w14:textId="77777777" w:rsidR="004832BA" w:rsidRDefault="004832B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C181BAD" w14:textId="77777777" w:rsidR="004832BA" w:rsidRDefault="004832B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EAA247" w14:textId="77777777" w:rsidR="004832BA" w:rsidRDefault="004832BA" w:rsidP="001B1EB3">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sidR="00B06835" w:rsidRPr="00B06835">
        <w:rPr>
          <w:rFonts w:hint="eastAsia"/>
          <w:bCs/>
          <w:sz w:val="24"/>
        </w:rPr>
        <w:t>活期</w:t>
      </w:r>
      <w:r>
        <w:rPr>
          <w:bCs/>
          <w:sz w:val="24"/>
        </w:rPr>
        <w:t>存款利息在基金募集期结束后</w:t>
      </w:r>
      <w:r w:rsidR="001B1EB3">
        <w:rPr>
          <w:rFonts w:hint="eastAsia"/>
          <w:bCs/>
          <w:sz w:val="24"/>
        </w:rPr>
        <w:t>30</w:t>
      </w:r>
      <w:r>
        <w:rPr>
          <w:bCs/>
          <w:sz w:val="24"/>
        </w:rPr>
        <w:t>日内退还基金认购人；</w:t>
      </w:r>
      <w:r w:rsidR="001B1EB3" w:rsidRPr="001B1EB3">
        <w:rPr>
          <w:rFonts w:hint="eastAsia"/>
          <w:bCs/>
          <w:sz w:val="24"/>
        </w:rPr>
        <w:t>募集期间已经过户的黄金现货实盘合约将退还给投资者；</w:t>
      </w:r>
    </w:p>
    <w:p w14:paraId="7B603CE1" w14:textId="77777777" w:rsidR="004832BA" w:rsidRDefault="004832B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60C81B2" w14:textId="77777777" w:rsidR="004832BA" w:rsidRDefault="004832BA">
      <w:pPr>
        <w:spacing w:line="360" w:lineRule="auto"/>
        <w:ind w:firstLineChars="200" w:firstLine="480"/>
        <w:rPr>
          <w:bCs/>
          <w:sz w:val="24"/>
        </w:rPr>
      </w:pPr>
      <w:r>
        <w:rPr>
          <w:bCs/>
          <w:sz w:val="24"/>
        </w:rPr>
        <w:t>（</w:t>
      </w:r>
      <w:r>
        <w:rPr>
          <w:bCs/>
          <w:sz w:val="24"/>
        </w:rPr>
        <w:t>26</w:t>
      </w:r>
      <w:r>
        <w:rPr>
          <w:bCs/>
          <w:sz w:val="24"/>
        </w:rPr>
        <w:t>）建立并保存基金份额持有人名册；</w:t>
      </w:r>
    </w:p>
    <w:p w14:paraId="18D84A2E" w14:textId="77777777" w:rsidR="004832BA" w:rsidRDefault="004832B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CA2893F" w14:textId="77777777" w:rsidR="004832BA" w:rsidRDefault="004832BA" w:rsidP="003A4C8F">
      <w:pPr>
        <w:spacing w:line="360" w:lineRule="auto"/>
        <w:ind w:firstLineChars="200" w:firstLine="480"/>
        <w:rPr>
          <w:bCs/>
          <w:sz w:val="24"/>
        </w:rPr>
      </w:pPr>
      <w:r>
        <w:rPr>
          <w:bCs/>
          <w:sz w:val="24"/>
        </w:rPr>
        <w:t>二、基金托管人</w:t>
      </w:r>
    </w:p>
    <w:p w14:paraId="42781B1D" w14:textId="77777777" w:rsidR="004832BA" w:rsidRDefault="004832BA" w:rsidP="003A4C8F">
      <w:pPr>
        <w:spacing w:line="360" w:lineRule="auto"/>
        <w:ind w:firstLineChars="200" w:firstLine="480"/>
        <w:rPr>
          <w:bCs/>
          <w:sz w:val="24"/>
        </w:rPr>
      </w:pPr>
      <w:r>
        <w:rPr>
          <w:bCs/>
          <w:sz w:val="24"/>
        </w:rPr>
        <w:t>（一）</w:t>
      </w:r>
      <w:r>
        <w:rPr>
          <w:bCs/>
          <w:sz w:val="24"/>
        </w:rPr>
        <w:tab/>
      </w:r>
      <w:r>
        <w:rPr>
          <w:bCs/>
          <w:sz w:val="24"/>
        </w:rPr>
        <w:t>基金托管人简况</w:t>
      </w:r>
    </w:p>
    <w:p w14:paraId="14B51096" w14:textId="77777777" w:rsidR="004832BA" w:rsidRDefault="004832BA">
      <w:pPr>
        <w:spacing w:line="360" w:lineRule="auto"/>
        <w:ind w:firstLineChars="200" w:firstLine="480"/>
        <w:rPr>
          <w:bCs/>
          <w:sz w:val="24"/>
        </w:rPr>
      </w:pPr>
      <w:r>
        <w:rPr>
          <w:bCs/>
          <w:sz w:val="24"/>
        </w:rPr>
        <w:t>名称：</w:t>
      </w:r>
      <w:r w:rsidR="005309FC" w:rsidRPr="005309FC">
        <w:rPr>
          <w:rFonts w:hint="eastAsia"/>
          <w:bCs/>
          <w:sz w:val="24"/>
        </w:rPr>
        <w:t>中国建设银行股份有限公司（简称：中国建设银行）</w:t>
      </w:r>
    </w:p>
    <w:p w14:paraId="014A174C" w14:textId="77777777" w:rsidR="004832BA" w:rsidRDefault="004832BA">
      <w:pPr>
        <w:spacing w:line="360" w:lineRule="auto"/>
        <w:ind w:firstLineChars="200" w:firstLine="480"/>
        <w:rPr>
          <w:bCs/>
          <w:sz w:val="24"/>
        </w:rPr>
      </w:pPr>
      <w:r>
        <w:rPr>
          <w:bCs/>
          <w:sz w:val="24"/>
        </w:rPr>
        <w:t>住所：</w:t>
      </w:r>
      <w:r w:rsidR="005309FC" w:rsidRPr="005309FC">
        <w:rPr>
          <w:rFonts w:hint="eastAsia"/>
          <w:bCs/>
          <w:sz w:val="24"/>
        </w:rPr>
        <w:t>北京市西城区金融大街</w:t>
      </w:r>
      <w:r w:rsidR="005309FC" w:rsidRPr="005309FC">
        <w:rPr>
          <w:rFonts w:hint="eastAsia"/>
          <w:bCs/>
          <w:sz w:val="24"/>
        </w:rPr>
        <w:t>25</w:t>
      </w:r>
      <w:r w:rsidR="005309FC" w:rsidRPr="005309FC">
        <w:rPr>
          <w:rFonts w:hint="eastAsia"/>
          <w:bCs/>
          <w:sz w:val="24"/>
        </w:rPr>
        <w:t>号</w:t>
      </w:r>
    </w:p>
    <w:p w14:paraId="126C790E" w14:textId="77777777" w:rsidR="004832BA" w:rsidRDefault="004832BA">
      <w:pPr>
        <w:spacing w:line="360" w:lineRule="auto"/>
        <w:ind w:firstLineChars="200" w:firstLine="480"/>
        <w:rPr>
          <w:bCs/>
          <w:sz w:val="24"/>
        </w:rPr>
      </w:pPr>
      <w:r>
        <w:rPr>
          <w:bCs/>
          <w:sz w:val="24"/>
        </w:rPr>
        <w:t>法定代表人：</w:t>
      </w:r>
      <w:r w:rsidR="004912D4">
        <w:rPr>
          <w:rFonts w:hint="eastAsia"/>
          <w:bCs/>
          <w:sz w:val="24"/>
        </w:rPr>
        <w:t>田国立</w:t>
      </w:r>
    </w:p>
    <w:p w14:paraId="666CDBA3" w14:textId="77777777" w:rsidR="004832BA" w:rsidRDefault="004832BA">
      <w:pPr>
        <w:spacing w:line="360" w:lineRule="auto"/>
        <w:ind w:firstLineChars="200" w:firstLine="480"/>
        <w:rPr>
          <w:bCs/>
          <w:sz w:val="24"/>
        </w:rPr>
      </w:pPr>
      <w:r>
        <w:rPr>
          <w:bCs/>
          <w:sz w:val="24"/>
        </w:rPr>
        <w:t>成立时间：</w:t>
      </w:r>
      <w:r w:rsidR="005309FC" w:rsidRPr="005309FC">
        <w:rPr>
          <w:rFonts w:hint="eastAsia"/>
          <w:bCs/>
          <w:sz w:val="24"/>
        </w:rPr>
        <w:t>2004</w:t>
      </w:r>
      <w:r w:rsidR="005309FC" w:rsidRPr="005309FC">
        <w:rPr>
          <w:rFonts w:hint="eastAsia"/>
          <w:bCs/>
          <w:sz w:val="24"/>
        </w:rPr>
        <w:t>年</w:t>
      </w:r>
      <w:r w:rsidR="005309FC" w:rsidRPr="005309FC">
        <w:rPr>
          <w:rFonts w:hint="eastAsia"/>
          <w:bCs/>
          <w:sz w:val="24"/>
        </w:rPr>
        <w:t>09</w:t>
      </w:r>
      <w:r w:rsidR="005309FC" w:rsidRPr="005309FC">
        <w:rPr>
          <w:rFonts w:hint="eastAsia"/>
          <w:bCs/>
          <w:sz w:val="24"/>
        </w:rPr>
        <w:t>月</w:t>
      </w:r>
      <w:r w:rsidR="005309FC" w:rsidRPr="005309FC">
        <w:rPr>
          <w:rFonts w:hint="eastAsia"/>
          <w:bCs/>
          <w:sz w:val="24"/>
        </w:rPr>
        <w:t>17</w:t>
      </w:r>
      <w:r w:rsidR="005309FC" w:rsidRPr="005309FC">
        <w:rPr>
          <w:rFonts w:hint="eastAsia"/>
          <w:bCs/>
          <w:sz w:val="24"/>
        </w:rPr>
        <w:t>日</w:t>
      </w:r>
    </w:p>
    <w:p w14:paraId="7932E17A" w14:textId="77777777" w:rsidR="004832BA" w:rsidRDefault="004832BA">
      <w:pPr>
        <w:spacing w:line="360" w:lineRule="auto"/>
        <w:ind w:firstLineChars="200" w:firstLine="480"/>
        <w:rPr>
          <w:bCs/>
          <w:sz w:val="24"/>
        </w:rPr>
      </w:pPr>
      <w:r>
        <w:rPr>
          <w:bCs/>
          <w:sz w:val="24"/>
        </w:rPr>
        <w:t>批准设立机关和批准设立文号：</w:t>
      </w:r>
      <w:r w:rsidR="005309FC" w:rsidRPr="005309FC">
        <w:rPr>
          <w:rFonts w:hint="eastAsia"/>
          <w:bCs/>
          <w:sz w:val="24"/>
        </w:rPr>
        <w:t>中国银行业监督管理委员会</w:t>
      </w:r>
      <w:proofErr w:type="gramStart"/>
      <w:r w:rsidR="005309FC" w:rsidRPr="005309FC">
        <w:rPr>
          <w:rFonts w:hint="eastAsia"/>
          <w:bCs/>
          <w:sz w:val="24"/>
        </w:rPr>
        <w:t>银监复</w:t>
      </w:r>
      <w:proofErr w:type="gramEnd"/>
      <w:r w:rsidR="005309FC" w:rsidRPr="005309FC">
        <w:rPr>
          <w:rFonts w:hint="eastAsia"/>
          <w:bCs/>
          <w:sz w:val="24"/>
        </w:rPr>
        <w:t xml:space="preserve"> [2004] 143</w:t>
      </w:r>
      <w:r w:rsidR="005309FC" w:rsidRPr="005309FC">
        <w:rPr>
          <w:rFonts w:hint="eastAsia"/>
          <w:bCs/>
          <w:sz w:val="24"/>
        </w:rPr>
        <w:t>号</w:t>
      </w:r>
    </w:p>
    <w:p w14:paraId="30010500" w14:textId="77777777" w:rsidR="004832BA" w:rsidRDefault="004832BA">
      <w:pPr>
        <w:spacing w:line="360" w:lineRule="auto"/>
        <w:ind w:firstLineChars="200" w:firstLine="480"/>
        <w:rPr>
          <w:bCs/>
          <w:sz w:val="24"/>
        </w:rPr>
      </w:pPr>
      <w:r>
        <w:rPr>
          <w:bCs/>
          <w:sz w:val="24"/>
        </w:rPr>
        <w:t>组织形式</w:t>
      </w:r>
      <w:r w:rsidR="005309FC" w:rsidRPr="005309FC">
        <w:rPr>
          <w:rFonts w:hint="eastAsia"/>
          <w:bCs/>
          <w:sz w:val="24"/>
        </w:rPr>
        <w:t>：股份有限公司</w:t>
      </w:r>
    </w:p>
    <w:p w14:paraId="32299842" w14:textId="77777777" w:rsidR="004832BA" w:rsidRDefault="004832BA">
      <w:pPr>
        <w:spacing w:line="360" w:lineRule="auto"/>
        <w:ind w:firstLineChars="200" w:firstLine="480"/>
        <w:rPr>
          <w:bCs/>
          <w:sz w:val="24"/>
        </w:rPr>
      </w:pPr>
      <w:r>
        <w:rPr>
          <w:bCs/>
          <w:sz w:val="24"/>
        </w:rPr>
        <w:t>注册资本：</w:t>
      </w:r>
      <w:proofErr w:type="gramStart"/>
      <w:r w:rsidR="005309FC" w:rsidRPr="005309FC">
        <w:rPr>
          <w:rFonts w:hint="eastAsia"/>
          <w:bCs/>
          <w:sz w:val="24"/>
        </w:rPr>
        <w:t>贰仟伍佰亿壹仟零玖拾柒万柒仟肆佰捌拾陆</w:t>
      </w:r>
      <w:proofErr w:type="gramEnd"/>
      <w:r w:rsidR="005309FC" w:rsidRPr="005309FC">
        <w:rPr>
          <w:rFonts w:hint="eastAsia"/>
          <w:bCs/>
          <w:sz w:val="24"/>
        </w:rPr>
        <w:t>元整</w:t>
      </w:r>
    </w:p>
    <w:p w14:paraId="00C2EBDB" w14:textId="77777777" w:rsidR="004832BA" w:rsidRDefault="004832BA">
      <w:pPr>
        <w:spacing w:line="360" w:lineRule="auto"/>
        <w:ind w:firstLineChars="200" w:firstLine="480"/>
        <w:rPr>
          <w:bCs/>
          <w:sz w:val="24"/>
        </w:rPr>
      </w:pPr>
      <w:r>
        <w:rPr>
          <w:bCs/>
          <w:sz w:val="24"/>
        </w:rPr>
        <w:t>存续期间：</w:t>
      </w:r>
      <w:r w:rsidR="005309FC" w:rsidRPr="005309FC">
        <w:rPr>
          <w:rFonts w:hint="eastAsia"/>
          <w:bCs/>
          <w:sz w:val="24"/>
        </w:rPr>
        <w:t>持续经营</w:t>
      </w:r>
    </w:p>
    <w:p w14:paraId="50DED5CC" w14:textId="77777777" w:rsidR="004832BA" w:rsidRDefault="004832BA">
      <w:pPr>
        <w:spacing w:line="360" w:lineRule="auto"/>
        <w:ind w:firstLineChars="200" w:firstLine="480"/>
        <w:rPr>
          <w:bCs/>
          <w:sz w:val="24"/>
        </w:rPr>
      </w:pPr>
      <w:r>
        <w:rPr>
          <w:bCs/>
          <w:sz w:val="24"/>
        </w:rPr>
        <w:lastRenderedPageBreak/>
        <w:t>基金托管资格批文及文号：</w:t>
      </w:r>
      <w:r w:rsidR="005309FC" w:rsidRPr="005309FC">
        <w:rPr>
          <w:rFonts w:hint="eastAsia"/>
          <w:bCs/>
          <w:sz w:val="24"/>
        </w:rPr>
        <w:t>中国证监会</w:t>
      </w:r>
      <w:proofErr w:type="gramStart"/>
      <w:r w:rsidR="005309FC" w:rsidRPr="005309FC">
        <w:rPr>
          <w:rFonts w:hint="eastAsia"/>
          <w:bCs/>
          <w:sz w:val="24"/>
        </w:rPr>
        <w:t>证监基字</w:t>
      </w:r>
      <w:proofErr w:type="gramEnd"/>
      <w:r w:rsidR="005309FC" w:rsidRPr="005309FC">
        <w:rPr>
          <w:rFonts w:hint="eastAsia"/>
          <w:bCs/>
          <w:sz w:val="24"/>
        </w:rPr>
        <w:t>[1998]12</w:t>
      </w:r>
      <w:r w:rsidR="005309FC" w:rsidRPr="005309FC">
        <w:rPr>
          <w:rFonts w:hint="eastAsia"/>
          <w:bCs/>
          <w:sz w:val="24"/>
        </w:rPr>
        <w:t>号</w:t>
      </w:r>
    </w:p>
    <w:p w14:paraId="0FBCD785" w14:textId="77777777" w:rsidR="004832BA" w:rsidRDefault="004832BA" w:rsidP="003A4C8F">
      <w:pPr>
        <w:spacing w:line="360" w:lineRule="auto"/>
        <w:ind w:firstLineChars="200" w:firstLine="480"/>
        <w:rPr>
          <w:bCs/>
          <w:sz w:val="24"/>
        </w:rPr>
      </w:pPr>
      <w:r>
        <w:rPr>
          <w:bCs/>
          <w:sz w:val="24"/>
        </w:rPr>
        <w:t>（二）</w:t>
      </w:r>
      <w:r>
        <w:rPr>
          <w:bCs/>
          <w:sz w:val="24"/>
        </w:rPr>
        <w:tab/>
      </w:r>
      <w:r>
        <w:rPr>
          <w:bCs/>
          <w:sz w:val="24"/>
        </w:rPr>
        <w:t>基金托管人的权利与义务</w:t>
      </w:r>
    </w:p>
    <w:p w14:paraId="5AA4B12D" w14:textId="77777777" w:rsidR="004832BA" w:rsidRDefault="004832B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B2DFD76" w14:textId="77777777" w:rsidR="004832BA" w:rsidRDefault="004832BA">
      <w:pPr>
        <w:spacing w:line="360" w:lineRule="auto"/>
        <w:ind w:firstLineChars="200" w:firstLine="480"/>
        <w:rPr>
          <w:bCs/>
          <w:sz w:val="24"/>
        </w:rPr>
      </w:pPr>
      <w:r>
        <w:rPr>
          <w:bCs/>
          <w:sz w:val="24"/>
        </w:rPr>
        <w:t>（</w:t>
      </w:r>
      <w:r>
        <w:rPr>
          <w:bCs/>
          <w:sz w:val="24"/>
        </w:rPr>
        <w:t>1</w:t>
      </w:r>
      <w:r>
        <w:rPr>
          <w:bCs/>
          <w:sz w:val="24"/>
        </w:rPr>
        <w:t>）自《基金合同》生效之日</w:t>
      </w:r>
      <w:bookmarkStart w:id="146" w:name="_Hlt88823209"/>
      <w:bookmarkEnd w:id="146"/>
      <w:r>
        <w:rPr>
          <w:bCs/>
          <w:sz w:val="24"/>
        </w:rPr>
        <w:t>起，依法</w:t>
      </w:r>
      <w:proofErr w:type="gramStart"/>
      <w:r>
        <w:rPr>
          <w:bCs/>
          <w:sz w:val="24"/>
        </w:rPr>
        <w:t>律法规</w:t>
      </w:r>
      <w:proofErr w:type="gramEnd"/>
      <w:r>
        <w:rPr>
          <w:bCs/>
          <w:sz w:val="24"/>
        </w:rPr>
        <w:t>和《基金合同》的规定安全保管基金财产；</w:t>
      </w:r>
    </w:p>
    <w:p w14:paraId="2E618A36" w14:textId="77777777" w:rsidR="004832BA" w:rsidRDefault="004832B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EFFF449" w14:textId="77777777" w:rsidR="004832BA" w:rsidRDefault="004832B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4B76F9" w14:textId="77777777" w:rsidR="004832BA" w:rsidRDefault="004832BA">
      <w:pPr>
        <w:spacing w:line="360" w:lineRule="auto"/>
        <w:ind w:firstLineChars="200" w:firstLine="480"/>
        <w:rPr>
          <w:bCs/>
          <w:sz w:val="24"/>
        </w:rPr>
      </w:pPr>
      <w:r>
        <w:rPr>
          <w:bCs/>
          <w:sz w:val="24"/>
        </w:rPr>
        <w:t>（</w:t>
      </w:r>
      <w:r>
        <w:rPr>
          <w:bCs/>
          <w:sz w:val="24"/>
        </w:rPr>
        <w:t>4</w:t>
      </w:r>
      <w:r>
        <w:rPr>
          <w:bCs/>
          <w:sz w:val="24"/>
        </w:rPr>
        <w:t>）根据相关市</w:t>
      </w:r>
      <w:bookmarkStart w:id="147" w:name="_Toc57530240"/>
      <w:bookmarkStart w:id="148" w:name="_Toc15118238"/>
      <w:bookmarkStart w:id="149" w:name="_Toc79392581"/>
      <w:r>
        <w:rPr>
          <w:bCs/>
          <w:sz w:val="24"/>
        </w:rPr>
        <w:t>场规则，为基金</w:t>
      </w:r>
      <w:bookmarkEnd w:id="144"/>
      <w:bookmarkEnd w:id="147"/>
      <w:bookmarkEnd w:id="148"/>
      <w:bookmarkEnd w:id="149"/>
      <w:r>
        <w:rPr>
          <w:bCs/>
          <w:sz w:val="24"/>
        </w:rPr>
        <w:t>开</w:t>
      </w:r>
      <w:bookmarkStart w:id="150" w:name="_Toc15118239"/>
      <w:r>
        <w:rPr>
          <w:bCs/>
          <w:sz w:val="24"/>
        </w:rPr>
        <w:t>设证券</w:t>
      </w:r>
      <w:r>
        <w:rPr>
          <w:rFonts w:hint="eastAsia"/>
          <w:bCs/>
          <w:sz w:val="24"/>
        </w:rPr>
        <w:t>账户</w:t>
      </w:r>
      <w:r w:rsidR="00AC3BA9">
        <w:rPr>
          <w:rFonts w:hint="eastAsia"/>
          <w:bCs/>
          <w:sz w:val="24"/>
        </w:rPr>
        <w:t>、黄金账户等投资所需账户</w:t>
      </w:r>
      <w:r>
        <w:rPr>
          <w:bCs/>
          <w:sz w:val="24"/>
        </w:rPr>
        <w:t>、为基金办理</w:t>
      </w:r>
      <w:bookmarkEnd w:id="150"/>
      <w:r>
        <w:rPr>
          <w:bCs/>
          <w:sz w:val="24"/>
        </w:rPr>
        <w:t>证券交易资金清算</w:t>
      </w:r>
      <w:r w:rsidR="00E4574E" w:rsidRPr="00E4574E">
        <w:rPr>
          <w:rFonts w:hint="eastAsia"/>
          <w:bCs/>
          <w:sz w:val="24"/>
        </w:rPr>
        <w:t>；</w:t>
      </w:r>
    </w:p>
    <w:p w14:paraId="2620225F" w14:textId="77777777" w:rsidR="004832BA" w:rsidRDefault="004832B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D3705A" w14:textId="77777777" w:rsidR="004832BA" w:rsidRDefault="004832B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F89FE5D" w14:textId="77777777" w:rsidR="004832BA" w:rsidRDefault="004832BA">
      <w:pPr>
        <w:spacing w:line="360" w:lineRule="auto"/>
        <w:ind w:firstLineChars="200" w:firstLine="480"/>
        <w:rPr>
          <w:bCs/>
          <w:sz w:val="24"/>
        </w:rPr>
      </w:pPr>
      <w:r>
        <w:rPr>
          <w:bCs/>
          <w:sz w:val="24"/>
        </w:rPr>
        <w:t>（</w:t>
      </w:r>
      <w:r>
        <w:rPr>
          <w:bCs/>
          <w:sz w:val="24"/>
        </w:rPr>
        <w:t>7</w:t>
      </w:r>
      <w:r>
        <w:rPr>
          <w:bCs/>
          <w:sz w:val="24"/>
        </w:rPr>
        <w:t>）法律法规及中国证</w:t>
      </w:r>
      <w:bookmarkStart w:id="151" w:name="_Toc15118240"/>
      <w:r>
        <w:rPr>
          <w:bCs/>
          <w:sz w:val="24"/>
        </w:rPr>
        <w:t>监会规定的和《基金合同》约定的</w:t>
      </w:r>
      <w:bookmarkEnd w:id="151"/>
      <w:r>
        <w:rPr>
          <w:bCs/>
          <w:sz w:val="24"/>
        </w:rPr>
        <w:t>其他权利。</w:t>
      </w:r>
    </w:p>
    <w:p w14:paraId="6BF03589" w14:textId="77777777" w:rsidR="004832BA" w:rsidRDefault="004832B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942BD6E" w14:textId="77777777" w:rsidR="004832BA" w:rsidRDefault="004832B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06A1E20" w14:textId="77777777" w:rsidR="004832BA" w:rsidRDefault="004832B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2125A29" w14:textId="77777777" w:rsidR="004832BA" w:rsidRDefault="004832B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19BB00" w14:textId="77777777" w:rsidR="004832BA" w:rsidRDefault="004832B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727BC40" w14:textId="77777777" w:rsidR="004832BA" w:rsidRDefault="004832B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A6DC780" w14:textId="77777777" w:rsidR="004832BA" w:rsidRDefault="004832BA">
      <w:pPr>
        <w:spacing w:line="360" w:lineRule="auto"/>
        <w:ind w:firstLineChars="200" w:firstLine="480"/>
        <w:rPr>
          <w:bCs/>
          <w:sz w:val="24"/>
        </w:rPr>
      </w:pPr>
      <w:r>
        <w:rPr>
          <w:bCs/>
          <w:sz w:val="24"/>
        </w:rPr>
        <w:lastRenderedPageBreak/>
        <w:t>（</w:t>
      </w:r>
      <w:r>
        <w:rPr>
          <w:bCs/>
          <w:sz w:val="24"/>
        </w:rPr>
        <w:t>6</w:t>
      </w:r>
      <w:r>
        <w:rPr>
          <w:bCs/>
          <w:sz w:val="24"/>
        </w:rPr>
        <w:t>）按规定开设基金财产的资金账户</w:t>
      </w:r>
      <w:r w:rsidR="008F6414" w:rsidRPr="008F6414">
        <w:rPr>
          <w:rFonts w:hint="eastAsia"/>
          <w:bCs/>
          <w:sz w:val="24"/>
        </w:rPr>
        <w:t>、黄金账户</w:t>
      </w:r>
      <w:r>
        <w:rPr>
          <w:bCs/>
          <w:sz w:val="24"/>
        </w:rPr>
        <w:t>和证券账户</w:t>
      </w:r>
      <w:r w:rsidR="00AC3BA9">
        <w:rPr>
          <w:rFonts w:hint="eastAsia"/>
          <w:bCs/>
          <w:sz w:val="24"/>
        </w:rPr>
        <w:t>等投资所需账户</w:t>
      </w:r>
      <w:r w:rsidR="008F6414">
        <w:rPr>
          <w:rFonts w:hint="eastAsia"/>
          <w:bCs/>
          <w:sz w:val="24"/>
        </w:rPr>
        <w:t>，</w:t>
      </w:r>
      <w:r>
        <w:rPr>
          <w:bCs/>
          <w:sz w:val="24"/>
        </w:rPr>
        <w:t>按照《基金合同》</w:t>
      </w:r>
      <w:r w:rsidR="008F6414" w:rsidRPr="008F6414">
        <w:rPr>
          <w:rFonts w:hint="eastAsia"/>
          <w:bCs/>
          <w:sz w:val="24"/>
        </w:rPr>
        <w:t>及《托管协议》</w:t>
      </w:r>
      <w:r>
        <w:rPr>
          <w:bCs/>
          <w:sz w:val="24"/>
        </w:rPr>
        <w:t>的约定，根据基金管理人的投资指令，及时办理清算、交割事宜；</w:t>
      </w:r>
    </w:p>
    <w:p w14:paraId="608B7B0D" w14:textId="77777777" w:rsidR="004832BA" w:rsidRDefault="004832B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1FC7DCF" w14:textId="77777777" w:rsidR="004832BA" w:rsidRDefault="004832BA">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w:t>
      </w:r>
      <w:r w:rsidR="00696BF8">
        <w:rPr>
          <w:rFonts w:hint="eastAsia"/>
          <w:bCs/>
          <w:sz w:val="24"/>
        </w:rPr>
        <w:t>对价</w:t>
      </w:r>
      <w:r>
        <w:rPr>
          <w:bCs/>
          <w:sz w:val="24"/>
        </w:rPr>
        <w:t>；</w:t>
      </w:r>
    </w:p>
    <w:p w14:paraId="2E73511B" w14:textId="77777777" w:rsidR="004832BA" w:rsidRDefault="004832B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8FB49A9" w14:textId="77777777" w:rsidR="004832BA" w:rsidRDefault="004832B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B458B7E" w14:textId="77777777" w:rsidR="004832BA" w:rsidRDefault="004832B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696BF8">
        <w:rPr>
          <w:rFonts w:hint="eastAsia"/>
        </w:rPr>
        <w:t>15</w:t>
      </w:r>
      <w:r>
        <w:rPr>
          <w:bCs/>
          <w:sz w:val="24"/>
        </w:rPr>
        <w:t>年以上；</w:t>
      </w:r>
    </w:p>
    <w:p w14:paraId="36055C55" w14:textId="77777777" w:rsidR="004832BA" w:rsidRDefault="004832BA">
      <w:pPr>
        <w:spacing w:line="360" w:lineRule="auto"/>
        <w:ind w:firstLineChars="200" w:firstLine="480"/>
        <w:rPr>
          <w:bCs/>
          <w:sz w:val="24"/>
        </w:rPr>
      </w:pPr>
      <w:r>
        <w:rPr>
          <w:bCs/>
          <w:sz w:val="24"/>
        </w:rPr>
        <w:t>（</w:t>
      </w:r>
      <w:r>
        <w:rPr>
          <w:bCs/>
          <w:sz w:val="24"/>
        </w:rPr>
        <w:t>12</w:t>
      </w:r>
      <w:r>
        <w:rPr>
          <w:bCs/>
          <w:sz w:val="24"/>
        </w:rPr>
        <w:t>）建立并保存基金份额持有人名册；</w:t>
      </w:r>
    </w:p>
    <w:p w14:paraId="06B3F097" w14:textId="77777777" w:rsidR="004832BA" w:rsidRDefault="004832B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0217DD0" w14:textId="77777777" w:rsidR="004832BA" w:rsidRDefault="004832B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sidR="00696BF8">
        <w:rPr>
          <w:rFonts w:hint="eastAsia"/>
          <w:bCs/>
          <w:sz w:val="24"/>
        </w:rPr>
        <w:t>对价</w:t>
      </w:r>
      <w:r>
        <w:rPr>
          <w:bCs/>
          <w:sz w:val="24"/>
        </w:rPr>
        <w:t>；</w:t>
      </w:r>
    </w:p>
    <w:p w14:paraId="5FE46DCD" w14:textId="77777777" w:rsidR="004832BA" w:rsidRDefault="004832B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696BF8" w:rsidRPr="00696BF8">
        <w:rPr>
          <w:rFonts w:hint="eastAsia"/>
          <w:bCs/>
          <w:sz w:val="24"/>
        </w:rPr>
        <w:t>基金管理人、</w:t>
      </w:r>
      <w:r>
        <w:rPr>
          <w:bCs/>
          <w:sz w:val="24"/>
        </w:rPr>
        <w:t>基金份额持有人依法召集基金份额持有人大会；</w:t>
      </w:r>
    </w:p>
    <w:p w14:paraId="59553820" w14:textId="77777777" w:rsidR="004832BA" w:rsidRDefault="004832B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556F79F" w14:textId="77777777" w:rsidR="004832BA" w:rsidRDefault="004832B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46659FD" w14:textId="77777777" w:rsidR="004832BA" w:rsidRDefault="004832B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459726D6" w14:textId="77777777" w:rsidR="004832BA" w:rsidRDefault="004832B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2B9B71C" w14:textId="77777777" w:rsidR="004832BA" w:rsidRDefault="004832B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39B27F12" w14:textId="77777777" w:rsidR="004832BA" w:rsidRDefault="004832BA">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sidR="005D03ED" w:rsidRPr="005D03ED">
        <w:rPr>
          <w:rFonts w:hint="eastAsia"/>
          <w:bCs/>
          <w:sz w:val="24"/>
        </w:rPr>
        <w:t>决议</w:t>
      </w:r>
      <w:r>
        <w:rPr>
          <w:bCs/>
          <w:sz w:val="24"/>
        </w:rPr>
        <w:t>；</w:t>
      </w:r>
    </w:p>
    <w:p w14:paraId="0FC19D79" w14:textId="77777777" w:rsidR="004832BA" w:rsidRDefault="004832BA">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1C2ECD2" w14:textId="77777777" w:rsidR="004832BA" w:rsidRDefault="004832BA" w:rsidP="003A4C8F">
      <w:pPr>
        <w:spacing w:line="360" w:lineRule="auto"/>
        <w:ind w:firstLineChars="200" w:firstLine="480"/>
        <w:rPr>
          <w:bCs/>
          <w:sz w:val="24"/>
        </w:rPr>
      </w:pPr>
      <w:r>
        <w:rPr>
          <w:bCs/>
          <w:sz w:val="24"/>
        </w:rPr>
        <w:t>三、基金份额持有人</w:t>
      </w:r>
    </w:p>
    <w:p w14:paraId="7E040129" w14:textId="77777777" w:rsidR="004832BA" w:rsidRDefault="004832B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AAD9008" w14:textId="77777777" w:rsidR="004832BA" w:rsidRDefault="001B79E6">
      <w:pPr>
        <w:spacing w:line="360" w:lineRule="auto"/>
        <w:ind w:firstLineChars="200" w:firstLine="480"/>
        <w:rPr>
          <w:bCs/>
          <w:sz w:val="24"/>
        </w:rPr>
      </w:pPr>
      <w:r>
        <w:rPr>
          <w:rFonts w:hint="eastAsia"/>
          <w:bCs/>
          <w:sz w:val="24"/>
        </w:rPr>
        <w:t>同一类别</w:t>
      </w:r>
      <w:r w:rsidR="00F8640F">
        <w:rPr>
          <w:rFonts w:hint="eastAsia"/>
          <w:bCs/>
          <w:sz w:val="24"/>
        </w:rPr>
        <w:t>内</w:t>
      </w:r>
      <w:r w:rsidR="004832BA">
        <w:rPr>
          <w:bCs/>
          <w:sz w:val="24"/>
        </w:rPr>
        <w:t>每份基金份额具有同等的合法权益。</w:t>
      </w:r>
    </w:p>
    <w:p w14:paraId="6F7B72C6" w14:textId="77777777" w:rsidR="004832BA" w:rsidRDefault="004832B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DEEF71C" w14:textId="77777777" w:rsidR="004832BA" w:rsidRDefault="004832BA">
      <w:pPr>
        <w:spacing w:line="360" w:lineRule="auto"/>
        <w:ind w:firstLineChars="200" w:firstLine="480"/>
        <w:rPr>
          <w:bCs/>
          <w:sz w:val="24"/>
        </w:rPr>
      </w:pPr>
      <w:r>
        <w:rPr>
          <w:bCs/>
          <w:sz w:val="24"/>
        </w:rPr>
        <w:t>（</w:t>
      </w:r>
      <w:r>
        <w:rPr>
          <w:bCs/>
          <w:sz w:val="24"/>
        </w:rPr>
        <w:t>1</w:t>
      </w:r>
      <w:r>
        <w:rPr>
          <w:bCs/>
          <w:sz w:val="24"/>
        </w:rPr>
        <w:t>）分享基金财产收益；</w:t>
      </w:r>
    </w:p>
    <w:p w14:paraId="038ADDA5" w14:textId="77777777" w:rsidR="004832BA" w:rsidRDefault="004832BA">
      <w:pPr>
        <w:spacing w:line="360" w:lineRule="auto"/>
        <w:ind w:firstLineChars="200" w:firstLine="480"/>
        <w:rPr>
          <w:bCs/>
          <w:sz w:val="24"/>
        </w:rPr>
      </w:pPr>
      <w:r>
        <w:rPr>
          <w:bCs/>
          <w:sz w:val="24"/>
        </w:rPr>
        <w:t>（</w:t>
      </w:r>
      <w:r>
        <w:rPr>
          <w:bCs/>
          <w:sz w:val="24"/>
        </w:rPr>
        <w:t>2</w:t>
      </w:r>
      <w:r>
        <w:rPr>
          <w:bCs/>
          <w:sz w:val="24"/>
        </w:rPr>
        <w:t>）参与分配清算后的剩余基金财产；</w:t>
      </w:r>
    </w:p>
    <w:p w14:paraId="0165A8C9" w14:textId="77777777" w:rsidR="004832BA" w:rsidRDefault="004832BA">
      <w:pPr>
        <w:spacing w:line="360" w:lineRule="auto"/>
        <w:ind w:firstLineChars="200" w:firstLine="480"/>
        <w:rPr>
          <w:bCs/>
          <w:sz w:val="24"/>
        </w:rPr>
      </w:pPr>
      <w:r>
        <w:rPr>
          <w:bCs/>
          <w:sz w:val="24"/>
        </w:rPr>
        <w:t>（</w:t>
      </w:r>
      <w:r>
        <w:rPr>
          <w:bCs/>
          <w:sz w:val="24"/>
        </w:rPr>
        <w:t>3</w:t>
      </w:r>
      <w:r>
        <w:rPr>
          <w:bCs/>
          <w:sz w:val="24"/>
        </w:rPr>
        <w:t>）依法申请赎回</w:t>
      </w:r>
      <w:r w:rsidR="0059432C" w:rsidRPr="0059432C">
        <w:rPr>
          <w:rFonts w:hint="eastAsia"/>
          <w:bCs/>
          <w:sz w:val="24"/>
        </w:rPr>
        <w:t>或转让</w:t>
      </w:r>
      <w:r>
        <w:rPr>
          <w:bCs/>
          <w:sz w:val="24"/>
        </w:rPr>
        <w:t>其持有的基金份额；</w:t>
      </w:r>
    </w:p>
    <w:p w14:paraId="3408D015" w14:textId="77777777" w:rsidR="004832BA" w:rsidRDefault="004832BA">
      <w:pPr>
        <w:spacing w:line="360" w:lineRule="auto"/>
        <w:ind w:firstLineChars="200" w:firstLine="480"/>
        <w:rPr>
          <w:bCs/>
          <w:sz w:val="24"/>
        </w:rPr>
      </w:pPr>
      <w:r>
        <w:rPr>
          <w:bCs/>
          <w:sz w:val="24"/>
        </w:rPr>
        <w:t>（</w:t>
      </w:r>
      <w:r>
        <w:rPr>
          <w:bCs/>
          <w:sz w:val="24"/>
        </w:rPr>
        <w:t>4</w:t>
      </w:r>
      <w:r>
        <w:rPr>
          <w:bCs/>
          <w:sz w:val="24"/>
        </w:rPr>
        <w:t>）按照规定要求召</w:t>
      </w:r>
      <w:bookmarkStart w:id="152" w:name="_Hlt88825668"/>
      <w:bookmarkEnd w:id="152"/>
      <w:r>
        <w:rPr>
          <w:bCs/>
          <w:sz w:val="24"/>
        </w:rPr>
        <w:t>开基金份额持有人大会</w:t>
      </w:r>
      <w:r w:rsidR="00DA7F34">
        <w:rPr>
          <w:rFonts w:hint="eastAsia"/>
          <w:bCs/>
          <w:sz w:val="24"/>
        </w:rPr>
        <w:t>或者召集</w:t>
      </w:r>
      <w:r w:rsidR="00DA7F34">
        <w:rPr>
          <w:bCs/>
          <w:sz w:val="24"/>
        </w:rPr>
        <w:t>基金份额持有人大会</w:t>
      </w:r>
      <w:r>
        <w:rPr>
          <w:bCs/>
          <w:sz w:val="24"/>
        </w:rPr>
        <w:t>；</w:t>
      </w:r>
    </w:p>
    <w:p w14:paraId="51237DC9" w14:textId="77777777" w:rsidR="004832BA" w:rsidRDefault="004832BA">
      <w:pPr>
        <w:spacing w:line="360" w:lineRule="auto"/>
        <w:ind w:firstLineChars="200" w:firstLine="480"/>
        <w:rPr>
          <w:bCs/>
          <w:sz w:val="24"/>
        </w:rPr>
      </w:pPr>
      <w:r>
        <w:rPr>
          <w:bCs/>
          <w:sz w:val="24"/>
        </w:rPr>
        <w:t>（</w:t>
      </w:r>
      <w:r>
        <w:rPr>
          <w:bCs/>
          <w:sz w:val="24"/>
        </w:rPr>
        <w:t>5</w:t>
      </w:r>
      <w:r>
        <w:rPr>
          <w:bCs/>
          <w:sz w:val="24"/>
        </w:rPr>
        <w:t>）出席或者委派代表出席基金份额持有</w:t>
      </w:r>
      <w:bookmarkStart w:id="153" w:name="_Toc523711670"/>
      <w:r>
        <w:rPr>
          <w:bCs/>
          <w:sz w:val="24"/>
        </w:rPr>
        <w:t>人大会，对基金份额持有人大会审议事项行使表决权；</w:t>
      </w:r>
    </w:p>
    <w:p w14:paraId="599D6A49" w14:textId="77777777" w:rsidR="004832BA" w:rsidRDefault="004832BA">
      <w:pPr>
        <w:spacing w:line="360" w:lineRule="auto"/>
        <w:ind w:firstLineChars="200" w:firstLine="480"/>
        <w:rPr>
          <w:bCs/>
          <w:sz w:val="24"/>
        </w:rPr>
      </w:pPr>
      <w:r>
        <w:rPr>
          <w:bCs/>
          <w:sz w:val="24"/>
        </w:rPr>
        <w:t>（</w:t>
      </w:r>
      <w:r>
        <w:rPr>
          <w:bCs/>
          <w:sz w:val="24"/>
        </w:rPr>
        <w:t>6</w:t>
      </w:r>
      <w:r>
        <w:rPr>
          <w:bCs/>
          <w:sz w:val="24"/>
        </w:rPr>
        <w:t>）查</w:t>
      </w:r>
      <w:bookmarkStart w:id="154" w:name="_Toc79392582"/>
      <w:bookmarkEnd w:id="153"/>
      <w:r>
        <w:rPr>
          <w:bCs/>
          <w:sz w:val="24"/>
        </w:rPr>
        <w:t>阅或者复制公开披露</w:t>
      </w:r>
      <w:bookmarkEnd w:id="154"/>
      <w:r>
        <w:rPr>
          <w:bCs/>
          <w:sz w:val="24"/>
        </w:rPr>
        <w:t>的基金信息资料；</w:t>
      </w:r>
    </w:p>
    <w:p w14:paraId="07036803" w14:textId="77777777" w:rsidR="004832BA" w:rsidRDefault="004832BA">
      <w:pPr>
        <w:spacing w:line="360" w:lineRule="auto"/>
        <w:ind w:firstLineChars="200" w:firstLine="480"/>
        <w:rPr>
          <w:bCs/>
          <w:sz w:val="24"/>
        </w:rPr>
      </w:pPr>
      <w:r>
        <w:rPr>
          <w:bCs/>
          <w:sz w:val="24"/>
        </w:rPr>
        <w:t>（</w:t>
      </w:r>
      <w:r>
        <w:rPr>
          <w:bCs/>
          <w:sz w:val="24"/>
        </w:rPr>
        <w:t>7</w:t>
      </w:r>
      <w:bookmarkStart w:id="155" w:name="_Hlt88899909"/>
      <w:bookmarkEnd w:id="155"/>
      <w:r>
        <w:rPr>
          <w:bCs/>
          <w:sz w:val="24"/>
        </w:rPr>
        <w:t>）监督基金管理人的投资运作；</w:t>
      </w:r>
    </w:p>
    <w:p w14:paraId="28B9E760" w14:textId="77777777" w:rsidR="004832BA" w:rsidRDefault="004832BA">
      <w:pPr>
        <w:spacing w:line="360" w:lineRule="auto"/>
        <w:ind w:firstLineChars="200" w:firstLine="480"/>
        <w:rPr>
          <w:bCs/>
          <w:sz w:val="24"/>
        </w:rPr>
      </w:pPr>
      <w:r>
        <w:rPr>
          <w:bCs/>
          <w:sz w:val="24"/>
        </w:rPr>
        <w:t>（</w:t>
      </w:r>
      <w:r>
        <w:rPr>
          <w:bCs/>
          <w:sz w:val="24"/>
        </w:rPr>
        <w:t>8</w:t>
      </w:r>
      <w:r>
        <w:rPr>
          <w:bCs/>
          <w:sz w:val="24"/>
        </w:rPr>
        <w:t>）对基金管理人、基金托管人、基金</w:t>
      </w:r>
      <w:r w:rsidR="00240064">
        <w:rPr>
          <w:rFonts w:hint="eastAsia"/>
          <w:bCs/>
          <w:sz w:val="24"/>
        </w:rPr>
        <w:t>服务</w:t>
      </w:r>
      <w:r>
        <w:rPr>
          <w:bCs/>
          <w:sz w:val="24"/>
        </w:rPr>
        <w:t>机构损害其合法权益的行为依法提起诉讼或仲裁；</w:t>
      </w:r>
    </w:p>
    <w:p w14:paraId="7EEE0EC2" w14:textId="77777777" w:rsidR="004832BA" w:rsidRDefault="004832BA">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0DB93439" w14:textId="77777777" w:rsidR="004832BA" w:rsidRDefault="004832B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515190B" w14:textId="77777777" w:rsidR="004832BA" w:rsidRDefault="004832BA">
      <w:pPr>
        <w:spacing w:line="360" w:lineRule="auto"/>
        <w:ind w:firstLineChars="200" w:firstLine="480"/>
        <w:rPr>
          <w:bCs/>
          <w:sz w:val="24"/>
        </w:rPr>
      </w:pPr>
      <w:r>
        <w:rPr>
          <w:bCs/>
          <w:sz w:val="24"/>
        </w:rPr>
        <w:t>（</w:t>
      </w:r>
      <w:r>
        <w:rPr>
          <w:bCs/>
          <w:sz w:val="24"/>
        </w:rPr>
        <w:t>1</w:t>
      </w:r>
      <w:r>
        <w:rPr>
          <w:bCs/>
          <w:sz w:val="24"/>
        </w:rPr>
        <w:t>）认真阅读并遵守《基金合同》</w:t>
      </w:r>
      <w:r w:rsidR="0059432C" w:rsidRPr="0059432C">
        <w:rPr>
          <w:rFonts w:hint="eastAsia"/>
          <w:bCs/>
          <w:sz w:val="24"/>
        </w:rPr>
        <w:t>、招募说明书</w:t>
      </w:r>
      <w:r w:rsidR="00A61026" w:rsidRPr="00A61026">
        <w:rPr>
          <w:rFonts w:hint="eastAsia"/>
          <w:bCs/>
          <w:sz w:val="24"/>
        </w:rPr>
        <w:t>（更新）</w:t>
      </w:r>
      <w:r w:rsidR="0059432C" w:rsidRPr="0059432C">
        <w:rPr>
          <w:rFonts w:hint="eastAsia"/>
          <w:bCs/>
          <w:sz w:val="24"/>
        </w:rPr>
        <w:t>等信息披露文件</w:t>
      </w:r>
      <w:r>
        <w:rPr>
          <w:bCs/>
          <w:sz w:val="24"/>
        </w:rPr>
        <w:t>；</w:t>
      </w:r>
    </w:p>
    <w:p w14:paraId="656E8686" w14:textId="77777777" w:rsidR="004832BA" w:rsidRDefault="004832BA">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59432C" w:rsidRPr="0059432C">
        <w:rPr>
          <w:rFonts w:hint="eastAsia"/>
          <w:bCs/>
          <w:sz w:val="24"/>
        </w:rPr>
        <w:t>自主判断基金的投资价值，自主做出投资决策，</w:t>
      </w:r>
      <w:r>
        <w:rPr>
          <w:bCs/>
          <w:sz w:val="24"/>
        </w:rPr>
        <w:t>自行承担投资风险；</w:t>
      </w:r>
    </w:p>
    <w:p w14:paraId="5C2BA01D" w14:textId="77777777" w:rsidR="004832BA" w:rsidRDefault="004832BA">
      <w:pPr>
        <w:spacing w:line="360" w:lineRule="auto"/>
        <w:ind w:firstLineChars="200" w:firstLine="480"/>
        <w:rPr>
          <w:bCs/>
          <w:sz w:val="24"/>
        </w:rPr>
      </w:pPr>
      <w:bookmarkStart w:id="156" w:name="_Hlt88825574"/>
      <w:bookmarkEnd w:id="156"/>
      <w:r>
        <w:rPr>
          <w:bCs/>
          <w:sz w:val="24"/>
        </w:rPr>
        <w:t>（</w:t>
      </w:r>
      <w:r>
        <w:rPr>
          <w:bCs/>
          <w:sz w:val="24"/>
        </w:rPr>
        <w:t>3</w:t>
      </w:r>
      <w:r>
        <w:rPr>
          <w:bCs/>
          <w:sz w:val="24"/>
        </w:rPr>
        <w:t>）关注基金信息披露，及时行使权利和履行义务；</w:t>
      </w:r>
    </w:p>
    <w:p w14:paraId="10AA65C9" w14:textId="77777777" w:rsidR="004832BA" w:rsidRDefault="004832BA">
      <w:pPr>
        <w:spacing w:line="360" w:lineRule="auto"/>
        <w:ind w:firstLineChars="200" w:firstLine="480"/>
        <w:rPr>
          <w:bCs/>
          <w:sz w:val="24"/>
        </w:rPr>
      </w:pPr>
      <w:r>
        <w:rPr>
          <w:bCs/>
          <w:sz w:val="24"/>
        </w:rPr>
        <w:t>（</w:t>
      </w:r>
      <w:r>
        <w:rPr>
          <w:bCs/>
          <w:sz w:val="24"/>
        </w:rPr>
        <w:t>4</w:t>
      </w:r>
      <w:r>
        <w:rPr>
          <w:bCs/>
          <w:sz w:val="24"/>
        </w:rPr>
        <w:t>）</w:t>
      </w:r>
      <w:r w:rsidR="006C770C" w:rsidRPr="006C770C">
        <w:rPr>
          <w:rFonts w:hint="eastAsia"/>
          <w:bCs/>
          <w:sz w:val="24"/>
        </w:rPr>
        <w:t>缴纳基金认购和用于认购基金的黄金现货实盘合约、应付申购对价和赎回</w:t>
      </w:r>
      <w:r w:rsidR="006C770C" w:rsidRPr="006C770C">
        <w:rPr>
          <w:rFonts w:hint="eastAsia"/>
          <w:bCs/>
          <w:sz w:val="24"/>
        </w:rPr>
        <w:lastRenderedPageBreak/>
        <w:t>对价及基金合同规定的费用；</w:t>
      </w:r>
    </w:p>
    <w:p w14:paraId="740F7D0C" w14:textId="77777777" w:rsidR="004832BA" w:rsidRDefault="004832B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13D3BEF" w14:textId="77777777" w:rsidR="004832BA" w:rsidRDefault="004832B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530FBFD" w14:textId="77777777" w:rsidR="004832BA" w:rsidRDefault="004832BA">
      <w:pPr>
        <w:spacing w:line="360" w:lineRule="auto"/>
        <w:ind w:firstLineChars="200" w:firstLine="480"/>
        <w:rPr>
          <w:bCs/>
          <w:sz w:val="24"/>
        </w:rPr>
      </w:pPr>
      <w:r>
        <w:rPr>
          <w:bCs/>
          <w:sz w:val="24"/>
        </w:rPr>
        <w:t>（</w:t>
      </w:r>
      <w:r>
        <w:rPr>
          <w:bCs/>
          <w:sz w:val="24"/>
        </w:rPr>
        <w:t>7</w:t>
      </w:r>
      <w:r>
        <w:rPr>
          <w:bCs/>
          <w:sz w:val="24"/>
        </w:rPr>
        <w:t>）执行生效的基金份额持有人大会的</w:t>
      </w:r>
      <w:r w:rsidR="00F8294F" w:rsidRPr="00F8294F">
        <w:rPr>
          <w:rFonts w:hint="eastAsia"/>
          <w:bCs/>
          <w:sz w:val="24"/>
        </w:rPr>
        <w:t>决议</w:t>
      </w:r>
      <w:r>
        <w:rPr>
          <w:bCs/>
          <w:sz w:val="24"/>
        </w:rPr>
        <w:t>；</w:t>
      </w:r>
    </w:p>
    <w:p w14:paraId="734013A4" w14:textId="77777777" w:rsidR="004832BA" w:rsidRDefault="004832B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C3E68CB" w14:textId="77777777" w:rsidR="004832BA" w:rsidRDefault="004832B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1473B72" w14:textId="77777777" w:rsidR="004832BA" w:rsidRDefault="004832BA">
      <w:pPr>
        <w:pStyle w:val="1"/>
        <w:spacing w:before="0" w:after="0"/>
        <w:jc w:val="center"/>
        <w:rPr>
          <w:rFonts w:ascii="Times New Roman"/>
          <w:color w:val="auto"/>
          <w:sz w:val="30"/>
        </w:rPr>
      </w:pPr>
      <w:r>
        <w:rPr>
          <w:rFonts w:ascii="Times New Roman"/>
          <w:b w:val="0"/>
          <w:bCs/>
          <w:color w:val="auto"/>
        </w:rPr>
        <w:br w:type="page"/>
      </w:r>
      <w:bookmarkStart w:id="157" w:name="_Toc415065899"/>
      <w:r w:rsidR="009777E8">
        <w:rPr>
          <w:rFonts w:ascii="Times New Roman"/>
          <w:color w:val="auto"/>
          <w:sz w:val="30"/>
        </w:rPr>
        <w:lastRenderedPageBreak/>
        <w:t>第</w:t>
      </w:r>
      <w:r w:rsidR="00186BC6">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57"/>
    </w:p>
    <w:p w14:paraId="24C03618" w14:textId="77777777" w:rsidR="004832BA" w:rsidRDefault="004832BA" w:rsidP="003A4C8F">
      <w:pPr>
        <w:tabs>
          <w:tab w:val="left" w:pos="1080"/>
        </w:tabs>
        <w:spacing w:line="360" w:lineRule="auto"/>
        <w:ind w:leftChars="199" w:left="1076" w:hangingChars="274" w:hanging="658"/>
        <w:rPr>
          <w:bCs/>
          <w:sz w:val="24"/>
        </w:rPr>
      </w:pPr>
    </w:p>
    <w:p w14:paraId="7CE7FA9A" w14:textId="77777777" w:rsidR="004832BA" w:rsidRDefault="004832B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w:t>
      </w:r>
      <w:r w:rsidR="00603F12" w:rsidRPr="00603F12">
        <w:rPr>
          <w:rFonts w:hint="eastAsia"/>
          <w:bCs/>
          <w:sz w:val="24"/>
        </w:rPr>
        <w:t>（包括场内份额和场外份额）</w:t>
      </w:r>
      <w:r>
        <w:rPr>
          <w:bCs/>
          <w:sz w:val="24"/>
        </w:rPr>
        <w:t>拥有平等的投票权。</w:t>
      </w:r>
    </w:p>
    <w:p w14:paraId="6A85E103" w14:textId="77777777" w:rsidR="00CF50A1" w:rsidRDefault="00614214" w:rsidP="00CF50A1">
      <w:pPr>
        <w:spacing w:line="360" w:lineRule="auto"/>
        <w:ind w:firstLineChars="200" w:firstLine="480"/>
        <w:rPr>
          <w:bCs/>
          <w:sz w:val="24"/>
        </w:rPr>
      </w:pPr>
      <w:r w:rsidRPr="00614214">
        <w:rPr>
          <w:rFonts w:hint="eastAsia"/>
          <w:bCs/>
          <w:sz w:val="24"/>
        </w:rPr>
        <w:t>本基金份额持有人大会未设日常机构。</w:t>
      </w:r>
    </w:p>
    <w:p w14:paraId="2D162A73" w14:textId="77777777" w:rsidR="004832BA" w:rsidRDefault="004832BA" w:rsidP="003A4C8F">
      <w:pPr>
        <w:spacing w:line="360" w:lineRule="auto"/>
        <w:ind w:firstLineChars="200" w:firstLine="480"/>
        <w:rPr>
          <w:bCs/>
          <w:sz w:val="24"/>
        </w:rPr>
      </w:pPr>
      <w:r>
        <w:rPr>
          <w:bCs/>
          <w:sz w:val="24"/>
        </w:rPr>
        <w:t>一、召开事由</w:t>
      </w:r>
    </w:p>
    <w:p w14:paraId="46674901" w14:textId="77777777" w:rsidR="004832BA" w:rsidRDefault="004832BA">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0368934B" w14:textId="77777777" w:rsidR="004832BA" w:rsidRDefault="004832BA">
      <w:pPr>
        <w:spacing w:line="440" w:lineRule="atLeast"/>
        <w:ind w:firstLineChars="200" w:firstLine="480"/>
        <w:rPr>
          <w:bCs/>
          <w:sz w:val="24"/>
        </w:rPr>
      </w:pPr>
      <w:r>
        <w:rPr>
          <w:bCs/>
          <w:sz w:val="24"/>
        </w:rPr>
        <w:t>（</w:t>
      </w:r>
      <w:r>
        <w:rPr>
          <w:bCs/>
          <w:sz w:val="24"/>
        </w:rPr>
        <w:t>1</w:t>
      </w:r>
      <w:r>
        <w:rPr>
          <w:bCs/>
          <w:sz w:val="24"/>
        </w:rPr>
        <w:t>）终止《基金合同》；</w:t>
      </w:r>
    </w:p>
    <w:p w14:paraId="5DE7553F" w14:textId="77777777" w:rsidR="004832BA" w:rsidRDefault="004832BA">
      <w:pPr>
        <w:spacing w:line="440" w:lineRule="atLeast"/>
        <w:ind w:firstLineChars="200" w:firstLine="480"/>
        <w:rPr>
          <w:bCs/>
          <w:sz w:val="24"/>
        </w:rPr>
      </w:pPr>
      <w:r>
        <w:rPr>
          <w:bCs/>
          <w:sz w:val="24"/>
        </w:rPr>
        <w:t>（</w:t>
      </w:r>
      <w:r>
        <w:rPr>
          <w:bCs/>
          <w:sz w:val="24"/>
        </w:rPr>
        <w:t>2</w:t>
      </w:r>
      <w:r>
        <w:rPr>
          <w:bCs/>
          <w:sz w:val="24"/>
        </w:rPr>
        <w:t>）更换基金管理人；</w:t>
      </w:r>
    </w:p>
    <w:p w14:paraId="0EBE4A26" w14:textId="77777777" w:rsidR="004832BA" w:rsidRDefault="004832BA">
      <w:pPr>
        <w:spacing w:line="440" w:lineRule="atLeast"/>
        <w:ind w:firstLineChars="200" w:firstLine="480"/>
        <w:rPr>
          <w:bCs/>
          <w:sz w:val="24"/>
        </w:rPr>
      </w:pPr>
      <w:r>
        <w:rPr>
          <w:bCs/>
          <w:sz w:val="24"/>
        </w:rPr>
        <w:t>（</w:t>
      </w:r>
      <w:r>
        <w:rPr>
          <w:bCs/>
          <w:sz w:val="24"/>
        </w:rPr>
        <w:t>3</w:t>
      </w:r>
      <w:r>
        <w:rPr>
          <w:bCs/>
          <w:sz w:val="24"/>
        </w:rPr>
        <w:t>）更换基金托管人；</w:t>
      </w:r>
    </w:p>
    <w:p w14:paraId="352F5BBD" w14:textId="77777777" w:rsidR="004832BA" w:rsidRDefault="004832BA" w:rsidP="005B4C60">
      <w:pPr>
        <w:spacing w:line="440" w:lineRule="atLeast"/>
        <w:ind w:firstLineChars="200" w:firstLine="480"/>
        <w:rPr>
          <w:bCs/>
          <w:sz w:val="24"/>
        </w:rPr>
      </w:pPr>
      <w:r>
        <w:rPr>
          <w:bCs/>
          <w:sz w:val="24"/>
        </w:rPr>
        <w:t>（</w:t>
      </w:r>
      <w:r>
        <w:rPr>
          <w:bCs/>
          <w:sz w:val="24"/>
        </w:rPr>
        <w:t>4</w:t>
      </w:r>
      <w:r>
        <w:rPr>
          <w:bCs/>
          <w:sz w:val="24"/>
        </w:rPr>
        <w:t>）转换基金运作方式</w:t>
      </w:r>
      <w:r w:rsidR="005C4E2D" w:rsidRPr="005C4E2D">
        <w:rPr>
          <w:rFonts w:hint="eastAsia"/>
          <w:bCs/>
          <w:sz w:val="24"/>
        </w:rPr>
        <w:t>（法律法规、中国证监会另有规定或基金合同另有约定的除外）</w:t>
      </w:r>
      <w:r>
        <w:rPr>
          <w:bCs/>
          <w:sz w:val="24"/>
        </w:rPr>
        <w:t>；</w:t>
      </w:r>
    </w:p>
    <w:p w14:paraId="74DF2385" w14:textId="77777777" w:rsidR="004832BA" w:rsidRDefault="004832BA" w:rsidP="005B4C60">
      <w:pPr>
        <w:spacing w:line="440" w:lineRule="atLeast"/>
        <w:ind w:firstLineChars="200" w:firstLine="480"/>
        <w:rPr>
          <w:bCs/>
          <w:sz w:val="24"/>
        </w:rPr>
      </w:pPr>
      <w:r>
        <w:rPr>
          <w:bCs/>
          <w:sz w:val="24"/>
        </w:rPr>
        <w:t>（</w:t>
      </w:r>
      <w:r>
        <w:rPr>
          <w:bCs/>
          <w:sz w:val="24"/>
        </w:rPr>
        <w:t>5</w:t>
      </w:r>
      <w:r>
        <w:rPr>
          <w:bCs/>
          <w:sz w:val="24"/>
        </w:rPr>
        <w:t>）</w:t>
      </w:r>
      <w:r w:rsidR="00AB4E46">
        <w:rPr>
          <w:rFonts w:hint="eastAsia"/>
          <w:bCs/>
          <w:sz w:val="24"/>
        </w:rPr>
        <w:t>调整</w:t>
      </w:r>
      <w:r>
        <w:rPr>
          <w:bCs/>
          <w:sz w:val="24"/>
        </w:rPr>
        <w:t>基金管理人、基金托管人的报酬标准</w:t>
      </w:r>
      <w:r w:rsidR="005C4E2D" w:rsidRPr="005C4E2D">
        <w:rPr>
          <w:rFonts w:hint="eastAsia"/>
          <w:bCs/>
          <w:sz w:val="24"/>
        </w:rPr>
        <w:t>，但根据法律法规的要求提高该等报酬标准的除外</w:t>
      </w:r>
      <w:r>
        <w:rPr>
          <w:bCs/>
          <w:sz w:val="24"/>
        </w:rPr>
        <w:t>；</w:t>
      </w:r>
    </w:p>
    <w:p w14:paraId="2F62988F" w14:textId="77777777" w:rsidR="004832BA" w:rsidRDefault="004832BA">
      <w:pPr>
        <w:spacing w:line="440" w:lineRule="atLeast"/>
        <w:ind w:firstLineChars="200" w:firstLine="480"/>
        <w:rPr>
          <w:bCs/>
          <w:sz w:val="24"/>
        </w:rPr>
      </w:pPr>
      <w:r>
        <w:rPr>
          <w:bCs/>
          <w:sz w:val="24"/>
        </w:rPr>
        <w:t>（</w:t>
      </w:r>
      <w:r>
        <w:rPr>
          <w:bCs/>
          <w:sz w:val="24"/>
        </w:rPr>
        <w:t>6</w:t>
      </w:r>
      <w:r>
        <w:rPr>
          <w:bCs/>
          <w:sz w:val="24"/>
        </w:rPr>
        <w:t>）变更基金类别；</w:t>
      </w:r>
    </w:p>
    <w:p w14:paraId="74836782" w14:textId="77777777" w:rsidR="004832BA" w:rsidRDefault="004832BA">
      <w:pPr>
        <w:spacing w:line="440" w:lineRule="atLeast"/>
        <w:ind w:firstLineChars="200" w:firstLine="480"/>
        <w:rPr>
          <w:bCs/>
          <w:sz w:val="24"/>
        </w:rPr>
      </w:pPr>
      <w:r>
        <w:rPr>
          <w:bCs/>
          <w:sz w:val="24"/>
        </w:rPr>
        <w:t>（</w:t>
      </w:r>
      <w:r>
        <w:rPr>
          <w:bCs/>
          <w:sz w:val="24"/>
        </w:rPr>
        <w:t>7</w:t>
      </w:r>
      <w:r>
        <w:rPr>
          <w:bCs/>
          <w:sz w:val="24"/>
        </w:rPr>
        <w:t>）本基金与其他基金的合并；</w:t>
      </w:r>
    </w:p>
    <w:p w14:paraId="7026E3F4" w14:textId="77777777" w:rsidR="004832BA" w:rsidRDefault="004832BA" w:rsidP="005B4C60">
      <w:pPr>
        <w:spacing w:line="440" w:lineRule="atLeast"/>
        <w:ind w:firstLineChars="200" w:firstLine="480"/>
        <w:rPr>
          <w:bCs/>
          <w:sz w:val="24"/>
        </w:rPr>
      </w:pPr>
      <w:r>
        <w:rPr>
          <w:bCs/>
          <w:sz w:val="24"/>
        </w:rPr>
        <w:t>（</w:t>
      </w:r>
      <w:r>
        <w:rPr>
          <w:bCs/>
          <w:sz w:val="24"/>
        </w:rPr>
        <w:t>8</w:t>
      </w:r>
      <w:r>
        <w:rPr>
          <w:bCs/>
          <w:sz w:val="24"/>
        </w:rPr>
        <w:t>）变更基金投资目标、范围或策略</w:t>
      </w:r>
      <w:r w:rsidR="004D1238" w:rsidRPr="004D1238">
        <w:rPr>
          <w:rFonts w:hint="eastAsia"/>
          <w:bCs/>
          <w:sz w:val="24"/>
        </w:rPr>
        <w:t>（法律法规、中国证监会另有规定或基金合同另有约定的除外）</w:t>
      </w:r>
      <w:r>
        <w:rPr>
          <w:bCs/>
          <w:sz w:val="24"/>
        </w:rPr>
        <w:t>；</w:t>
      </w:r>
    </w:p>
    <w:p w14:paraId="1F04000D" w14:textId="77777777" w:rsidR="004832BA" w:rsidRDefault="004832BA">
      <w:pPr>
        <w:spacing w:line="440" w:lineRule="atLeast"/>
        <w:ind w:firstLineChars="200" w:firstLine="480"/>
        <w:rPr>
          <w:bCs/>
          <w:sz w:val="24"/>
        </w:rPr>
      </w:pPr>
      <w:r>
        <w:rPr>
          <w:bCs/>
          <w:sz w:val="24"/>
        </w:rPr>
        <w:t>（</w:t>
      </w:r>
      <w:r>
        <w:rPr>
          <w:bCs/>
          <w:sz w:val="24"/>
        </w:rPr>
        <w:t>9</w:t>
      </w:r>
      <w:r>
        <w:rPr>
          <w:bCs/>
          <w:sz w:val="24"/>
        </w:rPr>
        <w:t>）变更基金份额持有人大会程序；</w:t>
      </w:r>
    </w:p>
    <w:p w14:paraId="7782C8AA" w14:textId="77777777" w:rsidR="004832BA" w:rsidRDefault="004832B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F5908B5" w14:textId="77777777" w:rsidR="004832BA" w:rsidRDefault="004832B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5AFF7C6" w14:textId="77777777" w:rsidR="004832BA" w:rsidRDefault="004832BA">
      <w:pPr>
        <w:spacing w:line="440" w:lineRule="atLeast"/>
        <w:ind w:firstLineChars="200" w:firstLine="480"/>
        <w:rPr>
          <w:bCs/>
          <w:sz w:val="24"/>
        </w:rPr>
      </w:pPr>
      <w:r>
        <w:rPr>
          <w:bCs/>
          <w:sz w:val="24"/>
        </w:rPr>
        <w:t>（</w:t>
      </w:r>
      <w:r w:rsidR="00B001A8">
        <w:rPr>
          <w:bCs/>
          <w:sz w:val="24"/>
        </w:rPr>
        <w:t>1</w:t>
      </w:r>
      <w:r w:rsidR="00D51096">
        <w:rPr>
          <w:rFonts w:hint="eastAsia"/>
          <w:bCs/>
          <w:sz w:val="24"/>
        </w:rPr>
        <w:t>2</w:t>
      </w:r>
      <w:r>
        <w:rPr>
          <w:bCs/>
          <w:sz w:val="24"/>
        </w:rPr>
        <w:t>）对基金当事人权利和义务产生重大影响的其他事项；</w:t>
      </w:r>
    </w:p>
    <w:p w14:paraId="0AC12FB0" w14:textId="77777777" w:rsidR="00B001A8" w:rsidRPr="00B001A8" w:rsidRDefault="00B001A8" w:rsidP="00B001A8">
      <w:pPr>
        <w:spacing w:line="440" w:lineRule="atLeast"/>
        <w:ind w:firstLineChars="200" w:firstLine="480"/>
        <w:rPr>
          <w:bCs/>
          <w:sz w:val="24"/>
        </w:rPr>
      </w:pPr>
      <w:r w:rsidRPr="00B001A8">
        <w:rPr>
          <w:rFonts w:hint="eastAsia"/>
          <w:bCs/>
          <w:sz w:val="24"/>
        </w:rPr>
        <w:t>（</w:t>
      </w:r>
      <w:r w:rsidRPr="00B001A8">
        <w:rPr>
          <w:rFonts w:hint="eastAsia"/>
          <w:bCs/>
          <w:sz w:val="24"/>
        </w:rPr>
        <w:t>1</w:t>
      </w:r>
      <w:r w:rsidR="00D51096">
        <w:rPr>
          <w:rFonts w:hint="eastAsia"/>
          <w:bCs/>
          <w:sz w:val="24"/>
        </w:rPr>
        <w:t>3</w:t>
      </w:r>
      <w:r w:rsidRPr="00B001A8">
        <w:rPr>
          <w:rFonts w:hint="eastAsia"/>
          <w:bCs/>
          <w:sz w:val="24"/>
        </w:rPr>
        <w:t>）终止基金上市，但因基金不再具备上市条件而被证券交易所终止上市的除外；</w:t>
      </w:r>
    </w:p>
    <w:p w14:paraId="304F34BA" w14:textId="77777777" w:rsidR="004832BA" w:rsidRDefault="004832BA">
      <w:pPr>
        <w:spacing w:line="440" w:lineRule="atLeast"/>
        <w:ind w:firstLineChars="200" w:firstLine="480"/>
        <w:rPr>
          <w:bCs/>
          <w:sz w:val="24"/>
        </w:rPr>
      </w:pPr>
      <w:r>
        <w:rPr>
          <w:bCs/>
          <w:sz w:val="24"/>
        </w:rPr>
        <w:t>（</w:t>
      </w:r>
      <w:r w:rsidR="00D51096">
        <w:rPr>
          <w:bCs/>
          <w:sz w:val="24"/>
        </w:rPr>
        <w:t>1</w:t>
      </w:r>
      <w:r w:rsidR="00D51096">
        <w:rPr>
          <w:rFonts w:hint="eastAsia"/>
          <w:bCs/>
          <w:sz w:val="24"/>
        </w:rPr>
        <w:t>4</w:t>
      </w:r>
      <w:r>
        <w:rPr>
          <w:bCs/>
          <w:sz w:val="24"/>
        </w:rPr>
        <w:t>）法律法规、《</w:t>
      </w:r>
      <w:bookmarkStart w:id="158" w:name="_Toc79392584"/>
      <w:bookmarkStart w:id="159" w:name="_Toc15641220"/>
      <w:bookmarkStart w:id="160" w:name="_Toc57530243"/>
      <w:r>
        <w:rPr>
          <w:bCs/>
          <w:sz w:val="24"/>
        </w:rPr>
        <w:t>基金合同》或</w:t>
      </w:r>
      <w:bookmarkEnd w:id="158"/>
      <w:bookmarkEnd w:id="159"/>
      <w:bookmarkEnd w:id="160"/>
      <w:r>
        <w:rPr>
          <w:bCs/>
          <w:sz w:val="24"/>
        </w:rPr>
        <w:t>中国证监会规定的其他应当召开基金份额持有</w:t>
      </w:r>
      <w:r>
        <w:rPr>
          <w:bCs/>
          <w:sz w:val="24"/>
        </w:rPr>
        <w:lastRenderedPageBreak/>
        <w:t>人大会的事项。</w:t>
      </w:r>
    </w:p>
    <w:p w14:paraId="69A6897A" w14:textId="77777777" w:rsidR="004832BA" w:rsidRDefault="004832BA">
      <w:pPr>
        <w:spacing w:line="360" w:lineRule="auto"/>
        <w:ind w:firstLineChars="200" w:firstLine="480"/>
        <w:rPr>
          <w:bCs/>
          <w:sz w:val="24"/>
        </w:rPr>
      </w:pPr>
      <w:r>
        <w:rPr>
          <w:bCs/>
          <w:sz w:val="24"/>
        </w:rPr>
        <w:t>2</w:t>
      </w:r>
      <w:r>
        <w:rPr>
          <w:bCs/>
          <w:sz w:val="24"/>
        </w:rPr>
        <w:t>、</w:t>
      </w:r>
      <w:r w:rsidR="00D34578" w:rsidRPr="00D34578">
        <w:rPr>
          <w:rFonts w:hint="eastAsia"/>
          <w:bCs/>
          <w:sz w:val="24"/>
        </w:rPr>
        <w:t>在不违背法律法规和基金合同的约定，以及对基金份额持有人利益无实质性不利影响的情况下，</w:t>
      </w:r>
      <w:r>
        <w:rPr>
          <w:bCs/>
          <w:sz w:val="24"/>
        </w:rPr>
        <w:t>以下情况可由基金管理人和基金托管人协商后修改，不需召开基金份额持有人大会：</w:t>
      </w:r>
    </w:p>
    <w:p w14:paraId="34F4F938" w14:textId="77777777" w:rsidR="004832BA" w:rsidRDefault="004832BA">
      <w:pPr>
        <w:spacing w:line="360" w:lineRule="auto"/>
        <w:ind w:firstLineChars="200" w:firstLine="480"/>
        <w:rPr>
          <w:bCs/>
          <w:sz w:val="24"/>
        </w:rPr>
      </w:pPr>
      <w:r>
        <w:rPr>
          <w:bCs/>
          <w:sz w:val="24"/>
        </w:rPr>
        <w:t>（</w:t>
      </w:r>
      <w:r w:rsidR="00EC27AD">
        <w:rPr>
          <w:rFonts w:hint="eastAsia"/>
          <w:bCs/>
          <w:sz w:val="24"/>
        </w:rPr>
        <w:t>1</w:t>
      </w:r>
      <w:r>
        <w:rPr>
          <w:bCs/>
          <w:sz w:val="24"/>
        </w:rPr>
        <w:t>）法律法规要求增加的基金费用的收取；</w:t>
      </w:r>
    </w:p>
    <w:p w14:paraId="3509A266" w14:textId="77777777" w:rsidR="004832BA" w:rsidRPr="00982FCC" w:rsidRDefault="004832BA" w:rsidP="00C57486">
      <w:pPr>
        <w:spacing w:line="360" w:lineRule="auto"/>
        <w:ind w:firstLineChars="200" w:firstLine="480"/>
        <w:rPr>
          <w:bCs/>
          <w:sz w:val="24"/>
        </w:rPr>
      </w:pPr>
      <w:r>
        <w:rPr>
          <w:bCs/>
          <w:sz w:val="24"/>
        </w:rPr>
        <w:t>（</w:t>
      </w:r>
      <w:r w:rsidR="00EC27AD">
        <w:rPr>
          <w:rFonts w:hint="eastAsia"/>
          <w:bCs/>
          <w:sz w:val="24"/>
        </w:rPr>
        <w:t>2</w:t>
      </w:r>
      <w:r>
        <w:rPr>
          <w:bCs/>
          <w:sz w:val="24"/>
        </w:rPr>
        <w:t>）在法律法规和《基金合同》规定的范围内调整本基金的申购费率、</w:t>
      </w:r>
      <w:r w:rsidR="00CF50A1">
        <w:rPr>
          <w:rFonts w:hint="eastAsia"/>
          <w:bCs/>
          <w:sz w:val="24"/>
        </w:rPr>
        <w:t>调低</w:t>
      </w:r>
      <w:r>
        <w:rPr>
          <w:bCs/>
          <w:sz w:val="24"/>
        </w:rPr>
        <w:t>赎回费率</w:t>
      </w:r>
      <w:r w:rsidR="00982FCC">
        <w:rPr>
          <w:rFonts w:hint="eastAsia"/>
          <w:bCs/>
          <w:sz w:val="24"/>
        </w:rPr>
        <w:t>或</w:t>
      </w:r>
      <w:r w:rsidR="00400A71">
        <w:rPr>
          <w:rFonts w:hint="eastAsia"/>
          <w:bCs/>
          <w:sz w:val="24"/>
        </w:rPr>
        <w:t>调整</w:t>
      </w:r>
      <w:r w:rsidR="0002418F" w:rsidRPr="0002418F">
        <w:rPr>
          <w:rFonts w:hint="eastAsia"/>
          <w:bCs/>
          <w:sz w:val="24"/>
        </w:rPr>
        <w:t>收费方式</w:t>
      </w:r>
      <w:r>
        <w:rPr>
          <w:bCs/>
          <w:sz w:val="24"/>
        </w:rPr>
        <w:t>；</w:t>
      </w:r>
    </w:p>
    <w:p w14:paraId="4DA800B7" w14:textId="77777777" w:rsidR="004832BA" w:rsidRDefault="004832BA" w:rsidP="001A5C9B">
      <w:pPr>
        <w:spacing w:line="360" w:lineRule="auto"/>
        <w:ind w:firstLineChars="200" w:firstLine="480"/>
        <w:rPr>
          <w:bCs/>
          <w:sz w:val="24"/>
        </w:rPr>
      </w:pPr>
      <w:r>
        <w:rPr>
          <w:bCs/>
          <w:sz w:val="24"/>
        </w:rPr>
        <w:t>（</w:t>
      </w:r>
      <w:r w:rsidR="00EC27AD">
        <w:rPr>
          <w:rFonts w:hint="eastAsia"/>
          <w:bCs/>
          <w:sz w:val="24"/>
        </w:rPr>
        <w:t>3</w:t>
      </w:r>
      <w:r>
        <w:rPr>
          <w:bCs/>
          <w:sz w:val="24"/>
        </w:rPr>
        <w:t>）</w:t>
      </w:r>
      <w:proofErr w:type="gramStart"/>
      <w:r>
        <w:rPr>
          <w:bCs/>
          <w:sz w:val="24"/>
        </w:rPr>
        <w:t>因相应</w:t>
      </w:r>
      <w:proofErr w:type="gramEnd"/>
      <w:r>
        <w:rPr>
          <w:bCs/>
          <w:sz w:val="24"/>
        </w:rPr>
        <w:t>的法律法规</w:t>
      </w:r>
      <w:r w:rsidR="001A5C9B" w:rsidRPr="001A5C9B">
        <w:rPr>
          <w:rFonts w:hint="eastAsia"/>
          <w:bCs/>
          <w:sz w:val="24"/>
        </w:rPr>
        <w:t>、上海黄金交易所、深圳证券交易所或登记结算机构的相关业务规则</w:t>
      </w:r>
      <w:r>
        <w:rPr>
          <w:bCs/>
          <w:sz w:val="24"/>
        </w:rPr>
        <w:t>发生变动而应当对《基金合同》进行修改；</w:t>
      </w:r>
    </w:p>
    <w:p w14:paraId="41304845" w14:textId="77777777" w:rsidR="004832BA" w:rsidRDefault="004832BA">
      <w:pPr>
        <w:spacing w:line="360" w:lineRule="auto"/>
        <w:ind w:firstLineChars="200" w:firstLine="480"/>
        <w:rPr>
          <w:bCs/>
          <w:sz w:val="24"/>
        </w:rPr>
      </w:pPr>
      <w:r>
        <w:rPr>
          <w:bCs/>
          <w:sz w:val="24"/>
        </w:rPr>
        <w:t>（</w:t>
      </w:r>
      <w:r w:rsidR="00EC27AD">
        <w:rPr>
          <w:rFonts w:hint="eastAsia"/>
          <w:bCs/>
          <w:sz w:val="24"/>
        </w:rPr>
        <w:t>4</w:t>
      </w:r>
      <w:r>
        <w:rPr>
          <w:bCs/>
          <w:sz w:val="24"/>
        </w:rPr>
        <w:t>）对《基金合同》的修改对基金份额持有人利益无实质性不利影响或修改不涉及《基金合同》当事人权利义务关系发生</w:t>
      </w:r>
      <w:r w:rsidR="001A5C9B" w:rsidRPr="001A5C9B">
        <w:rPr>
          <w:rFonts w:hint="eastAsia"/>
          <w:bCs/>
          <w:sz w:val="24"/>
        </w:rPr>
        <w:t>重大</w:t>
      </w:r>
      <w:r>
        <w:rPr>
          <w:bCs/>
          <w:sz w:val="24"/>
        </w:rPr>
        <w:t>变化；</w:t>
      </w:r>
    </w:p>
    <w:p w14:paraId="74514618" w14:textId="77777777" w:rsidR="001A5C9B" w:rsidRDefault="001A5C9B" w:rsidP="006B2E65">
      <w:pPr>
        <w:spacing w:line="360" w:lineRule="auto"/>
        <w:ind w:firstLineChars="200" w:firstLine="480"/>
        <w:rPr>
          <w:bCs/>
          <w:sz w:val="24"/>
        </w:rPr>
      </w:pPr>
      <w:r w:rsidRPr="001A5C9B">
        <w:rPr>
          <w:rFonts w:hint="eastAsia"/>
          <w:bCs/>
          <w:sz w:val="24"/>
        </w:rPr>
        <w:t>（</w:t>
      </w:r>
      <w:r w:rsidR="00EC27AD">
        <w:rPr>
          <w:rFonts w:hint="eastAsia"/>
          <w:bCs/>
          <w:sz w:val="24"/>
        </w:rPr>
        <w:t>5</w:t>
      </w:r>
      <w:r w:rsidRPr="001A5C9B">
        <w:rPr>
          <w:rFonts w:hint="eastAsia"/>
          <w:bCs/>
          <w:sz w:val="24"/>
        </w:rPr>
        <w:t>）在不违反法律法规的情况下，制定有关场外份额申购、赎回、转换、</w:t>
      </w:r>
      <w:proofErr w:type="gramStart"/>
      <w:r w:rsidRPr="001A5C9B">
        <w:rPr>
          <w:rFonts w:hint="eastAsia"/>
          <w:bCs/>
          <w:sz w:val="24"/>
        </w:rPr>
        <w:t>非交易</w:t>
      </w:r>
      <w:proofErr w:type="gramEnd"/>
      <w:r w:rsidRPr="001A5C9B">
        <w:rPr>
          <w:rFonts w:hint="eastAsia"/>
          <w:bCs/>
          <w:sz w:val="24"/>
        </w:rPr>
        <w:t>过户等相关业务规则，并适时开通场外份额的申购和赎回；</w:t>
      </w:r>
    </w:p>
    <w:p w14:paraId="6CFB0E69" w14:textId="77777777" w:rsidR="00CF3B0D" w:rsidRDefault="00CF3B0D" w:rsidP="00CF3B0D">
      <w:pPr>
        <w:spacing w:line="360" w:lineRule="auto"/>
        <w:ind w:firstLineChars="200" w:firstLine="480"/>
        <w:rPr>
          <w:bCs/>
          <w:sz w:val="24"/>
        </w:rPr>
      </w:pPr>
      <w:r w:rsidRPr="00CF3B0D">
        <w:rPr>
          <w:rFonts w:hint="eastAsia"/>
          <w:bCs/>
          <w:sz w:val="24"/>
        </w:rPr>
        <w:t>（</w:t>
      </w:r>
      <w:r w:rsidR="00EC27AD">
        <w:rPr>
          <w:rFonts w:hint="eastAsia"/>
          <w:bCs/>
          <w:sz w:val="24"/>
        </w:rPr>
        <w:t>6</w:t>
      </w:r>
      <w:r w:rsidRPr="00CF3B0D">
        <w:rPr>
          <w:rFonts w:hint="eastAsia"/>
          <w:bCs/>
          <w:sz w:val="24"/>
        </w:rPr>
        <w:t>）基金管理人、深圳证券交易所、登记结算机构</w:t>
      </w:r>
      <w:r w:rsidR="00A307F8">
        <w:rPr>
          <w:rFonts w:hint="eastAsia"/>
          <w:bCs/>
          <w:sz w:val="24"/>
        </w:rPr>
        <w:t>、</w:t>
      </w:r>
      <w:r w:rsidRPr="00CF3B0D">
        <w:rPr>
          <w:rFonts w:hint="eastAsia"/>
          <w:bCs/>
          <w:sz w:val="24"/>
        </w:rPr>
        <w:t>上海黄金交易所</w:t>
      </w:r>
      <w:r w:rsidR="00A307F8">
        <w:rPr>
          <w:rFonts w:hint="eastAsia"/>
          <w:bCs/>
          <w:sz w:val="24"/>
        </w:rPr>
        <w:t>和</w:t>
      </w:r>
      <w:r w:rsidR="00A307F8" w:rsidRPr="00A307F8">
        <w:rPr>
          <w:rFonts w:hint="eastAsia"/>
          <w:bCs/>
          <w:sz w:val="24"/>
        </w:rPr>
        <w:t>代销机构</w:t>
      </w:r>
      <w:r w:rsidRPr="00CF3B0D">
        <w:rPr>
          <w:rFonts w:hint="eastAsia"/>
          <w:bCs/>
          <w:sz w:val="24"/>
        </w:rPr>
        <w:t>在法律法规、《基金合同》规定的范围内调整有关基金认购、申购、赎回、交易、</w:t>
      </w:r>
      <w:proofErr w:type="gramStart"/>
      <w:r w:rsidRPr="00CF3B0D">
        <w:rPr>
          <w:rFonts w:hint="eastAsia"/>
          <w:bCs/>
          <w:sz w:val="24"/>
        </w:rPr>
        <w:t>非交易</w:t>
      </w:r>
      <w:proofErr w:type="gramEnd"/>
      <w:r w:rsidRPr="00CF3B0D">
        <w:rPr>
          <w:rFonts w:hint="eastAsia"/>
          <w:bCs/>
          <w:sz w:val="24"/>
        </w:rPr>
        <w:t>过户等业务的规则（包括但不限于场内份额、场外份额开放时间的调整，交易规则的调整等）；</w:t>
      </w:r>
    </w:p>
    <w:p w14:paraId="7664D08C" w14:textId="77777777" w:rsidR="00CF3B0D" w:rsidRDefault="00CF3B0D" w:rsidP="00CF3B0D">
      <w:pPr>
        <w:spacing w:line="360" w:lineRule="auto"/>
        <w:ind w:firstLineChars="200" w:firstLine="480"/>
        <w:rPr>
          <w:bCs/>
          <w:sz w:val="24"/>
        </w:rPr>
      </w:pPr>
      <w:r w:rsidRPr="00CF3B0D">
        <w:rPr>
          <w:rFonts w:hint="eastAsia"/>
          <w:bCs/>
          <w:sz w:val="24"/>
        </w:rPr>
        <w:t>（</w:t>
      </w:r>
      <w:r w:rsidR="00EC27AD">
        <w:rPr>
          <w:rFonts w:hint="eastAsia"/>
          <w:bCs/>
          <w:sz w:val="24"/>
        </w:rPr>
        <w:t>7</w:t>
      </w:r>
      <w:r w:rsidRPr="00CF3B0D">
        <w:rPr>
          <w:rFonts w:hint="eastAsia"/>
          <w:bCs/>
          <w:sz w:val="24"/>
        </w:rPr>
        <w:t>）在不违反法律法规的情况下，调整基金的申购赎回方式及申购对价、赎回对价组成，增加新的申购对价、赎回对价，或调整场内份额申购赎回清单的内容，调整场内份额申购赎回清单计算和公告时间或频率；</w:t>
      </w:r>
    </w:p>
    <w:p w14:paraId="14A17530" w14:textId="77777777" w:rsidR="009B415D" w:rsidRPr="00CF3B0D" w:rsidRDefault="009B415D" w:rsidP="00CF3B0D">
      <w:pPr>
        <w:spacing w:line="360" w:lineRule="auto"/>
        <w:ind w:firstLineChars="200" w:firstLine="480"/>
        <w:rPr>
          <w:bCs/>
          <w:sz w:val="24"/>
        </w:rPr>
      </w:pPr>
      <w:r>
        <w:rPr>
          <w:rFonts w:hint="eastAsia"/>
          <w:bCs/>
          <w:sz w:val="24"/>
        </w:rPr>
        <w:t>（</w:t>
      </w:r>
      <w:r w:rsidR="00EC27AD">
        <w:rPr>
          <w:rFonts w:hint="eastAsia"/>
          <w:bCs/>
          <w:sz w:val="24"/>
        </w:rPr>
        <w:t>8</w:t>
      </w:r>
      <w:r>
        <w:rPr>
          <w:rFonts w:hint="eastAsia"/>
          <w:bCs/>
          <w:sz w:val="24"/>
        </w:rPr>
        <w:t>）</w:t>
      </w:r>
      <w:r w:rsidRPr="009B415D">
        <w:rPr>
          <w:rFonts w:hint="eastAsia"/>
          <w:bCs/>
          <w:sz w:val="24"/>
        </w:rPr>
        <w:t>基金管理人对本基金主要投资的黄金现货合约根据市场流动性情况的变化或其他情况进行调整</w:t>
      </w:r>
      <w:r w:rsidRPr="00CF3B0D">
        <w:rPr>
          <w:rFonts w:hint="eastAsia"/>
          <w:bCs/>
          <w:sz w:val="24"/>
        </w:rPr>
        <w:t>；</w:t>
      </w:r>
    </w:p>
    <w:p w14:paraId="11195C53" w14:textId="77777777" w:rsidR="00CF3B0D" w:rsidRPr="00CF3B0D" w:rsidRDefault="00CF3B0D" w:rsidP="00CF3B0D">
      <w:pPr>
        <w:spacing w:line="360" w:lineRule="auto"/>
        <w:ind w:firstLineChars="200" w:firstLine="480"/>
        <w:rPr>
          <w:bCs/>
          <w:sz w:val="24"/>
        </w:rPr>
      </w:pPr>
      <w:r w:rsidRPr="00CF3B0D">
        <w:rPr>
          <w:rFonts w:hint="eastAsia"/>
          <w:bCs/>
          <w:sz w:val="24"/>
        </w:rPr>
        <w:t>（</w:t>
      </w:r>
      <w:r w:rsidR="00EC27AD">
        <w:rPr>
          <w:rFonts w:hint="eastAsia"/>
          <w:bCs/>
          <w:sz w:val="24"/>
        </w:rPr>
        <w:t>9</w:t>
      </w:r>
      <w:r w:rsidRPr="00CF3B0D">
        <w:rPr>
          <w:rFonts w:hint="eastAsia"/>
          <w:bCs/>
          <w:sz w:val="24"/>
        </w:rPr>
        <w:t>）基金推出新业务或服务；</w:t>
      </w:r>
    </w:p>
    <w:p w14:paraId="14F7A43C" w14:textId="77777777" w:rsidR="00CF3B0D" w:rsidRPr="00CF3B0D" w:rsidRDefault="00CF3B0D" w:rsidP="00CF3B0D">
      <w:pPr>
        <w:spacing w:line="360" w:lineRule="auto"/>
        <w:ind w:firstLineChars="200" w:firstLine="480"/>
        <w:rPr>
          <w:bCs/>
          <w:sz w:val="24"/>
        </w:rPr>
      </w:pPr>
      <w:r w:rsidRPr="00CF3B0D">
        <w:rPr>
          <w:rFonts w:hint="eastAsia"/>
          <w:bCs/>
          <w:sz w:val="24"/>
        </w:rPr>
        <w:t>（</w:t>
      </w:r>
      <w:r w:rsidR="00EC27AD" w:rsidRPr="00CF3B0D">
        <w:rPr>
          <w:rFonts w:hint="eastAsia"/>
          <w:bCs/>
          <w:sz w:val="24"/>
        </w:rPr>
        <w:t>1</w:t>
      </w:r>
      <w:r w:rsidR="00EC27AD">
        <w:rPr>
          <w:rFonts w:hint="eastAsia"/>
          <w:bCs/>
          <w:sz w:val="24"/>
        </w:rPr>
        <w:t>0</w:t>
      </w:r>
      <w:r w:rsidRPr="00CF3B0D">
        <w:rPr>
          <w:rFonts w:hint="eastAsia"/>
          <w:bCs/>
          <w:sz w:val="24"/>
        </w:rPr>
        <w:t>）变更业绩比较基准；</w:t>
      </w:r>
    </w:p>
    <w:p w14:paraId="7B646198" w14:textId="77777777" w:rsidR="00CF3B0D" w:rsidRDefault="00CF3B0D" w:rsidP="00CF3B0D">
      <w:pPr>
        <w:spacing w:line="360" w:lineRule="auto"/>
        <w:ind w:firstLineChars="200" w:firstLine="480"/>
        <w:rPr>
          <w:bCs/>
          <w:sz w:val="24"/>
        </w:rPr>
      </w:pPr>
      <w:r w:rsidRPr="00CF3B0D">
        <w:rPr>
          <w:rFonts w:hint="eastAsia"/>
          <w:bCs/>
          <w:sz w:val="24"/>
        </w:rPr>
        <w:t>（</w:t>
      </w:r>
      <w:r w:rsidR="00EC27AD" w:rsidRPr="00CF3B0D">
        <w:rPr>
          <w:rFonts w:hint="eastAsia"/>
          <w:bCs/>
          <w:sz w:val="24"/>
        </w:rPr>
        <w:t>1</w:t>
      </w:r>
      <w:r w:rsidR="00EC27AD">
        <w:rPr>
          <w:rFonts w:hint="eastAsia"/>
          <w:bCs/>
          <w:sz w:val="24"/>
        </w:rPr>
        <w:t>1</w:t>
      </w:r>
      <w:r w:rsidRPr="00CF3B0D">
        <w:rPr>
          <w:rFonts w:hint="eastAsia"/>
          <w:bCs/>
          <w:sz w:val="24"/>
        </w:rPr>
        <w:t>）在不违反法律法规及不损害基金份额持有人利益的前提下，增设新的份额类别、暂停或停止办理场外份额申购赎回业务；</w:t>
      </w:r>
    </w:p>
    <w:p w14:paraId="5500EF37" w14:textId="77777777" w:rsidR="004832BA" w:rsidRDefault="004832BA">
      <w:pPr>
        <w:spacing w:line="360" w:lineRule="auto"/>
        <w:ind w:firstLineChars="200" w:firstLine="480"/>
        <w:rPr>
          <w:bCs/>
          <w:sz w:val="24"/>
        </w:rPr>
      </w:pPr>
      <w:r>
        <w:rPr>
          <w:bCs/>
          <w:sz w:val="24"/>
        </w:rPr>
        <w:t>（</w:t>
      </w:r>
      <w:r w:rsidR="00EC27AD">
        <w:rPr>
          <w:rFonts w:hint="eastAsia"/>
          <w:bCs/>
          <w:sz w:val="24"/>
        </w:rPr>
        <w:t>12</w:t>
      </w:r>
      <w:r>
        <w:rPr>
          <w:bCs/>
          <w:sz w:val="24"/>
        </w:rPr>
        <w:t>）按照法律法规和《基金合同》规定不需召开基金份额持有人大会的其他情形。</w:t>
      </w:r>
    </w:p>
    <w:p w14:paraId="1FE5F982" w14:textId="77777777" w:rsidR="004832BA" w:rsidRDefault="004832BA" w:rsidP="003A4C8F">
      <w:pPr>
        <w:spacing w:line="360" w:lineRule="auto"/>
        <w:ind w:firstLineChars="200" w:firstLine="480"/>
        <w:rPr>
          <w:bCs/>
          <w:sz w:val="24"/>
        </w:rPr>
      </w:pPr>
      <w:r>
        <w:rPr>
          <w:bCs/>
          <w:sz w:val="24"/>
        </w:rPr>
        <w:lastRenderedPageBreak/>
        <w:t>二、会议召集人及召集方式</w:t>
      </w:r>
    </w:p>
    <w:p w14:paraId="54A1B29D" w14:textId="77777777" w:rsidR="004832BA" w:rsidRDefault="004832BA">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sidR="00D34578">
        <w:rPr>
          <w:rFonts w:hint="eastAsia"/>
          <w:bCs/>
          <w:sz w:val="24"/>
        </w:rPr>
        <w:t>。</w:t>
      </w:r>
    </w:p>
    <w:p w14:paraId="5A4E0853" w14:textId="77777777" w:rsidR="004832BA" w:rsidRDefault="004832BA">
      <w:pPr>
        <w:spacing w:line="360" w:lineRule="auto"/>
        <w:ind w:firstLineChars="200" w:firstLine="480"/>
        <w:rPr>
          <w:bCs/>
          <w:sz w:val="24"/>
        </w:rPr>
      </w:pPr>
      <w:r>
        <w:rPr>
          <w:bCs/>
          <w:sz w:val="24"/>
        </w:rPr>
        <w:t>2</w:t>
      </w:r>
      <w:r>
        <w:rPr>
          <w:bCs/>
          <w:sz w:val="24"/>
        </w:rPr>
        <w:t>、基金管理人未按规定召集或不能召集时，由基金托管人召集</w:t>
      </w:r>
      <w:r w:rsidR="00D34578">
        <w:rPr>
          <w:rFonts w:hint="eastAsia"/>
          <w:bCs/>
          <w:sz w:val="24"/>
        </w:rPr>
        <w:t>。</w:t>
      </w:r>
    </w:p>
    <w:p w14:paraId="7EA24971" w14:textId="77777777" w:rsidR="004832BA" w:rsidRDefault="004832BA" w:rsidP="004A445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C30824">
        <w:rPr>
          <w:rFonts w:hint="eastAsia"/>
          <w:bCs/>
          <w:sz w:val="24"/>
        </w:rPr>
        <w:t>10</w:t>
      </w:r>
      <w:r>
        <w:rPr>
          <w:bCs/>
          <w:sz w:val="24"/>
        </w:rPr>
        <w:t>日内决定是否召集，并书面告知基金托管人。基金管理人决定召集的，应当自出具书面决定之日起</w:t>
      </w:r>
      <w:r w:rsidR="00C30824">
        <w:rPr>
          <w:rFonts w:hint="eastAsia"/>
          <w:bCs/>
          <w:sz w:val="24"/>
        </w:rPr>
        <w:t>60</w:t>
      </w:r>
      <w:r>
        <w:rPr>
          <w:bCs/>
          <w:sz w:val="24"/>
        </w:rPr>
        <w:t>日内召开；基金管理人决定不召集，基金托管人仍认为有必要召开的，应当由基金托管人自行召集</w:t>
      </w:r>
      <w:r w:rsidR="00614214" w:rsidRPr="00614214">
        <w:rPr>
          <w:rFonts w:hint="eastAsia"/>
          <w:bCs/>
          <w:sz w:val="24"/>
        </w:rPr>
        <w:t>，并自出具书面决定之日起</w:t>
      </w:r>
      <w:r w:rsidR="00614214" w:rsidRPr="00614214">
        <w:rPr>
          <w:rFonts w:hint="eastAsia"/>
          <w:bCs/>
          <w:sz w:val="24"/>
        </w:rPr>
        <w:t>60</w:t>
      </w:r>
      <w:r w:rsidR="00614214" w:rsidRPr="00614214">
        <w:rPr>
          <w:rFonts w:hint="eastAsia"/>
          <w:bCs/>
          <w:sz w:val="24"/>
        </w:rPr>
        <w:t>日内召开并告知基金管理人，基金管理人应当配合</w:t>
      </w:r>
      <w:r>
        <w:rPr>
          <w:bCs/>
          <w:sz w:val="24"/>
        </w:rPr>
        <w:t>。</w:t>
      </w:r>
    </w:p>
    <w:p w14:paraId="32E86678" w14:textId="77777777" w:rsidR="004832BA" w:rsidRDefault="004832BA" w:rsidP="004A4458">
      <w:pPr>
        <w:spacing w:line="360" w:lineRule="auto"/>
        <w:ind w:firstLineChars="200" w:firstLine="480"/>
        <w:rPr>
          <w:bCs/>
          <w:sz w:val="24"/>
        </w:rPr>
      </w:pPr>
      <w:r>
        <w:rPr>
          <w:bCs/>
          <w:sz w:val="24"/>
        </w:rPr>
        <w:t>4</w:t>
      </w:r>
      <w:r>
        <w:rPr>
          <w:bCs/>
          <w:sz w:val="24"/>
        </w:rPr>
        <w:t>、代表基金份额</w:t>
      </w:r>
      <w:r w:rsidR="00C30824">
        <w:rPr>
          <w:rFonts w:hint="eastAsia"/>
          <w:bCs/>
          <w:sz w:val="24"/>
        </w:rPr>
        <w:t>10%</w:t>
      </w:r>
      <w:r>
        <w:rPr>
          <w:bCs/>
          <w:sz w:val="24"/>
        </w:rPr>
        <w:t>以上（含</w:t>
      </w:r>
      <w:r w:rsidR="00C30824" w:rsidRPr="00C30824">
        <w:rPr>
          <w:bCs/>
          <w:sz w:val="24"/>
        </w:rPr>
        <w:t>10%</w:t>
      </w:r>
      <w:r>
        <w:rPr>
          <w:bCs/>
          <w:sz w:val="24"/>
        </w:rPr>
        <w:t>）的基金份额持有人就同一事项书面要求召开基金份</w:t>
      </w:r>
      <w:bookmarkStart w:id="161" w:name="_Toc79392585"/>
      <w:bookmarkStart w:id="162" w:name="_Toc57530244"/>
      <w:bookmarkStart w:id="163" w:name="_Toc15641221"/>
      <w:r>
        <w:rPr>
          <w:bCs/>
          <w:sz w:val="24"/>
        </w:rPr>
        <w:t>额持有人大会，应当向基金</w:t>
      </w:r>
      <w:bookmarkEnd w:id="161"/>
      <w:bookmarkEnd w:id="162"/>
      <w:bookmarkEnd w:id="163"/>
      <w:r>
        <w:rPr>
          <w:bCs/>
          <w:sz w:val="24"/>
        </w:rPr>
        <w:t>管</w:t>
      </w:r>
      <w:bookmarkStart w:id="164" w:name="_Toc15641222"/>
      <w:bookmarkStart w:id="165" w:name="_Toc57530245"/>
      <w:r>
        <w:rPr>
          <w:bCs/>
          <w:sz w:val="24"/>
        </w:rPr>
        <w:t>理人提出书面提议。基金管理人应当自收到书面提议之日起</w:t>
      </w:r>
      <w:r w:rsidR="00C30824">
        <w:rPr>
          <w:rFonts w:hint="eastAsia"/>
          <w:bCs/>
          <w:sz w:val="24"/>
        </w:rPr>
        <w:t>10</w:t>
      </w:r>
      <w:r>
        <w:rPr>
          <w:bCs/>
          <w:sz w:val="24"/>
        </w:rPr>
        <w:t>日内决定是否召集，并书面告知提出提议的基金份额持有人代表和基金托管人。基金管理人决定召集的，应当自出具书面决定之日起</w:t>
      </w:r>
      <w:r w:rsidR="00C30824">
        <w:rPr>
          <w:rFonts w:hint="eastAsia"/>
          <w:bCs/>
          <w:sz w:val="24"/>
        </w:rPr>
        <w:t>60</w:t>
      </w:r>
      <w:r>
        <w:rPr>
          <w:bCs/>
          <w:sz w:val="24"/>
        </w:rPr>
        <w:t>日内召开；基金管理人决定不召集，代表基金份额</w:t>
      </w:r>
      <w:r w:rsidR="00C30824">
        <w:rPr>
          <w:rFonts w:hint="eastAsia"/>
          <w:bCs/>
          <w:sz w:val="24"/>
        </w:rPr>
        <w:t>10%</w:t>
      </w:r>
      <w:r>
        <w:rPr>
          <w:bCs/>
          <w:sz w:val="24"/>
        </w:rPr>
        <w:t>以上（含</w:t>
      </w:r>
      <w:r w:rsidR="00C30824">
        <w:rPr>
          <w:rFonts w:hint="eastAsia"/>
          <w:bCs/>
          <w:sz w:val="24"/>
        </w:rPr>
        <w:t>10%</w:t>
      </w:r>
      <w:r>
        <w:rPr>
          <w:bCs/>
          <w:sz w:val="24"/>
        </w:rPr>
        <w:t>）的基金份额持有人仍认为有必要召开的，应当向基金托管人提出书面提议。基金托管人应当自收到书面提议之日起</w:t>
      </w:r>
      <w:r w:rsidR="00C30824">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502C74" w:rsidRPr="00502C74">
        <w:rPr>
          <w:rFonts w:hint="eastAsia"/>
          <w:bCs/>
          <w:sz w:val="24"/>
        </w:rPr>
        <w:t>并告知基金管理人，基金管理人应当配合</w:t>
      </w:r>
      <w:r>
        <w:rPr>
          <w:bCs/>
          <w:sz w:val="24"/>
        </w:rPr>
        <w:t>。</w:t>
      </w:r>
    </w:p>
    <w:p w14:paraId="18AFCB29" w14:textId="77777777" w:rsidR="004832BA" w:rsidRDefault="004832BA">
      <w:pPr>
        <w:spacing w:line="360" w:lineRule="auto"/>
        <w:ind w:firstLineChars="200" w:firstLine="480"/>
        <w:rPr>
          <w:bCs/>
          <w:sz w:val="24"/>
        </w:rPr>
      </w:pPr>
      <w:r>
        <w:rPr>
          <w:bCs/>
          <w:sz w:val="24"/>
        </w:rPr>
        <w:t>5</w:t>
      </w:r>
      <w:r>
        <w:rPr>
          <w:bCs/>
          <w:sz w:val="24"/>
        </w:rPr>
        <w:t>、代表基金份额</w:t>
      </w:r>
      <w:r w:rsidR="00C30824">
        <w:rPr>
          <w:rFonts w:hint="eastAsia"/>
          <w:bCs/>
          <w:sz w:val="24"/>
        </w:rPr>
        <w:t>10%</w:t>
      </w:r>
      <w:r>
        <w:rPr>
          <w:bCs/>
          <w:sz w:val="24"/>
        </w:rPr>
        <w:t>以上（含</w:t>
      </w:r>
      <w:r w:rsidR="00C30824">
        <w:rPr>
          <w:rFonts w:hint="eastAsia"/>
          <w:bCs/>
          <w:sz w:val="24"/>
        </w:rPr>
        <w:t>10%</w:t>
      </w:r>
      <w:r>
        <w:rPr>
          <w:bCs/>
          <w:sz w:val="24"/>
        </w:rPr>
        <w:t>）的基金份额持有人就同一事项要求召开基金份额持有人大会，而基金管理人、基金托管人都不召集的，单独或合计代表基金份额</w:t>
      </w:r>
      <w:r w:rsidR="00C30824">
        <w:rPr>
          <w:rFonts w:hint="eastAsia"/>
          <w:bCs/>
          <w:sz w:val="24"/>
        </w:rPr>
        <w:t>10%</w:t>
      </w:r>
      <w:r>
        <w:rPr>
          <w:bCs/>
          <w:sz w:val="24"/>
        </w:rPr>
        <w:t>以上（含</w:t>
      </w:r>
      <w:r w:rsidR="00C3082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B1194E6" w14:textId="77777777" w:rsidR="004832BA" w:rsidRDefault="004832B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C8A0D73" w14:textId="77777777" w:rsidR="004832BA" w:rsidRDefault="004832BA">
      <w:pPr>
        <w:spacing w:line="360" w:lineRule="auto"/>
        <w:ind w:firstLineChars="200" w:firstLine="480"/>
        <w:rPr>
          <w:bCs/>
          <w:sz w:val="24"/>
        </w:rPr>
      </w:pPr>
    </w:p>
    <w:p w14:paraId="3732E313" w14:textId="77777777" w:rsidR="004832BA" w:rsidRDefault="004832BA" w:rsidP="003A4C8F">
      <w:pPr>
        <w:spacing w:line="360" w:lineRule="auto"/>
        <w:ind w:firstLineChars="200" w:firstLine="480"/>
        <w:rPr>
          <w:bCs/>
          <w:sz w:val="24"/>
        </w:rPr>
      </w:pPr>
      <w:r>
        <w:rPr>
          <w:bCs/>
          <w:sz w:val="24"/>
        </w:rPr>
        <w:t>三、召开基金份额持有人大会的通知时间、通知内容、通知方式</w:t>
      </w:r>
    </w:p>
    <w:p w14:paraId="363E11C4" w14:textId="77777777" w:rsidR="004832BA" w:rsidRDefault="004832BA">
      <w:pPr>
        <w:spacing w:line="360" w:lineRule="auto"/>
        <w:ind w:firstLineChars="200" w:firstLine="480"/>
        <w:rPr>
          <w:bCs/>
          <w:sz w:val="24"/>
        </w:rPr>
      </w:pPr>
      <w:r>
        <w:rPr>
          <w:bCs/>
          <w:sz w:val="24"/>
        </w:rPr>
        <w:lastRenderedPageBreak/>
        <w:t>1</w:t>
      </w:r>
      <w:r>
        <w:rPr>
          <w:bCs/>
          <w:sz w:val="24"/>
        </w:rPr>
        <w:t>、召开基金份额持有人大会，召集人应于会议召开前</w:t>
      </w:r>
      <w:r w:rsidR="00C30824">
        <w:rPr>
          <w:rFonts w:hint="eastAsia"/>
          <w:bCs/>
          <w:sz w:val="24"/>
        </w:rPr>
        <w:t>30</w:t>
      </w:r>
      <w:r>
        <w:rPr>
          <w:bCs/>
          <w:sz w:val="24"/>
        </w:rPr>
        <w:t>日，在指定</w:t>
      </w:r>
      <w:r w:rsidR="00502C74" w:rsidRPr="00502C74">
        <w:rPr>
          <w:rFonts w:hint="eastAsia"/>
          <w:bCs/>
          <w:sz w:val="24"/>
        </w:rPr>
        <w:t>媒介</w:t>
      </w:r>
      <w:r>
        <w:rPr>
          <w:bCs/>
          <w:sz w:val="24"/>
        </w:rPr>
        <w:t>公告。基金份额持有人大会通知应至少载明以下内容：</w:t>
      </w:r>
    </w:p>
    <w:p w14:paraId="063C5915" w14:textId="77777777" w:rsidR="004832BA" w:rsidRDefault="004832BA">
      <w:pPr>
        <w:spacing w:line="360" w:lineRule="auto"/>
        <w:ind w:firstLineChars="200" w:firstLine="480"/>
        <w:rPr>
          <w:bCs/>
          <w:sz w:val="24"/>
        </w:rPr>
      </w:pPr>
      <w:r>
        <w:rPr>
          <w:bCs/>
          <w:sz w:val="24"/>
        </w:rPr>
        <w:t>（</w:t>
      </w:r>
      <w:r>
        <w:rPr>
          <w:bCs/>
          <w:sz w:val="24"/>
        </w:rPr>
        <w:t>1</w:t>
      </w:r>
      <w:r>
        <w:rPr>
          <w:bCs/>
          <w:sz w:val="24"/>
        </w:rPr>
        <w:t>）会议召开的时间、地点和会议形式；</w:t>
      </w:r>
    </w:p>
    <w:p w14:paraId="54323C0A" w14:textId="77777777" w:rsidR="004832BA" w:rsidRDefault="004832B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6363B6D" w14:textId="77777777" w:rsidR="004832BA" w:rsidRDefault="004832B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9929EBD" w14:textId="77777777" w:rsidR="004832BA" w:rsidRDefault="004832B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D34578" w:rsidRPr="00D34578">
        <w:rPr>
          <w:rFonts w:hint="eastAsia"/>
          <w:bCs/>
          <w:sz w:val="24"/>
        </w:rPr>
        <w:t>；</w:t>
      </w:r>
    </w:p>
    <w:p w14:paraId="58E07FD7" w14:textId="77777777" w:rsidR="004832BA" w:rsidRDefault="004832BA">
      <w:pPr>
        <w:spacing w:line="360" w:lineRule="auto"/>
        <w:ind w:firstLineChars="200" w:firstLine="480"/>
        <w:rPr>
          <w:bCs/>
          <w:sz w:val="24"/>
        </w:rPr>
      </w:pPr>
      <w:r>
        <w:rPr>
          <w:bCs/>
          <w:sz w:val="24"/>
        </w:rPr>
        <w:t>（</w:t>
      </w:r>
      <w:r>
        <w:rPr>
          <w:bCs/>
          <w:sz w:val="24"/>
        </w:rPr>
        <w:t>5</w:t>
      </w:r>
      <w:r>
        <w:rPr>
          <w:bCs/>
          <w:sz w:val="24"/>
        </w:rPr>
        <w:t>）会务常设联系人姓名及联系电话；</w:t>
      </w:r>
    </w:p>
    <w:p w14:paraId="37954A60" w14:textId="77777777" w:rsidR="004832BA" w:rsidRDefault="004832B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5531499" w14:textId="77777777" w:rsidR="004832BA" w:rsidRDefault="004832BA">
      <w:pPr>
        <w:spacing w:line="360" w:lineRule="auto"/>
        <w:ind w:firstLineChars="200" w:firstLine="480"/>
        <w:rPr>
          <w:bCs/>
          <w:sz w:val="24"/>
        </w:rPr>
      </w:pPr>
      <w:r>
        <w:rPr>
          <w:bCs/>
          <w:sz w:val="24"/>
        </w:rPr>
        <w:t>（</w:t>
      </w:r>
      <w:r>
        <w:rPr>
          <w:bCs/>
          <w:sz w:val="24"/>
        </w:rPr>
        <w:t>7</w:t>
      </w:r>
      <w:r>
        <w:rPr>
          <w:bCs/>
          <w:sz w:val="24"/>
        </w:rPr>
        <w:t>）召集人需要通知的其他事项。</w:t>
      </w:r>
    </w:p>
    <w:p w14:paraId="0F4A159D" w14:textId="77777777" w:rsidR="004832BA" w:rsidRDefault="004832B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w:t>
      </w:r>
      <w:bookmarkStart w:id="166" w:name="_Toc79392586"/>
      <w:r>
        <w:rPr>
          <w:bCs/>
          <w:sz w:val="24"/>
        </w:rPr>
        <w:t>通讯方式、委托的公证机关及其联系方式和联系人、书面表决意</w:t>
      </w:r>
      <w:bookmarkEnd w:id="164"/>
      <w:bookmarkEnd w:id="165"/>
      <w:bookmarkEnd w:id="166"/>
      <w:r>
        <w:rPr>
          <w:bCs/>
          <w:sz w:val="24"/>
        </w:rPr>
        <w:t>见寄交的截止时间和收取方式。</w:t>
      </w:r>
    </w:p>
    <w:p w14:paraId="282BEE65" w14:textId="77777777" w:rsidR="004832BA" w:rsidRDefault="004832B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386561AC" w14:textId="77777777" w:rsidR="004832BA" w:rsidRDefault="004832BA" w:rsidP="003A4C8F">
      <w:pPr>
        <w:spacing w:line="360" w:lineRule="auto"/>
        <w:ind w:firstLineChars="200" w:firstLine="480"/>
        <w:rPr>
          <w:bCs/>
          <w:sz w:val="24"/>
        </w:rPr>
      </w:pPr>
      <w:r>
        <w:rPr>
          <w:bCs/>
          <w:sz w:val="24"/>
        </w:rPr>
        <w:t>四、基金份额持有人出席会议的方式</w:t>
      </w:r>
    </w:p>
    <w:p w14:paraId="2460DA2E" w14:textId="77777777" w:rsidR="004832BA" w:rsidRDefault="004832BA" w:rsidP="00D458F8">
      <w:pPr>
        <w:spacing w:line="360" w:lineRule="auto"/>
        <w:ind w:firstLineChars="200" w:firstLine="480"/>
        <w:rPr>
          <w:bCs/>
          <w:sz w:val="24"/>
        </w:rPr>
      </w:pPr>
      <w:r>
        <w:rPr>
          <w:bCs/>
          <w:sz w:val="24"/>
        </w:rPr>
        <w:t>基金份额持有人大会可通过现场开会方式或通讯开会</w:t>
      </w:r>
      <w:r w:rsidR="008F46A1" w:rsidRPr="008F46A1">
        <w:rPr>
          <w:rFonts w:hint="eastAsia"/>
          <w:bCs/>
          <w:sz w:val="24"/>
        </w:rPr>
        <w:t>等基金合同约定的</w:t>
      </w:r>
      <w:r>
        <w:rPr>
          <w:bCs/>
          <w:sz w:val="24"/>
        </w:rPr>
        <w:t>方式召开，会议的召开方式由会议召集人确定。</w:t>
      </w:r>
      <w:r w:rsidR="005020F1" w:rsidRPr="005020F1">
        <w:rPr>
          <w:rFonts w:hint="eastAsia"/>
          <w:bCs/>
          <w:sz w:val="24"/>
        </w:rPr>
        <w:t>基金管理人、基金托管人须为基金份额持有人行使投票权提供便利。</w:t>
      </w:r>
    </w:p>
    <w:p w14:paraId="329ED042" w14:textId="77777777" w:rsidR="004832BA" w:rsidRDefault="004832B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80421C">
        <w:rPr>
          <w:rFonts w:hint="eastAsia"/>
          <w:bCs/>
          <w:sz w:val="24"/>
        </w:rPr>
        <w:t>基金</w:t>
      </w:r>
      <w:r>
        <w:rPr>
          <w:bCs/>
          <w:sz w:val="24"/>
        </w:rPr>
        <w:t>托管人不派代表列席的，不影响表决效力。现场开会同时符合以下条件时，可以进行基金份额持有人大会议程：</w:t>
      </w:r>
    </w:p>
    <w:p w14:paraId="11A83AA3" w14:textId="77777777" w:rsidR="004832BA" w:rsidRDefault="004832B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w:t>
      </w:r>
      <w:r>
        <w:rPr>
          <w:bCs/>
          <w:sz w:val="24"/>
        </w:rPr>
        <w:lastRenderedPageBreak/>
        <w:t>基金份额的凭证及委托人的代理投票授权委托证明符合法律法规、《基金合同》和会议通知的规定，并且持有基金份额的凭证与基金管理人持有的登记资料相符；</w:t>
      </w:r>
    </w:p>
    <w:p w14:paraId="7DDE3DB4" w14:textId="77777777" w:rsidR="004832BA" w:rsidRDefault="004832B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w:t>
      </w:r>
      <w:bookmarkStart w:id="167" w:name="_Toc57530246"/>
      <w:bookmarkStart w:id="168" w:name="_Toc79392587"/>
      <w:bookmarkStart w:id="169" w:name="_Toc15641223"/>
      <w:r>
        <w:rPr>
          <w:bCs/>
          <w:sz w:val="24"/>
        </w:rPr>
        <w:t>有效的基金份额不少于本基金在权益</w:t>
      </w:r>
      <w:bookmarkEnd w:id="167"/>
      <w:bookmarkEnd w:id="168"/>
      <w:bookmarkEnd w:id="169"/>
      <w:r>
        <w:rPr>
          <w:bCs/>
          <w:sz w:val="24"/>
        </w:rPr>
        <w:t>登记日基金总份额的</w:t>
      </w:r>
      <w:r w:rsidR="00993FEE" w:rsidRPr="00993FEE">
        <w:rPr>
          <w:bCs/>
          <w:sz w:val="24"/>
        </w:rPr>
        <w:t>50%</w:t>
      </w:r>
      <w:r>
        <w:rPr>
          <w:bCs/>
          <w:sz w:val="24"/>
        </w:rPr>
        <w:t>（含</w:t>
      </w:r>
      <w:r w:rsidR="00993FEE" w:rsidRPr="00993FEE">
        <w:rPr>
          <w:bCs/>
          <w:sz w:val="24"/>
        </w:rPr>
        <w:t>50%</w:t>
      </w:r>
      <w:r>
        <w:rPr>
          <w:bCs/>
          <w:sz w:val="24"/>
        </w:rPr>
        <w:t>）。</w:t>
      </w:r>
    </w:p>
    <w:p w14:paraId="51F20EF6" w14:textId="77777777" w:rsidR="004832BA" w:rsidRDefault="004832BA">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w:t>
      </w:r>
      <w:r w:rsidR="007C55B8">
        <w:rPr>
          <w:bCs/>
          <w:sz w:val="24"/>
        </w:rPr>
        <w:t>截</w:t>
      </w:r>
      <w:r w:rsidR="007C55B8">
        <w:rPr>
          <w:rFonts w:hint="eastAsia"/>
          <w:bCs/>
          <w:sz w:val="24"/>
        </w:rPr>
        <w:t>止</w:t>
      </w:r>
      <w:r>
        <w:rPr>
          <w:bCs/>
          <w:sz w:val="24"/>
        </w:rPr>
        <w:t>日以前送达至召集人指定的地址。通讯开会应以书面方式进行表决。</w:t>
      </w:r>
    </w:p>
    <w:p w14:paraId="4E34D4D9" w14:textId="77777777" w:rsidR="004832BA" w:rsidRDefault="004832BA">
      <w:pPr>
        <w:spacing w:line="360" w:lineRule="auto"/>
        <w:ind w:firstLineChars="200" w:firstLine="480"/>
        <w:rPr>
          <w:bCs/>
          <w:sz w:val="24"/>
        </w:rPr>
      </w:pPr>
      <w:r>
        <w:rPr>
          <w:bCs/>
          <w:sz w:val="24"/>
        </w:rPr>
        <w:t>在同时符合以下条件时，通讯开会的方式视为有效：</w:t>
      </w:r>
    </w:p>
    <w:p w14:paraId="5BD66EBC" w14:textId="77777777" w:rsidR="004832BA" w:rsidRDefault="004832B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993FEE">
        <w:rPr>
          <w:rFonts w:hint="eastAsia"/>
          <w:bCs/>
          <w:sz w:val="24"/>
        </w:rPr>
        <w:t>2</w:t>
      </w:r>
      <w:r>
        <w:rPr>
          <w:bCs/>
          <w:sz w:val="24"/>
        </w:rPr>
        <w:t>个工作日内连续公布相关提示性公告；</w:t>
      </w:r>
    </w:p>
    <w:p w14:paraId="4C62FD56" w14:textId="77777777" w:rsidR="004832BA" w:rsidRDefault="004832B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C9D9A52" w14:textId="77777777" w:rsidR="004832BA" w:rsidRDefault="004832B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993FEE">
        <w:rPr>
          <w:kern w:val="0"/>
          <w:sz w:val="24"/>
          <w:szCs w:val="24"/>
        </w:rPr>
        <w:t>50%</w:t>
      </w:r>
      <w:r>
        <w:rPr>
          <w:bCs/>
          <w:sz w:val="24"/>
        </w:rPr>
        <w:t>（含</w:t>
      </w:r>
      <w:r w:rsidR="00993FEE">
        <w:rPr>
          <w:kern w:val="0"/>
          <w:sz w:val="24"/>
          <w:szCs w:val="24"/>
        </w:rPr>
        <w:t>50%</w:t>
      </w:r>
      <w:r>
        <w:rPr>
          <w:bCs/>
          <w:sz w:val="24"/>
        </w:rPr>
        <w:t>）；</w:t>
      </w:r>
    </w:p>
    <w:p w14:paraId="1535F99C" w14:textId="77777777" w:rsidR="004832BA" w:rsidRDefault="004832B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sidR="00E362F3">
        <w:rPr>
          <w:rFonts w:hint="eastAsia"/>
          <w:bCs/>
          <w:sz w:val="24"/>
        </w:rPr>
        <w:t>结算</w:t>
      </w:r>
      <w:r>
        <w:rPr>
          <w:bCs/>
          <w:sz w:val="24"/>
        </w:rPr>
        <w:t>机构记录相符</w:t>
      </w:r>
      <w:r w:rsidR="0080421C">
        <w:rPr>
          <w:rFonts w:hint="eastAsia"/>
          <w:bCs/>
          <w:sz w:val="24"/>
        </w:rPr>
        <w:t>。</w:t>
      </w:r>
    </w:p>
    <w:p w14:paraId="52B58387" w14:textId="77777777" w:rsidR="00C961ED" w:rsidRDefault="00A01BA5" w:rsidP="00C961ED">
      <w:pPr>
        <w:spacing w:line="360" w:lineRule="auto"/>
        <w:ind w:firstLineChars="200" w:firstLine="480"/>
        <w:rPr>
          <w:bCs/>
          <w:sz w:val="24"/>
        </w:rPr>
      </w:pPr>
      <w:r w:rsidRPr="00A01BA5">
        <w:rPr>
          <w:rFonts w:hint="eastAsia"/>
          <w:bCs/>
          <w:sz w:val="24"/>
        </w:rPr>
        <w:t>3</w:t>
      </w:r>
      <w:r w:rsidRPr="00A01BA5">
        <w:rPr>
          <w:rFonts w:hint="eastAsia"/>
          <w:bCs/>
          <w:sz w:val="24"/>
        </w:rPr>
        <w:t>、</w:t>
      </w:r>
      <w:r w:rsidR="00C961ED" w:rsidRPr="00C961E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883B22E" w14:textId="77777777" w:rsidR="00C961ED" w:rsidRDefault="00C961ED" w:rsidP="00C961ED">
      <w:pPr>
        <w:spacing w:line="360" w:lineRule="auto"/>
        <w:ind w:firstLineChars="200" w:firstLine="480"/>
        <w:rPr>
          <w:bCs/>
          <w:sz w:val="24"/>
        </w:rPr>
      </w:pPr>
      <w:r w:rsidRPr="00C961ED">
        <w:rPr>
          <w:rFonts w:hint="eastAsia"/>
          <w:bCs/>
          <w:sz w:val="24"/>
        </w:rPr>
        <w:t>4</w:t>
      </w:r>
      <w:r w:rsidRPr="00C961ED">
        <w:rPr>
          <w:rFonts w:hint="eastAsia"/>
          <w:bCs/>
          <w:sz w:val="24"/>
        </w:rPr>
        <w:t>、基金份额持有人授权他人代为出席会议并表决的，授权方式可以采用纸质、网络、电话、短信或其他方式，具体方式在会议通知中列明。</w:t>
      </w:r>
    </w:p>
    <w:p w14:paraId="0F5743EA" w14:textId="77777777" w:rsidR="004832BA" w:rsidRPr="00A01BA5" w:rsidRDefault="00C961ED" w:rsidP="00C961ED">
      <w:pPr>
        <w:spacing w:line="360" w:lineRule="auto"/>
        <w:ind w:firstLineChars="200" w:firstLine="480"/>
        <w:rPr>
          <w:bCs/>
          <w:sz w:val="24"/>
        </w:rPr>
      </w:pPr>
      <w:r>
        <w:rPr>
          <w:rFonts w:hint="eastAsia"/>
          <w:bCs/>
          <w:sz w:val="24"/>
        </w:rPr>
        <w:t>5</w:t>
      </w:r>
      <w:r w:rsidRPr="00C961ED">
        <w:rPr>
          <w:rFonts w:hint="eastAsia"/>
          <w:bCs/>
          <w:sz w:val="24"/>
        </w:rPr>
        <w:t>、</w:t>
      </w:r>
      <w:r w:rsidR="00A01BA5" w:rsidRPr="00A01BA5">
        <w:rPr>
          <w:rFonts w:hint="eastAsia"/>
          <w:bCs/>
          <w:sz w:val="24"/>
        </w:rPr>
        <w:t>如果参加基金份额持有人大会的持有人的基金份额低于在权益登记日基金总份额的</w:t>
      </w:r>
      <w:r w:rsidR="00A01BA5" w:rsidRPr="00A01BA5">
        <w:rPr>
          <w:rFonts w:hint="eastAsia"/>
          <w:bCs/>
          <w:sz w:val="24"/>
        </w:rPr>
        <w:t>50%</w:t>
      </w:r>
      <w:r w:rsidR="00A01BA5" w:rsidRPr="00A01BA5">
        <w:rPr>
          <w:rFonts w:hint="eastAsia"/>
          <w:bCs/>
          <w:sz w:val="24"/>
        </w:rPr>
        <w:t>，则召集人可以在原公告的基金份额持有人大会召开时间的三个月后、六个月以内，就原定审议事项重新召集基金份额持有人大会。重新召集的基金份额</w:t>
      </w:r>
      <w:r w:rsidR="00A01BA5" w:rsidRPr="00A01BA5">
        <w:rPr>
          <w:rFonts w:hint="eastAsia"/>
          <w:bCs/>
          <w:sz w:val="24"/>
        </w:rPr>
        <w:lastRenderedPageBreak/>
        <w:t>持有人大会应有代表三分之一以上</w:t>
      </w:r>
      <w:r w:rsidR="00CF50A1">
        <w:rPr>
          <w:rFonts w:hint="eastAsia"/>
          <w:bCs/>
          <w:sz w:val="24"/>
        </w:rPr>
        <w:t>（含三分之一）</w:t>
      </w:r>
      <w:r w:rsidR="00A01BA5" w:rsidRPr="00A01BA5">
        <w:rPr>
          <w:rFonts w:hint="eastAsia"/>
          <w:bCs/>
          <w:sz w:val="24"/>
        </w:rPr>
        <w:t>基金份额的持有人参加，方可召开。</w:t>
      </w:r>
    </w:p>
    <w:p w14:paraId="21D51A23" w14:textId="77777777" w:rsidR="004832BA" w:rsidRDefault="004832BA" w:rsidP="003A4C8F">
      <w:pPr>
        <w:spacing w:line="360" w:lineRule="auto"/>
        <w:ind w:firstLineChars="200" w:firstLine="480"/>
        <w:rPr>
          <w:bCs/>
          <w:sz w:val="24"/>
        </w:rPr>
      </w:pPr>
      <w:r>
        <w:rPr>
          <w:bCs/>
          <w:sz w:val="24"/>
        </w:rPr>
        <w:t>五、议事内容与程序</w:t>
      </w:r>
    </w:p>
    <w:p w14:paraId="0758780D" w14:textId="77777777" w:rsidR="004832BA" w:rsidRDefault="004832BA">
      <w:pPr>
        <w:spacing w:line="360" w:lineRule="auto"/>
        <w:ind w:firstLineChars="200" w:firstLine="480"/>
        <w:rPr>
          <w:bCs/>
          <w:sz w:val="24"/>
        </w:rPr>
      </w:pPr>
      <w:r>
        <w:rPr>
          <w:bCs/>
          <w:sz w:val="24"/>
        </w:rPr>
        <w:t>1</w:t>
      </w:r>
      <w:r>
        <w:rPr>
          <w:bCs/>
          <w:sz w:val="24"/>
        </w:rPr>
        <w:t>、议事内容及提案权</w:t>
      </w:r>
    </w:p>
    <w:p w14:paraId="68023B33" w14:textId="77777777" w:rsidR="004832BA" w:rsidRDefault="004832B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8A6015F" w14:textId="77777777" w:rsidR="004832BA" w:rsidRDefault="004832BA" w:rsidP="003A4C8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38F7E4A" w14:textId="77777777" w:rsidR="004832BA" w:rsidRDefault="004832BA" w:rsidP="003A4C8F">
      <w:pPr>
        <w:spacing w:line="360" w:lineRule="auto"/>
        <w:ind w:firstLineChars="200" w:firstLine="480"/>
        <w:rPr>
          <w:bCs/>
          <w:sz w:val="24"/>
        </w:rPr>
      </w:pPr>
      <w:r>
        <w:rPr>
          <w:bCs/>
          <w:sz w:val="24"/>
        </w:rPr>
        <w:t>基金份额持有人大会不得对未事先公告的议事内容进行表决。</w:t>
      </w:r>
    </w:p>
    <w:p w14:paraId="42ECC27C" w14:textId="77777777" w:rsidR="004832BA" w:rsidRDefault="004832BA">
      <w:pPr>
        <w:spacing w:line="360" w:lineRule="auto"/>
        <w:ind w:firstLineChars="200" w:firstLine="480"/>
        <w:rPr>
          <w:bCs/>
          <w:sz w:val="24"/>
        </w:rPr>
      </w:pPr>
      <w:r>
        <w:rPr>
          <w:bCs/>
          <w:sz w:val="24"/>
        </w:rPr>
        <w:t>2</w:t>
      </w:r>
      <w:r>
        <w:rPr>
          <w:bCs/>
          <w:sz w:val="24"/>
        </w:rPr>
        <w:t>、议事程序</w:t>
      </w:r>
    </w:p>
    <w:p w14:paraId="0FEDF494" w14:textId="77777777" w:rsidR="004832BA" w:rsidRDefault="004832BA">
      <w:pPr>
        <w:spacing w:line="360" w:lineRule="auto"/>
        <w:ind w:firstLineChars="200" w:firstLine="480"/>
        <w:rPr>
          <w:bCs/>
          <w:sz w:val="24"/>
        </w:rPr>
      </w:pPr>
      <w:r>
        <w:rPr>
          <w:bCs/>
          <w:sz w:val="24"/>
        </w:rPr>
        <w:t>（</w:t>
      </w:r>
      <w:r>
        <w:rPr>
          <w:bCs/>
          <w:sz w:val="24"/>
        </w:rPr>
        <w:t>1</w:t>
      </w:r>
      <w:r>
        <w:rPr>
          <w:bCs/>
          <w:sz w:val="24"/>
        </w:rPr>
        <w:t>）现场开会</w:t>
      </w:r>
    </w:p>
    <w:p w14:paraId="36CC89F6" w14:textId="77777777" w:rsidR="004832BA" w:rsidRDefault="004832B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w:t>
      </w:r>
      <w:bookmarkStart w:id="170" w:name="_Toc79392588"/>
      <w:bookmarkStart w:id="171" w:name="_Toc57530247"/>
      <w:bookmarkStart w:id="172" w:name="_Toc15641224"/>
      <w:r>
        <w:rPr>
          <w:bCs/>
          <w:sz w:val="24"/>
        </w:rPr>
        <w:t>权代表未能主持大会</w:t>
      </w:r>
      <w:bookmarkEnd w:id="170"/>
      <w:bookmarkEnd w:id="171"/>
      <w:bookmarkEnd w:id="172"/>
      <w:r>
        <w:rPr>
          <w:bCs/>
          <w:sz w:val="24"/>
        </w:rPr>
        <w:t>的情况下，由基金托管人授权其出席会议的代表主持；如果基金管理人授权代表和基金托管人授权代表均未能主持大会，则由出席大会的基金份额持有人和代理人所持表决权的</w:t>
      </w:r>
      <w:r w:rsidR="00C961ED" w:rsidRPr="00C961ED">
        <w:rPr>
          <w:bCs/>
          <w:sz w:val="24"/>
        </w:rPr>
        <w:t>50%</w:t>
      </w:r>
      <w:r>
        <w:rPr>
          <w:bCs/>
          <w:sz w:val="24"/>
        </w:rPr>
        <w:t>以上（含</w:t>
      </w:r>
      <w:r w:rsidR="00C961ED" w:rsidRPr="00C961ED">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FD5850C" w14:textId="77777777" w:rsidR="004832BA" w:rsidRDefault="004832B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D5DFFAB" w14:textId="77777777" w:rsidR="004832BA" w:rsidRDefault="004832BA">
      <w:pPr>
        <w:spacing w:line="360" w:lineRule="auto"/>
        <w:ind w:firstLineChars="200" w:firstLine="480"/>
        <w:rPr>
          <w:bCs/>
          <w:sz w:val="24"/>
        </w:rPr>
      </w:pPr>
      <w:r>
        <w:rPr>
          <w:bCs/>
          <w:sz w:val="24"/>
        </w:rPr>
        <w:t>（</w:t>
      </w:r>
      <w:r>
        <w:rPr>
          <w:bCs/>
          <w:sz w:val="24"/>
        </w:rPr>
        <w:t>2</w:t>
      </w:r>
      <w:r>
        <w:rPr>
          <w:bCs/>
          <w:sz w:val="24"/>
        </w:rPr>
        <w:t>）通讯开会</w:t>
      </w:r>
    </w:p>
    <w:p w14:paraId="3A260296" w14:textId="77777777" w:rsidR="004832BA" w:rsidRDefault="004832BA">
      <w:pPr>
        <w:spacing w:line="360" w:lineRule="auto"/>
        <w:ind w:firstLineChars="200" w:firstLine="480"/>
        <w:rPr>
          <w:bCs/>
          <w:sz w:val="24"/>
        </w:rPr>
      </w:pPr>
      <w:r>
        <w:rPr>
          <w:bCs/>
          <w:sz w:val="24"/>
        </w:rPr>
        <w:t>在通讯开会的情况下，首先由召集人提前</w:t>
      </w:r>
      <w:r w:rsidR="00C961ED">
        <w:rPr>
          <w:rFonts w:hint="eastAsia"/>
          <w:bCs/>
          <w:sz w:val="24"/>
        </w:rPr>
        <w:t>30</w:t>
      </w:r>
      <w:r>
        <w:rPr>
          <w:bCs/>
          <w:sz w:val="24"/>
        </w:rPr>
        <w:t>日公布提案，在所通知的表决截止日期后</w:t>
      </w:r>
      <w:r w:rsidR="00C961ED">
        <w:rPr>
          <w:rFonts w:hint="eastAsia"/>
          <w:bCs/>
          <w:sz w:val="24"/>
        </w:rPr>
        <w:t>2</w:t>
      </w:r>
      <w:r>
        <w:rPr>
          <w:bCs/>
          <w:sz w:val="24"/>
        </w:rPr>
        <w:t>个工作日内在公证机关监督下由召集人统计全部有效表决，在公证机关监督下形成决议。</w:t>
      </w:r>
    </w:p>
    <w:p w14:paraId="5F3E088F" w14:textId="77777777" w:rsidR="004832BA" w:rsidRDefault="004832BA" w:rsidP="003A4C8F">
      <w:pPr>
        <w:spacing w:line="360" w:lineRule="auto"/>
        <w:ind w:firstLineChars="200" w:firstLine="480"/>
        <w:rPr>
          <w:bCs/>
          <w:sz w:val="24"/>
        </w:rPr>
      </w:pPr>
      <w:r>
        <w:rPr>
          <w:bCs/>
          <w:sz w:val="24"/>
        </w:rPr>
        <w:lastRenderedPageBreak/>
        <w:t>六、表决</w:t>
      </w:r>
    </w:p>
    <w:p w14:paraId="69DB4E82" w14:textId="77777777" w:rsidR="004832BA" w:rsidRDefault="004832BA">
      <w:pPr>
        <w:spacing w:line="360" w:lineRule="auto"/>
        <w:ind w:firstLineChars="200" w:firstLine="480"/>
        <w:rPr>
          <w:bCs/>
          <w:sz w:val="24"/>
        </w:rPr>
      </w:pPr>
      <w:r>
        <w:rPr>
          <w:bCs/>
          <w:sz w:val="24"/>
        </w:rPr>
        <w:t>基金份额持有人所持每份基金份额有一票表决权。</w:t>
      </w:r>
    </w:p>
    <w:p w14:paraId="1D5FB509" w14:textId="77777777" w:rsidR="004832BA" w:rsidRDefault="004832BA">
      <w:pPr>
        <w:spacing w:line="360" w:lineRule="auto"/>
        <w:ind w:firstLineChars="200" w:firstLine="480"/>
        <w:rPr>
          <w:bCs/>
          <w:sz w:val="24"/>
        </w:rPr>
      </w:pPr>
      <w:r>
        <w:rPr>
          <w:bCs/>
          <w:sz w:val="24"/>
        </w:rPr>
        <w:t>基金份额持有人大会决议分为一般决议和特别决议：</w:t>
      </w:r>
    </w:p>
    <w:p w14:paraId="7BB0CBA5" w14:textId="77777777" w:rsidR="004832BA" w:rsidRDefault="004832B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C961ED">
        <w:rPr>
          <w:kern w:val="0"/>
          <w:sz w:val="24"/>
          <w:szCs w:val="24"/>
        </w:rPr>
        <w:t>50%</w:t>
      </w:r>
      <w:r>
        <w:rPr>
          <w:bCs/>
          <w:sz w:val="24"/>
        </w:rPr>
        <w:t>以上（含</w:t>
      </w:r>
      <w:r w:rsidR="00C961ED">
        <w:rPr>
          <w:kern w:val="0"/>
          <w:sz w:val="24"/>
          <w:szCs w:val="24"/>
        </w:rPr>
        <w:t>50%</w:t>
      </w:r>
      <w:r>
        <w:rPr>
          <w:bCs/>
          <w:sz w:val="24"/>
        </w:rPr>
        <w:t>）通过方为有效；除下列第</w:t>
      </w:r>
      <w:r>
        <w:rPr>
          <w:bCs/>
          <w:sz w:val="24"/>
        </w:rPr>
        <w:t>2</w:t>
      </w:r>
      <w:r>
        <w:rPr>
          <w:bCs/>
          <w:sz w:val="24"/>
        </w:rPr>
        <w:t>项所规定的须以特别决议通过事项以外的其他事项均以一般决议的方式通过。</w:t>
      </w:r>
    </w:p>
    <w:p w14:paraId="48816DAE" w14:textId="77777777" w:rsidR="004832BA" w:rsidRDefault="004832B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401FD">
        <w:rPr>
          <w:kern w:val="0"/>
          <w:sz w:val="24"/>
          <w:szCs w:val="24"/>
        </w:rPr>
        <w:t>2/3</w:t>
      </w:r>
      <w:r>
        <w:rPr>
          <w:bCs/>
          <w:sz w:val="24"/>
        </w:rPr>
        <w:t>以上（含</w:t>
      </w:r>
      <w:r w:rsidR="00B401FD">
        <w:rPr>
          <w:kern w:val="0"/>
          <w:sz w:val="24"/>
          <w:szCs w:val="24"/>
        </w:rPr>
        <w:t>2/3</w:t>
      </w:r>
      <w:r>
        <w:rPr>
          <w:bCs/>
          <w:sz w:val="24"/>
        </w:rPr>
        <w:t>）通过方可做出。转换基金运作方式、更换基金管理人或者基金托管人、终止《基金合同》</w:t>
      </w:r>
      <w:r w:rsidR="006A2E51" w:rsidRPr="006A2E51">
        <w:rPr>
          <w:rFonts w:hint="eastAsia"/>
          <w:bCs/>
          <w:sz w:val="24"/>
        </w:rPr>
        <w:t>、与其他基金合并，应</w:t>
      </w:r>
      <w:r>
        <w:rPr>
          <w:bCs/>
          <w:sz w:val="24"/>
        </w:rPr>
        <w:t>以特别决议通过方为有效。</w:t>
      </w:r>
    </w:p>
    <w:p w14:paraId="2859860D" w14:textId="77777777" w:rsidR="004832BA" w:rsidRDefault="004832BA">
      <w:pPr>
        <w:spacing w:line="360" w:lineRule="auto"/>
        <w:ind w:firstLineChars="200" w:firstLine="480"/>
        <w:rPr>
          <w:bCs/>
          <w:sz w:val="24"/>
        </w:rPr>
      </w:pPr>
      <w:r>
        <w:rPr>
          <w:bCs/>
          <w:sz w:val="24"/>
        </w:rPr>
        <w:t>基金份额持有人大会采取记名方式进行投票表决。</w:t>
      </w:r>
    </w:p>
    <w:p w14:paraId="0D787266" w14:textId="77777777" w:rsidR="004832BA" w:rsidRDefault="004832BA">
      <w:pPr>
        <w:spacing w:line="360" w:lineRule="auto"/>
        <w:ind w:firstLineChars="200" w:firstLine="480"/>
        <w:rPr>
          <w:bCs/>
          <w:sz w:val="24"/>
        </w:rPr>
      </w:pPr>
      <w:r>
        <w:rPr>
          <w:bCs/>
          <w:sz w:val="24"/>
        </w:rPr>
        <w:t>采取通讯方式进行表决时，除非在计票时有充分的相反证据证明，否则提交符合会议通知中规定的确认投资者</w:t>
      </w:r>
      <w:bookmarkStart w:id="173" w:name="_Toc15641225"/>
      <w:bookmarkStart w:id="174" w:name="_Toc79392589"/>
      <w:bookmarkStart w:id="175" w:name="_Toc57530248"/>
      <w:r>
        <w:rPr>
          <w:bCs/>
          <w:sz w:val="24"/>
        </w:rPr>
        <w:t>身份文件</w:t>
      </w:r>
      <w:bookmarkEnd w:id="173"/>
      <w:bookmarkEnd w:id="174"/>
      <w:bookmarkEnd w:id="175"/>
      <w:r>
        <w:rPr>
          <w:bCs/>
          <w:sz w:val="24"/>
        </w:rPr>
        <w:t>的表决视为有效出席的投资者，表面符合会议通知规定的书面表决意见视为有效表决，表决意见模糊不清或相互矛盾的视为弃权表决，但应当计入出具书面意见的基金份额持有人所代表的基金份额总数。</w:t>
      </w:r>
    </w:p>
    <w:p w14:paraId="60C96614" w14:textId="77777777" w:rsidR="004832BA" w:rsidRDefault="004832BA">
      <w:pPr>
        <w:spacing w:line="360" w:lineRule="auto"/>
        <w:ind w:firstLineChars="200" w:firstLine="480"/>
        <w:rPr>
          <w:bCs/>
          <w:sz w:val="24"/>
        </w:rPr>
      </w:pPr>
      <w:r>
        <w:rPr>
          <w:bCs/>
          <w:sz w:val="24"/>
        </w:rPr>
        <w:t>基金份额持有人大会的各项提案或同一项提案内并列的各项议题应当分开审议、逐项表决。</w:t>
      </w:r>
    </w:p>
    <w:p w14:paraId="295E01DB" w14:textId="77777777" w:rsidR="004832BA" w:rsidRDefault="004832BA" w:rsidP="003A4C8F">
      <w:pPr>
        <w:spacing w:line="360" w:lineRule="auto"/>
        <w:ind w:firstLineChars="200" w:firstLine="480"/>
        <w:rPr>
          <w:bCs/>
          <w:sz w:val="24"/>
        </w:rPr>
      </w:pPr>
      <w:r>
        <w:rPr>
          <w:bCs/>
          <w:sz w:val="24"/>
        </w:rPr>
        <w:t>七、计票</w:t>
      </w:r>
    </w:p>
    <w:p w14:paraId="1679FA50" w14:textId="77777777" w:rsidR="004832BA" w:rsidRDefault="004832BA">
      <w:pPr>
        <w:spacing w:line="360" w:lineRule="auto"/>
        <w:ind w:firstLineChars="200" w:firstLine="480"/>
        <w:rPr>
          <w:bCs/>
          <w:sz w:val="24"/>
        </w:rPr>
      </w:pPr>
      <w:r>
        <w:rPr>
          <w:bCs/>
          <w:sz w:val="24"/>
        </w:rPr>
        <w:t>1</w:t>
      </w:r>
      <w:r>
        <w:rPr>
          <w:bCs/>
          <w:sz w:val="24"/>
        </w:rPr>
        <w:t>、现场开会</w:t>
      </w:r>
    </w:p>
    <w:p w14:paraId="60849B0A" w14:textId="77777777" w:rsidR="004832BA" w:rsidRDefault="004832B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A3CAF84" w14:textId="77777777" w:rsidR="004832BA" w:rsidRDefault="004832B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5262F78" w14:textId="77777777" w:rsidR="004832BA" w:rsidRDefault="004832B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w:t>
      </w:r>
      <w:r>
        <w:rPr>
          <w:bCs/>
          <w:sz w:val="24"/>
        </w:rPr>
        <w:lastRenderedPageBreak/>
        <w:t>可以在宣布表</w:t>
      </w:r>
      <w:bookmarkStart w:id="176" w:name="_Toc15641226"/>
      <w:bookmarkStart w:id="177" w:name="_Toc57530249"/>
      <w:bookmarkStart w:id="178" w:name="_Toc79392590"/>
      <w:r>
        <w:rPr>
          <w:bCs/>
          <w:sz w:val="24"/>
        </w:rPr>
        <w:t>决结果后</w:t>
      </w:r>
      <w:bookmarkEnd w:id="176"/>
      <w:bookmarkEnd w:id="177"/>
      <w:bookmarkEnd w:id="178"/>
      <w:r>
        <w:rPr>
          <w:bCs/>
          <w:sz w:val="24"/>
        </w:rPr>
        <w:t>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4F80A9B" w14:textId="77777777" w:rsidR="004832BA" w:rsidRDefault="004832BA">
      <w:pPr>
        <w:spacing w:line="360" w:lineRule="auto"/>
        <w:ind w:firstLineChars="200" w:firstLine="480"/>
        <w:rPr>
          <w:bCs/>
          <w:sz w:val="24"/>
        </w:rPr>
      </w:pPr>
      <w:r>
        <w:rPr>
          <w:bCs/>
          <w:sz w:val="24"/>
        </w:rPr>
        <w:t>（</w:t>
      </w:r>
      <w:r>
        <w:rPr>
          <w:bCs/>
          <w:sz w:val="24"/>
        </w:rPr>
        <w:t>4</w:t>
      </w:r>
      <w:r>
        <w:rPr>
          <w:bCs/>
          <w:sz w:val="24"/>
        </w:rPr>
        <w:t>）计票过程应由公证机关予以公证</w:t>
      </w:r>
      <w:r w:rsidR="00E82AA2">
        <w:rPr>
          <w:rFonts w:hint="eastAsia"/>
          <w:bCs/>
          <w:sz w:val="24"/>
        </w:rPr>
        <w:t>，</w:t>
      </w:r>
      <w:r>
        <w:rPr>
          <w:bCs/>
          <w:sz w:val="24"/>
        </w:rPr>
        <w:t>基金管理人或基金托管人拒不出席大会的，不影响计票的效力。</w:t>
      </w:r>
    </w:p>
    <w:p w14:paraId="3ABB8106" w14:textId="77777777" w:rsidR="004832BA" w:rsidRDefault="004832BA">
      <w:pPr>
        <w:spacing w:line="360" w:lineRule="auto"/>
        <w:ind w:firstLineChars="200" w:firstLine="480"/>
        <w:rPr>
          <w:bCs/>
          <w:sz w:val="24"/>
        </w:rPr>
      </w:pPr>
      <w:r>
        <w:rPr>
          <w:bCs/>
          <w:sz w:val="24"/>
        </w:rPr>
        <w:t>2</w:t>
      </w:r>
      <w:r>
        <w:rPr>
          <w:bCs/>
          <w:sz w:val="24"/>
        </w:rPr>
        <w:t>、通讯开会</w:t>
      </w:r>
    </w:p>
    <w:p w14:paraId="46519D2B" w14:textId="77777777" w:rsidR="004832BA" w:rsidRDefault="004832B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44075A3B" w14:textId="77777777" w:rsidR="004832BA" w:rsidRDefault="004832BA" w:rsidP="003A4C8F">
      <w:pPr>
        <w:spacing w:line="360" w:lineRule="auto"/>
        <w:ind w:firstLineChars="200" w:firstLine="480"/>
        <w:rPr>
          <w:bCs/>
          <w:sz w:val="24"/>
        </w:rPr>
      </w:pPr>
      <w:r>
        <w:rPr>
          <w:bCs/>
          <w:sz w:val="24"/>
        </w:rPr>
        <w:t>八、生效与公告</w:t>
      </w:r>
    </w:p>
    <w:p w14:paraId="691D5A94" w14:textId="77777777" w:rsidR="004832BA" w:rsidRDefault="004832BA">
      <w:pPr>
        <w:spacing w:line="360" w:lineRule="auto"/>
        <w:ind w:firstLineChars="200" w:firstLine="480"/>
        <w:rPr>
          <w:bCs/>
          <w:sz w:val="24"/>
        </w:rPr>
      </w:pPr>
      <w:r>
        <w:rPr>
          <w:bCs/>
          <w:sz w:val="24"/>
        </w:rPr>
        <w:t>基金份额持有人大会的决议，召集人应当自通过之日起</w:t>
      </w:r>
      <w:r w:rsidR="00B401FD">
        <w:rPr>
          <w:rFonts w:hint="eastAsia"/>
          <w:bCs/>
          <w:sz w:val="24"/>
        </w:rPr>
        <w:t>5</w:t>
      </w:r>
      <w:r>
        <w:rPr>
          <w:bCs/>
          <w:sz w:val="24"/>
        </w:rPr>
        <w:t>日内报中国证监会备案。</w:t>
      </w:r>
    </w:p>
    <w:p w14:paraId="2628D51B" w14:textId="77777777" w:rsidR="004832BA" w:rsidRDefault="004832BA">
      <w:pPr>
        <w:spacing w:line="360" w:lineRule="auto"/>
        <w:ind w:firstLineChars="200" w:firstLine="480"/>
        <w:rPr>
          <w:bCs/>
          <w:sz w:val="24"/>
        </w:rPr>
      </w:pPr>
      <w:r>
        <w:rPr>
          <w:bCs/>
          <w:sz w:val="24"/>
        </w:rPr>
        <w:t>基金份额持有人大会的决议自</w:t>
      </w:r>
      <w:r w:rsidR="00502C74" w:rsidRPr="00502C74">
        <w:rPr>
          <w:rFonts w:hint="eastAsia"/>
          <w:bCs/>
          <w:sz w:val="24"/>
        </w:rPr>
        <w:t>表决通过</w:t>
      </w:r>
      <w:r>
        <w:rPr>
          <w:bCs/>
          <w:sz w:val="24"/>
        </w:rPr>
        <w:t>之日起生效。</w:t>
      </w:r>
    </w:p>
    <w:p w14:paraId="07843186" w14:textId="77777777" w:rsidR="004832BA" w:rsidRDefault="004832BA">
      <w:pPr>
        <w:spacing w:line="360" w:lineRule="auto"/>
        <w:ind w:firstLineChars="200" w:firstLine="480"/>
        <w:rPr>
          <w:bCs/>
          <w:sz w:val="24"/>
        </w:rPr>
      </w:pPr>
      <w:r>
        <w:rPr>
          <w:bCs/>
          <w:sz w:val="24"/>
        </w:rPr>
        <w:t>基金份额持有人大会决议自生效之日起</w:t>
      </w:r>
      <w:r w:rsidR="00B401FD">
        <w:rPr>
          <w:rFonts w:hint="eastAsia"/>
          <w:bCs/>
          <w:sz w:val="24"/>
        </w:rPr>
        <w:t>2</w:t>
      </w:r>
      <w:r>
        <w:rPr>
          <w:bCs/>
          <w:sz w:val="24"/>
        </w:rPr>
        <w:t>个工作日内在</w:t>
      </w:r>
      <w:r>
        <w:rPr>
          <w:rFonts w:hint="eastAsia"/>
          <w:bCs/>
          <w:sz w:val="24"/>
        </w:rPr>
        <w:t>指定</w:t>
      </w:r>
      <w:r w:rsidR="00502C74" w:rsidRPr="00502C74">
        <w:rPr>
          <w:rFonts w:hint="eastAsia"/>
          <w:bCs/>
          <w:sz w:val="24"/>
        </w:rPr>
        <w:t>媒介</w:t>
      </w:r>
      <w:r>
        <w:rPr>
          <w:bCs/>
          <w:sz w:val="24"/>
        </w:rPr>
        <w:t>上公告。如果采用通讯方式进行表决，在公告基金份额持有人大会决议时，必须将公证书全文、公证机构、公证员姓名等一同公告。</w:t>
      </w:r>
    </w:p>
    <w:p w14:paraId="756C8472" w14:textId="77777777" w:rsidR="000463CF" w:rsidRDefault="004832BA" w:rsidP="000463C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F21EE0B" w14:textId="77777777" w:rsidR="000463CF" w:rsidRPr="004A4458" w:rsidRDefault="000463CF" w:rsidP="000463CF">
      <w:pPr>
        <w:spacing w:line="360" w:lineRule="auto"/>
        <w:ind w:firstLineChars="200" w:firstLine="480"/>
        <w:rPr>
          <w:bCs/>
          <w:sz w:val="24"/>
        </w:rPr>
      </w:pPr>
      <w:r>
        <w:rPr>
          <w:rFonts w:hint="eastAsia"/>
          <w:bCs/>
          <w:sz w:val="24"/>
        </w:rPr>
        <w:t>九、</w:t>
      </w:r>
      <w:r w:rsidRPr="004A4458">
        <w:rPr>
          <w:rFonts w:hint="eastAsia"/>
          <w:bCs/>
          <w:sz w:val="24"/>
        </w:rPr>
        <w:t>关于本基金的联接基金所持本基金份额行使表决权的方式</w:t>
      </w:r>
    </w:p>
    <w:p w14:paraId="33B5F3BD" w14:textId="77777777" w:rsidR="004832BA" w:rsidRDefault="000463CF" w:rsidP="004A4458">
      <w:pPr>
        <w:spacing w:line="360" w:lineRule="auto"/>
        <w:ind w:firstLineChars="200" w:firstLine="480"/>
        <w:rPr>
          <w:bCs/>
        </w:rPr>
      </w:pPr>
      <w:r w:rsidRPr="004A4458">
        <w:rPr>
          <w:rFonts w:hint="eastAsia"/>
          <w:bCs/>
          <w:sz w:val="24"/>
        </w:rPr>
        <w:t>如果本基金推出联接基金，</w:t>
      </w:r>
      <w:proofErr w:type="gramStart"/>
      <w:r w:rsidRPr="004A4458">
        <w:rPr>
          <w:rFonts w:hint="eastAsia"/>
          <w:bCs/>
          <w:sz w:val="24"/>
        </w:rPr>
        <w:t>鉴于本</w:t>
      </w:r>
      <w:proofErr w:type="gramEnd"/>
      <w:r w:rsidRPr="004A4458">
        <w:rPr>
          <w:rFonts w:hint="eastAsia"/>
          <w:bCs/>
          <w:sz w:val="24"/>
        </w:rPr>
        <w:t>基金和本基金的联接基金的相关性，联接基金的持有人可以凭所持有的联接基金份额行使与本基金相关的持有人权利，如本</w:t>
      </w:r>
      <w:proofErr w:type="gramStart"/>
      <w:r w:rsidRPr="004A4458">
        <w:rPr>
          <w:rFonts w:hint="eastAsia"/>
          <w:bCs/>
          <w:sz w:val="24"/>
        </w:rPr>
        <w:t>基金基金</w:t>
      </w:r>
      <w:proofErr w:type="gramEnd"/>
      <w:r w:rsidRPr="004A4458">
        <w:rPr>
          <w:rFonts w:hint="eastAsia"/>
          <w:bCs/>
          <w:sz w:val="24"/>
        </w:rPr>
        <w:t>份额持有人大会</w:t>
      </w:r>
      <w:proofErr w:type="gramStart"/>
      <w:r w:rsidRPr="004A4458">
        <w:rPr>
          <w:rFonts w:hint="eastAsia"/>
          <w:bCs/>
          <w:sz w:val="24"/>
        </w:rPr>
        <w:t>召</w:t>
      </w:r>
      <w:proofErr w:type="gramEnd"/>
      <w:r w:rsidRPr="004A4458">
        <w:rPr>
          <w:rFonts w:hint="eastAsia"/>
          <w:bCs/>
          <w:sz w:val="24"/>
        </w:rPr>
        <w:t>集权、直接参加本</w:t>
      </w:r>
      <w:proofErr w:type="gramStart"/>
      <w:r w:rsidRPr="004A4458">
        <w:rPr>
          <w:rFonts w:hint="eastAsia"/>
          <w:bCs/>
          <w:sz w:val="24"/>
        </w:rPr>
        <w:t>基金基金</w:t>
      </w:r>
      <w:proofErr w:type="gramEnd"/>
      <w:r w:rsidRPr="004A4458">
        <w:rPr>
          <w:rFonts w:hint="eastAsia"/>
          <w:bCs/>
          <w:sz w:val="24"/>
        </w:rPr>
        <w:t>份额持有人大会的表决权。计算参会份额和计票时，联接</w:t>
      </w:r>
      <w:proofErr w:type="gramStart"/>
      <w:r w:rsidRPr="004A4458">
        <w:rPr>
          <w:rFonts w:hint="eastAsia"/>
          <w:bCs/>
          <w:sz w:val="24"/>
        </w:rPr>
        <w:t>基金基金</w:t>
      </w:r>
      <w:proofErr w:type="gramEnd"/>
      <w:r w:rsidRPr="004A4458">
        <w:rPr>
          <w:rFonts w:hint="eastAsia"/>
          <w:bCs/>
          <w:sz w:val="24"/>
        </w:rPr>
        <w:t>份额持有人的参会份额数和票数按权益登记日联接基金所持有的本基金的基金份额、该持有人所持有的联接基金份额占联接基金总份额的比例折算。</w:t>
      </w:r>
    </w:p>
    <w:p w14:paraId="66546808" w14:textId="77777777" w:rsidR="00CF50A1" w:rsidRPr="00CF50A1" w:rsidRDefault="00CF50A1" w:rsidP="00CF50A1">
      <w:pPr>
        <w:spacing w:line="360" w:lineRule="auto"/>
        <w:ind w:firstLineChars="200" w:firstLine="480"/>
        <w:rPr>
          <w:bCs/>
          <w:sz w:val="24"/>
        </w:rPr>
      </w:pPr>
      <w:r w:rsidRPr="00CF50A1">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CF50A1">
        <w:rPr>
          <w:rFonts w:hint="eastAsia"/>
          <w:bCs/>
          <w:sz w:val="24"/>
        </w:rPr>
        <w:t>特定基金</w:t>
      </w:r>
      <w:proofErr w:type="gramEnd"/>
      <w:r w:rsidRPr="00CF50A1">
        <w:rPr>
          <w:rFonts w:hint="eastAsia"/>
          <w:bCs/>
          <w:sz w:val="24"/>
        </w:rPr>
        <w:lastRenderedPageBreak/>
        <w:t>份额持有人的委托以联接基金的基金份额持有人代理人的身份出席本基金的基金份额持有人大会并参与表决。</w:t>
      </w:r>
    </w:p>
    <w:p w14:paraId="4F27FAF5" w14:textId="77777777" w:rsidR="00B81922" w:rsidRDefault="000463CF" w:rsidP="00B81922">
      <w:pPr>
        <w:spacing w:line="360" w:lineRule="auto"/>
        <w:ind w:firstLineChars="200" w:firstLine="480"/>
        <w:rPr>
          <w:bCs/>
          <w:sz w:val="24"/>
        </w:rPr>
      </w:pPr>
      <w:r>
        <w:rPr>
          <w:rFonts w:hint="eastAsia"/>
          <w:bCs/>
          <w:sz w:val="24"/>
        </w:rPr>
        <w:t>十</w:t>
      </w:r>
      <w:r w:rsidR="00B81922" w:rsidRPr="001D1E01">
        <w:rPr>
          <w:rFonts w:hint="eastAsia"/>
          <w:bCs/>
          <w:sz w:val="24"/>
        </w:rPr>
        <w:t>、本部</w:t>
      </w:r>
      <w:proofErr w:type="gramStart"/>
      <w:r w:rsidR="00B81922" w:rsidRPr="001D1E01">
        <w:rPr>
          <w:rFonts w:hint="eastAsia"/>
          <w:bCs/>
          <w:sz w:val="24"/>
        </w:rPr>
        <w:t>分关于</w:t>
      </w:r>
      <w:proofErr w:type="gramEnd"/>
      <w:r w:rsidR="00B81922" w:rsidRPr="001D1E01">
        <w:rPr>
          <w:rFonts w:hint="eastAsia"/>
          <w:bCs/>
          <w:sz w:val="24"/>
        </w:rPr>
        <w:t>基金份额持有人大会召开事由</w:t>
      </w:r>
      <w:bookmarkStart w:id="179" w:name="_Toc79392591"/>
      <w:bookmarkStart w:id="180" w:name="_Toc57530250"/>
      <w:bookmarkStart w:id="181" w:name="_Toc15641227"/>
      <w:r w:rsidR="00B81922" w:rsidRPr="001D1E01">
        <w:rPr>
          <w:rFonts w:hint="eastAsia"/>
          <w:bCs/>
          <w:sz w:val="24"/>
        </w:rPr>
        <w:t>、召开条件、议事程序、表决条件等规定，凡是直接引用法律法规的部分，如将来法律法规修改导致相关内容被取消</w:t>
      </w:r>
      <w:bookmarkEnd w:id="179"/>
      <w:bookmarkEnd w:id="180"/>
      <w:bookmarkEnd w:id="181"/>
      <w:r w:rsidR="00B81922" w:rsidRPr="001D1E01">
        <w:rPr>
          <w:rFonts w:hint="eastAsia"/>
          <w:bCs/>
          <w:sz w:val="24"/>
        </w:rPr>
        <w:t>或变更的或法律法规增加新的持有人大会机制的，基金管理人提前公告后，可直接对本部分内容进行修改、调整或补充，无需召开基金份额持有人大会审议。</w:t>
      </w:r>
    </w:p>
    <w:p w14:paraId="4BD3731A" w14:textId="77777777" w:rsidR="00B81922" w:rsidRPr="004A4458" w:rsidRDefault="00B81922" w:rsidP="004A4458">
      <w:pPr>
        <w:spacing w:line="360" w:lineRule="auto"/>
        <w:ind w:firstLineChars="200" w:firstLine="422"/>
        <w:rPr>
          <w:b/>
          <w:bCs/>
        </w:rPr>
      </w:pPr>
    </w:p>
    <w:p w14:paraId="09F38E15" w14:textId="77777777" w:rsidR="004832BA" w:rsidRDefault="004832BA">
      <w:pPr>
        <w:pStyle w:val="1"/>
        <w:jc w:val="center"/>
        <w:rPr>
          <w:rFonts w:ascii="Times New Roman"/>
          <w:color w:val="auto"/>
        </w:rPr>
      </w:pPr>
      <w:r>
        <w:rPr>
          <w:rFonts w:ascii="Times New Roman"/>
          <w:b w:val="0"/>
          <w:bCs/>
          <w:color w:val="auto"/>
        </w:rPr>
        <w:br w:type="page"/>
      </w:r>
      <w:bookmarkStart w:id="182" w:name="_Toc415065900"/>
      <w:r w:rsidR="009777E8">
        <w:rPr>
          <w:rFonts w:ascii="Times New Roman"/>
          <w:color w:val="auto"/>
          <w:sz w:val="30"/>
        </w:rPr>
        <w:lastRenderedPageBreak/>
        <w:t>第</w:t>
      </w:r>
      <w:r w:rsidR="009777E8">
        <w:rPr>
          <w:rFonts w:ascii="Times New Roman" w:hint="eastAsia"/>
          <w:color w:val="auto"/>
          <w:sz w:val="30"/>
        </w:rPr>
        <w:t>十</w:t>
      </w:r>
      <w:r w:rsidR="00186BC6">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182"/>
    </w:p>
    <w:p w14:paraId="5F9E62BD" w14:textId="77777777" w:rsidR="004832BA" w:rsidRPr="009777E8" w:rsidRDefault="004832BA">
      <w:pPr>
        <w:autoSpaceDE w:val="0"/>
        <w:autoSpaceDN w:val="0"/>
        <w:spacing w:line="360" w:lineRule="auto"/>
        <w:textAlignment w:val="bottom"/>
        <w:rPr>
          <w:bCs/>
          <w:sz w:val="24"/>
        </w:rPr>
      </w:pPr>
    </w:p>
    <w:p w14:paraId="5A3EE5D1" w14:textId="77777777" w:rsidR="004832BA" w:rsidRDefault="004832BA" w:rsidP="003A4C8F">
      <w:pPr>
        <w:spacing w:line="360" w:lineRule="auto"/>
        <w:ind w:firstLineChars="200" w:firstLine="480"/>
        <w:rPr>
          <w:bCs/>
          <w:sz w:val="24"/>
        </w:rPr>
      </w:pPr>
      <w:r>
        <w:rPr>
          <w:bCs/>
          <w:sz w:val="24"/>
        </w:rPr>
        <w:t>一、基金管理人和基金托管人职责终止的情形</w:t>
      </w:r>
    </w:p>
    <w:p w14:paraId="3A03781D" w14:textId="77777777" w:rsidR="004832BA" w:rsidRDefault="004832BA" w:rsidP="003A4C8F">
      <w:pPr>
        <w:spacing w:line="360" w:lineRule="auto"/>
        <w:ind w:firstLineChars="200" w:firstLine="480"/>
        <w:rPr>
          <w:bCs/>
          <w:sz w:val="24"/>
        </w:rPr>
      </w:pPr>
      <w:bookmarkStart w:id="183" w:name="_Hlt88820702"/>
      <w:bookmarkEnd w:id="183"/>
      <w:r>
        <w:rPr>
          <w:bCs/>
          <w:sz w:val="24"/>
        </w:rPr>
        <w:t>（一）</w:t>
      </w:r>
      <w:r>
        <w:rPr>
          <w:bCs/>
          <w:sz w:val="24"/>
        </w:rPr>
        <w:tab/>
      </w:r>
      <w:r>
        <w:rPr>
          <w:bCs/>
          <w:sz w:val="24"/>
        </w:rPr>
        <w:t>基金管理人职责终止的情形</w:t>
      </w:r>
    </w:p>
    <w:p w14:paraId="3223CDAC" w14:textId="77777777" w:rsidR="004832BA" w:rsidRDefault="004832BA">
      <w:pPr>
        <w:spacing w:line="360" w:lineRule="auto"/>
        <w:ind w:firstLineChars="200" w:firstLine="480"/>
        <w:rPr>
          <w:bCs/>
          <w:sz w:val="24"/>
        </w:rPr>
      </w:pPr>
      <w:r>
        <w:rPr>
          <w:bCs/>
          <w:sz w:val="24"/>
        </w:rPr>
        <w:t>有下列情形之一的，基金管理人职责终止：</w:t>
      </w:r>
    </w:p>
    <w:p w14:paraId="229610DC" w14:textId="77777777" w:rsidR="004832BA" w:rsidRDefault="004832BA">
      <w:pPr>
        <w:spacing w:line="360" w:lineRule="auto"/>
        <w:ind w:firstLineChars="200" w:firstLine="480"/>
        <w:rPr>
          <w:bCs/>
          <w:sz w:val="24"/>
        </w:rPr>
      </w:pPr>
      <w:r>
        <w:rPr>
          <w:bCs/>
          <w:sz w:val="24"/>
        </w:rPr>
        <w:t>1</w:t>
      </w:r>
      <w:r>
        <w:rPr>
          <w:bCs/>
          <w:sz w:val="24"/>
        </w:rPr>
        <w:t>、被依法取消基金管理资格；</w:t>
      </w:r>
    </w:p>
    <w:p w14:paraId="7211856F" w14:textId="77777777" w:rsidR="004832BA" w:rsidRDefault="004832BA">
      <w:pPr>
        <w:spacing w:line="360" w:lineRule="auto"/>
        <w:ind w:firstLineChars="200" w:firstLine="480"/>
        <w:rPr>
          <w:bCs/>
          <w:sz w:val="24"/>
        </w:rPr>
      </w:pPr>
      <w:r>
        <w:rPr>
          <w:bCs/>
          <w:sz w:val="24"/>
        </w:rPr>
        <w:t>2</w:t>
      </w:r>
      <w:r>
        <w:rPr>
          <w:bCs/>
          <w:sz w:val="24"/>
        </w:rPr>
        <w:t>、被基金份额持有人大会解任；</w:t>
      </w:r>
    </w:p>
    <w:p w14:paraId="2538F866" w14:textId="77777777" w:rsidR="004832BA" w:rsidRDefault="004832BA">
      <w:pPr>
        <w:spacing w:line="360" w:lineRule="auto"/>
        <w:ind w:firstLineChars="200" w:firstLine="480"/>
        <w:rPr>
          <w:bCs/>
          <w:sz w:val="24"/>
        </w:rPr>
      </w:pPr>
      <w:r>
        <w:rPr>
          <w:bCs/>
          <w:sz w:val="24"/>
        </w:rPr>
        <w:t>3</w:t>
      </w:r>
      <w:r>
        <w:rPr>
          <w:bCs/>
          <w:sz w:val="24"/>
        </w:rPr>
        <w:t>、依法解散、被依法撤销或被依法宣告破产；</w:t>
      </w:r>
    </w:p>
    <w:p w14:paraId="159E2B50" w14:textId="77777777" w:rsidR="004832BA" w:rsidRDefault="004832B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FF04FC3" w14:textId="77777777" w:rsidR="004832BA" w:rsidRDefault="004832BA" w:rsidP="003A4C8F">
      <w:pPr>
        <w:spacing w:line="360" w:lineRule="auto"/>
        <w:ind w:firstLineChars="200" w:firstLine="480"/>
        <w:rPr>
          <w:bCs/>
          <w:sz w:val="24"/>
        </w:rPr>
      </w:pPr>
      <w:r>
        <w:rPr>
          <w:bCs/>
          <w:sz w:val="24"/>
        </w:rPr>
        <w:t>（二）</w:t>
      </w:r>
      <w:r>
        <w:rPr>
          <w:bCs/>
          <w:sz w:val="24"/>
        </w:rPr>
        <w:tab/>
      </w:r>
      <w:r>
        <w:rPr>
          <w:bCs/>
          <w:sz w:val="24"/>
        </w:rPr>
        <w:t>基金托管人职责终止的情形</w:t>
      </w:r>
      <w:bookmarkStart w:id="184" w:name="_Toc3963"/>
      <w:bookmarkStart w:id="185" w:name="_Toc1745"/>
    </w:p>
    <w:p w14:paraId="7130D26A" w14:textId="77777777" w:rsidR="004832BA" w:rsidRDefault="004832BA">
      <w:pPr>
        <w:spacing w:line="360" w:lineRule="auto"/>
        <w:ind w:firstLineChars="200" w:firstLine="480"/>
        <w:rPr>
          <w:bCs/>
          <w:sz w:val="24"/>
        </w:rPr>
      </w:pPr>
      <w:r>
        <w:rPr>
          <w:bCs/>
          <w:sz w:val="24"/>
        </w:rPr>
        <w:t>有下列情形之一的，基金托管人职责终止：</w:t>
      </w:r>
    </w:p>
    <w:p w14:paraId="79051FF8" w14:textId="77777777" w:rsidR="004832BA" w:rsidRDefault="004832BA">
      <w:pPr>
        <w:spacing w:line="360" w:lineRule="auto"/>
        <w:ind w:firstLineChars="200" w:firstLine="480"/>
        <w:rPr>
          <w:bCs/>
          <w:sz w:val="24"/>
        </w:rPr>
      </w:pPr>
      <w:r>
        <w:rPr>
          <w:bCs/>
          <w:sz w:val="24"/>
        </w:rPr>
        <w:t>1</w:t>
      </w:r>
      <w:r>
        <w:rPr>
          <w:bCs/>
          <w:sz w:val="24"/>
        </w:rPr>
        <w:t>、被依法取消基金托管资格；</w:t>
      </w:r>
    </w:p>
    <w:p w14:paraId="54A869D9" w14:textId="77777777" w:rsidR="004832BA" w:rsidRDefault="004832BA">
      <w:pPr>
        <w:spacing w:line="360" w:lineRule="auto"/>
        <w:ind w:firstLineChars="200" w:firstLine="480"/>
        <w:rPr>
          <w:bCs/>
          <w:sz w:val="24"/>
        </w:rPr>
      </w:pPr>
      <w:r>
        <w:rPr>
          <w:bCs/>
          <w:sz w:val="24"/>
        </w:rPr>
        <w:t>2</w:t>
      </w:r>
      <w:r>
        <w:rPr>
          <w:bCs/>
          <w:sz w:val="24"/>
        </w:rPr>
        <w:t>、被基金份额持有人大会解任；</w:t>
      </w:r>
    </w:p>
    <w:p w14:paraId="5BF1944E" w14:textId="77777777" w:rsidR="004832BA" w:rsidRDefault="004832BA">
      <w:pPr>
        <w:spacing w:line="360" w:lineRule="auto"/>
        <w:ind w:firstLineChars="200" w:firstLine="480"/>
        <w:rPr>
          <w:bCs/>
          <w:sz w:val="24"/>
        </w:rPr>
      </w:pPr>
      <w:r>
        <w:rPr>
          <w:bCs/>
          <w:sz w:val="24"/>
        </w:rPr>
        <w:t>3</w:t>
      </w:r>
      <w:r>
        <w:rPr>
          <w:bCs/>
          <w:sz w:val="24"/>
        </w:rPr>
        <w:t>、依法解散、被依法撤销或被依法宣告破产；</w:t>
      </w:r>
    </w:p>
    <w:p w14:paraId="5DD35272" w14:textId="77777777" w:rsidR="004832BA" w:rsidRDefault="004832B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F0EBEA7" w14:textId="77777777" w:rsidR="004832BA" w:rsidRDefault="004832BA" w:rsidP="003A4C8F">
      <w:pPr>
        <w:spacing w:line="360" w:lineRule="auto"/>
        <w:ind w:firstLineChars="200" w:firstLine="480"/>
        <w:rPr>
          <w:bCs/>
          <w:sz w:val="24"/>
        </w:rPr>
      </w:pPr>
      <w:r>
        <w:rPr>
          <w:bCs/>
          <w:sz w:val="24"/>
        </w:rPr>
        <w:t>二、基金管理人和基金托管人的更换程序</w:t>
      </w:r>
    </w:p>
    <w:p w14:paraId="43B4BAF9" w14:textId="77777777" w:rsidR="004832BA" w:rsidRDefault="004832BA" w:rsidP="003A4C8F">
      <w:pPr>
        <w:spacing w:line="360" w:lineRule="auto"/>
        <w:ind w:firstLineChars="200" w:firstLine="480"/>
        <w:rPr>
          <w:bCs/>
          <w:sz w:val="24"/>
        </w:rPr>
      </w:pPr>
      <w:r>
        <w:rPr>
          <w:bCs/>
          <w:sz w:val="24"/>
        </w:rPr>
        <w:t>（一）</w:t>
      </w:r>
      <w:r>
        <w:rPr>
          <w:bCs/>
          <w:sz w:val="24"/>
        </w:rPr>
        <w:tab/>
      </w:r>
      <w:r>
        <w:rPr>
          <w:bCs/>
          <w:sz w:val="24"/>
        </w:rPr>
        <w:t>基金管理人的更换程序</w:t>
      </w:r>
    </w:p>
    <w:p w14:paraId="0775C60A" w14:textId="77777777" w:rsidR="004832BA" w:rsidRDefault="004832BA">
      <w:pPr>
        <w:spacing w:line="360" w:lineRule="auto"/>
        <w:ind w:firstLineChars="200" w:firstLine="480"/>
        <w:rPr>
          <w:bCs/>
          <w:sz w:val="24"/>
        </w:rPr>
      </w:pPr>
      <w:r>
        <w:rPr>
          <w:bCs/>
          <w:sz w:val="24"/>
        </w:rPr>
        <w:t>1</w:t>
      </w:r>
      <w:r>
        <w:rPr>
          <w:bCs/>
          <w:sz w:val="24"/>
        </w:rPr>
        <w:t>、提名：</w:t>
      </w:r>
      <w:bookmarkStart w:id="186" w:name="_Toc725"/>
      <w:bookmarkStart w:id="187" w:name="_Toc21735"/>
      <w:bookmarkStart w:id="188" w:name="_Toc31821"/>
      <w:bookmarkStart w:id="189" w:name="_Toc10398"/>
      <w:bookmarkStart w:id="190" w:name="_Toc123112237"/>
      <w:bookmarkStart w:id="191" w:name="_Toc16164"/>
      <w:bookmarkStart w:id="192" w:name="_Toc98560355"/>
      <w:bookmarkStart w:id="193" w:name="_Toc141703889"/>
      <w:bookmarkStart w:id="194" w:name="_Toc3080"/>
      <w:bookmarkStart w:id="195" w:name="_Toc123051455"/>
      <w:bookmarkStart w:id="196" w:name="_Toc139991739"/>
      <w:bookmarkStart w:id="197" w:name="_Toc18206"/>
      <w:bookmarkStart w:id="198" w:name="_Toc123102456"/>
      <w:bookmarkStart w:id="199" w:name="_Toc3572"/>
      <w:proofErr w:type="gramStart"/>
      <w:r>
        <w:rPr>
          <w:bCs/>
          <w:sz w:val="24"/>
        </w:rPr>
        <w:t>新任基金</w:t>
      </w:r>
      <w:proofErr w:type="gramEnd"/>
      <w:r>
        <w:rPr>
          <w:bCs/>
          <w:sz w:val="24"/>
        </w:rPr>
        <w:t>管理人由基金托管人或由单独或合计持有</w:t>
      </w:r>
      <w:r w:rsidR="00B401FD" w:rsidRPr="00B401FD">
        <w:rPr>
          <w:bCs/>
          <w:sz w:val="24"/>
        </w:rPr>
        <w:t>10%</w:t>
      </w:r>
      <w:r>
        <w:rPr>
          <w:bCs/>
          <w:sz w:val="24"/>
        </w:rPr>
        <w:t>以</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bCs/>
          <w:sz w:val="24"/>
        </w:rPr>
        <w:t>上</w:t>
      </w:r>
      <w:bookmarkStart w:id="200" w:name="_Toc79392593"/>
      <w:bookmarkStart w:id="201" w:name="_Toc57530252"/>
      <w:bookmarkStart w:id="202" w:name="_Toc15118245"/>
      <w:r>
        <w:rPr>
          <w:bCs/>
          <w:sz w:val="24"/>
        </w:rPr>
        <w:t>（含</w:t>
      </w:r>
      <w:r w:rsidR="00B401FD" w:rsidRPr="00B401FD">
        <w:rPr>
          <w:bCs/>
          <w:sz w:val="24"/>
        </w:rPr>
        <w:t>10%</w:t>
      </w:r>
      <w:r>
        <w:rPr>
          <w:bCs/>
          <w:sz w:val="24"/>
        </w:rPr>
        <w:t>）基金份额的基金份额持有人提名</w:t>
      </w:r>
      <w:bookmarkEnd w:id="200"/>
      <w:bookmarkEnd w:id="201"/>
      <w:bookmarkEnd w:id="202"/>
      <w:r>
        <w:rPr>
          <w:bCs/>
          <w:sz w:val="24"/>
        </w:rPr>
        <w:t>；</w:t>
      </w:r>
      <w:bookmarkStart w:id="203" w:name="_Toc22005971"/>
    </w:p>
    <w:p w14:paraId="4C3B3078" w14:textId="77777777" w:rsidR="004832BA" w:rsidRDefault="004832BA">
      <w:pPr>
        <w:spacing w:line="360" w:lineRule="auto"/>
        <w:ind w:firstLineChars="200" w:firstLine="480"/>
        <w:rPr>
          <w:bCs/>
          <w:sz w:val="24"/>
        </w:rPr>
      </w:pPr>
      <w:r>
        <w:rPr>
          <w:bCs/>
          <w:sz w:val="24"/>
        </w:rPr>
        <w:t>2</w:t>
      </w:r>
      <w:r>
        <w:rPr>
          <w:bCs/>
          <w:sz w:val="24"/>
        </w:rPr>
        <w:t>、决议：基金份额持有人大会在</w:t>
      </w:r>
      <w:bookmarkEnd w:id="203"/>
      <w:r>
        <w:rPr>
          <w:bCs/>
          <w:sz w:val="24"/>
        </w:rPr>
        <w:t>基金管理人职责终止后</w:t>
      </w:r>
      <w:r w:rsidR="00B401FD">
        <w:rPr>
          <w:rFonts w:hint="eastAsia"/>
          <w:bCs/>
          <w:sz w:val="24"/>
        </w:rPr>
        <w:t>6</w:t>
      </w:r>
      <w:r>
        <w:rPr>
          <w:bCs/>
          <w:sz w:val="24"/>
        </w:rPr>
        <w:t>个月内对被提名的基金管理人形成决议，该决议需经参加大会的基金份额持有人所持表决权的</w:t>
      </w:r>
      <w:r w:rsidR="00B401FD" w:rsidRPr="00B401FD">
        <w:rPr>
          <w:bCs/>
          <w:sz w:val="24"/>
        </w:rPr>
        <w:t>2/3</w:t>
      </w:r>
      <w:r>
        <w:rPr>
          <w:bCs/>
          <w:sz w:val="24"/>
        </w:rPr>
        <w:t xml:space="preserve">           </w:t>
      </w:r>
      <w:r>
        <w:rPr>
          <w:bCs/>
          <w:sz w:val="24"/>
        </w:rPr>
        <w:t>以上（含</w:t>
      </w:r>
      <w:r w:rsidR="00B401FD" w:rsidRPr="00B401FD">
        <w:rPr>
          <w:bCs/>
          <w:sz w:val="24"/>
        </w:rPr>
        <w:t>2/3</w:t>
      </w:r>
      <w:r>
        <w:rPr>
          <w:bCs/>
          <w:sz w:val="24"/>
        </w:rPr>
        <w:t>）表决通过；</w:t>
      </w:r>
    </w:p>
    <w:p w14:paraId="15BF4656" w14:textId="77777777" w:rsidR="004832BA" w:rsidRDefault="004832B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w:t>
      </w:r>
      <w:bookmarkStart w:id="204" w:name="_Toc22005972"/>
      <w:r>
        <w:rPr>
          <w:bCs/>
          <w:sz w:val="24"/>
        </w:rPr>
        <w:t>中国证监会指定临时基金管理人；</w:t>
      </w:r>
    </w:p>
    <w:bookmarkEnd w:id="204"/>
    <w:p w14:paraId="65FA0371" w14:textId="77777777" w:rsidR="004832BA" w:rsidRDefault="004832BA">
      <w:pPr>
        <w:spacing w:line="360" w:lineRule="auto"/>
        <w:ind w:firstLineChars="200" w:firstLine="480"/>
        <w:rPr>
          <w:bCs/>
          <w:sz w:val="24"/>
        </w:rPr>
      </w:pPr>
      <w:r>
        <w:rPr>
          <w:bCs/>
          <w:sz w:val="24"/>
        </w:rPr>
        <w:t>4</w:t>
      </w:r>
      <w:r>
        <w:rPr>
          <w:bCs/>
          <w:sz w:val="24"/>
        </w:rPr>
        <w:t>、</w:t>
      </w:r>
      <w:r w:rsidR="00502C74" w:rsidRPr="00502C74">
        <w:rPr>
          <w:rFonts w:hint="eastAsia"/>
          <w:bCs/>
          <w:sz w:val="24"/>
        </w:rPr>
        <w:t>备案</w:t>
      </w:r>
      <w:r>
        <w:rPr>
          <w:bCs/>
          <w:sz w:val="24"/>
        </w:rPr>
        <w:t>：基金份额持有人大会选任基金管理人的决议</w:t>
      </w:r>
      <w:r w:rsidR="003858DB" w:rsidRPr="003858DB">
        <w:rPr>
          <w:rFonts w:hint="eastAsia"/>
          <w:bCs/>
          <w:sz w:val="24"/>
        </w:rPr>
        <w:t>自表决通过之日起生效，自通过之日起五日内报中国证监会备案</w:t>
      </w:r>
      <w:r>
        <w:rPr>
          <w:bCs/>
          <w:sz w:val="24"/>
        </w:rPr>
        <w:t>；</w:t>
      </w:r>
    </w:p>
    <w:p w14:paraId="4362FAB7" w14:textId="77777777" w:rsidR="004832BA" w:rsidRDefault="004832BA">
      <w:pPr>
        <w:spacing w:line="360" w:lineRule="auto"/>
        <w:ind w:firstLineChars="200" w:firstLine="480"/>
        <w:rPr>
          <w:bCs/>
          <w:sz w:val="24"/>
        </w:rPr>
      </w:pPr>
      <w:r>
        <w:rPr>
          <w:bCs/>
          <w:sz w:val="24"/>
        </w:rPr>
        <w:t>5</w:t>
      </w:r>
      <w:r>
        <w:rPr>
          <w:bCs/>
          <w:sz w:val="24"/>
        </w:rPr>
        <w:t>、公告：基金管理人更换后，由基金托管人在</w:t>
      </w:r>
      <w:r w:rsidR="00FA15B3" w:rsidRPr="00FA15B3">
        <w:rPr>
          <w:rFonts w:hint="eastAsia"/>
          <w:bCs/>
          <w:sz w:val="24"/>
        </w:rPr>
        <w:t>更换基金管理人的基金份额持有</w:t>
      </w:r>
      <w:r w:rsidR="00FA15B3" w:rsidRPr="00FA15B3">
        <w:rPr>
          <w:rFonts w:hint="eastAsia"/>
          <w:bCs/>
          <w:sz w:val="24"/>
        </w:rPr>
        <w:lastRenderedPageBreak/>
        <w:t>人大会决议生效</w:t>
      </w:r>
      <w:r>
        <w:rPr>
          <w:bCs/>
          <w:sz w:val="24"/>
        </w:rPr>
        <w:t>后</w:t>
      </w:r>
      <w:r>
        <w:rPr>
          <w:bCs/>
          <w:sz w:val="24"/>
        </w:rPr>
        <w:t>2</w:t>
      </w:r>
      <w:r w:rsidR="00FA15B3" w:rsidRPr="00FA15B3">
        <w:rPr>
          <w:rFonts w:hint="eastAsia"/>
          <w:bCs/>
          <w:sz w:val="24"/>
        </w:rPr>
        <w:t>个工作</w:t>
      </w:r>
      <w:r>
        <w:rPr>
          <w:bCs/>
          <w:sz w:val="24"/>
        </w:rPr>
        <w:t>日内在</w:t>
      </w:r>
      <w:r>
        <w:rPr>
          <w:rFonts w:hint="eastAsia"/>
          <w:bCs/>
          <w:sz w:val="24"/>
        </w:rPr>
        <w:t>指</w:t>
      </w:r>
      <w:bookmarkStart w:id="205" w:name="_Toc15118246"/>
      <w:bookmarkStart w:id="206" w:name="_Toc57530253"/>
      <w:bookmarkStart w:id="207" w:name="_Toc79392594"/>
      <w:r>
        <w:rPr>
          <w:rFonts w:hint="eastAsia"/>
          <w:bCs/>
          <w:sz w:val="24"/>
        </w:rPr>
        <w:t>定</w:t>
      </w:r>
      <w:r w:rsidR="00FA15B3" w:rsidRPr="00FA15B3">
        <w:rPr>
          <w:rFonts w:hint="eastAsia"/>
          <w:bCs/>
          <w:sz w:val="24"/>
        </w:rPr>
        <w:t>媒介</w:t>
      </w:r>
      <w:r>
        <w:rPr>
          <w:bCs/>
          <w:sz w:val="24"/>
        </w:rPr>
        <w:t>公告</w:t>
      </w:r>
      <w:r w:rsidR="00B81922" w:rsidRPr="00B81922">
        <w:rPr>
          <w:rFonts w:hint="eastAsia"/>
          <w:bCs/>
          <w:sz w:val="24"/>
        </w:rPr>
        <w:t>；</w:t>
      </w:r>
    </w:p>
    <w:p w14:paraId="47391134" w14:textId="77777777" w:rsidR="004832BA" w:rsidRDefault="004832BA">
      <w:pPr>
        <w:spacing w:line="360" w:lineRule="auto"/>
        <w:ind w:firstLineChars="200" w:firstLine="480"/>
        <w:rPr>
          <w:bCs/>
          <w:sz w:val="24"/>
        </w:rPr>
      </w:pPr>
      <w:r>
        <w:rPr>
          <w:bCs/>
          <w:sz w:val="24"/>
        </w:rPr>
        <w:t>6</w:t>
      </w:r>
      <w:r>
        <w:rPr>
          <w:bCs/>
          <w:sz w:val="24"/>
        </w:rPr>
        <w:t>、交接：基金管</w:t>
      </w:r>
      <w:bookmarkEnd w:id="205"/>
      <w:bookmarkEnd w:id="206"/>
      <w:bookmarkEnd w:id="207"/>
      <w:r>
        <w:rPr>
          <w:bCs/>
          <w:sz w:val="24"/>
        </w:rPr>
        <w:t>理</w:t>
      </w:r>
      <w:bookmarkStart w:id="208" w:name="_Toc22005974"/>
      <w:r>
        <w:rPr>
          <w:bCs/>
          <w:sz w:val="24"/>
        </w:rPr>
        <w:t>人职责终止的，基金管理人应妥</w:t>
      </w:r>
      <w:bookmarkEnd w:id="208"/>
      <w:r>
        <w:rPr>
          <w:bCs/>
          <w:sz w:val="24"/>
        </w:rPr>
        <w:t>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7355BFBE" w14:textId="77777777" w:rsidR="004832BA" w:rsidRDefault="004832B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CE5AAD">
        <w:rPr>
          <w:bCs/>
          <w:sz w:val="24"/>
        </w:rPr>
        <w:t xml:space="preserve"> </w:t>
      </w:r>
    </w:p>
    <w:p w14:paraId="3BA9E3A5" w14:textId="77777777" w:rsidR="004832BA" w:rsidRDefault="004832B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F8F0216" w14:textId="77777777" w:rsidR="004832BA" w:rsidRDefault="004832BA" w:rsidP="003A4C8F">
      <w:pPr>
        <w:spacing w:line="360" w:lineRule="auto"/>
        <w:ind w:firstLineChars="200" w:firstLine="480"/>
        <w:rPr>
          <w:bCs/>
          <w:sz w:val="24"/>
        </w:rPr>
      </w:pPr>
      <w:r>
        <w:rPr>
          <w:bCs/>
          <w:sz w:val="24"/>
        </w:rPr>
        <w:t>（二）</w:t>
      </w:r>
      <w:r>
        <w:rPr>
          <w:bCs/>
          <w:sz w:val="24"/>
        </w:rPr>
        <w:tab/>
      </w:r>
      <w:r>
        <w:rPr>
          <w:bCs/>
          <w:sz w:val="24"/>
        </w:rPr>
        <w:t>基金托管人的更换程序</w:t>
      </w:r>
    </w:p>
    <w:p w14:paraId="2C4FFB55" w14:textId="77777777" w:rsidR="004832BA" w:rsidRDefault="004832B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11895" w:rsidRPr="00211895">
        <w:rPr>
          <w:bCs/>
          <w:sz w:val="24"/>
        </w:rPr>
        <w:t>10%</w:t>
      </w:r>
      <w:r>
        <w:rPr>
          <w:bCs/>
          <w:sz w:val="24"/>
        </w:rPr>
        <w:t>以上（含</w:t>
      </w:r>
      <w:r w:rsidR="00211895" w:rsidRPr="00211895">
        <w:rPr>
          <w:bCs/>
          <w:sz w:val="24"/>
        </w:rPr>
        <w:t>10%</w:t>
      </w:r>
      <w:r>
        <w:rPr>
          <w:bCs/>
          <w:sz w:val="24"/>
        </w:rPr>
        <w:t>）基金份额的基金持有人提名；</w:t>
      </w:r>
    </w:p>
    <w:p w14:paraId="1369B0BE" w14:textId="77777777" w:rsidR="004832BA" w:rsidRDefault="004832BA">
      <w:pPr>
        <w:spacing w:line="360" w:lineRule="auto"/>
        <w:ind w:firstLineChars="200" w:firstLine="480"/>
        <w:rPr>
          <w:bCs/>
          <w:sz w:val="24"/>
        </w:rPr>
      </w:pPr>
      <w:r>
        <w:rPr>
          <w:bCs/>
          <w:sz w:val="24"/>
        </w:rPr>
        <w:t>2</w:t>
      </w:r>
      <w:r>
        <w:rPr>
          <w:bCs/>
          <w:sz w:val="24"/>
        </w:rPr>
        <w:t>、决议：基金份额持有人大会在基金托管人职责终止后</w:t>
      </w:r>
      <w:r w:rsidR="00211895">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211895" w:rsidRPr="00211895">
        <w:rPr>
          <w:bCs/>
          <w:sz w:val="24"/>
        </w:rPr>
        <w:t>2/3</w:t>
      </w:r>
      <w:r>
        <w:rPr>
          <w:bCs/>
          <w:sz w:val="24"/>
        </w:rPr>
        <w:t>以上（含</w:t>
      </w:r>
      <w:r w:rsidR="00211895" w:rsidRPr="00211895">
        <w:rPr>
          <w:bCs/>
          <w:sz w:val="24"/>
        </w:rPr>
        <w:t>2/3</w:t>
      </w:r>
      <w:r>
        <w:rPr>
          <w:bCs/>
          <w:sz w:val="24"/>
        </w:rPr>
        <w:t>）表决通过；</w:t>
      </w:r>
    </w:p>
    <w:p w14:paraId="58AE19BA" w14:textId="77777777" w:rsidR="004832BA" w:rsidRDefault="004832B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2A1DD0F5" w14:textId="77777777" w:rsidR="004832BA" w:rsidRDefault="004832BA">
      <w:pPr>
        <w:spacing w:line="360" w:lineRule="auto"/>
        <w:ind w:firstLineChars="200" w:firstLine="480"/>
        <w:rPr>
          <w:bCs/>
          <w:sz w:val="24"/>
        </w:rPr>
      </w:pPr>
      <w:r>
        <w:rPr>
          <w:bCs/>
          <w:sz w:val="24"/>
        </w:rPr>
        <w:t>4</w:t>
      </w:r>
      <w:r>
        <w:rPr>
          <w:bCs/>
          <w:sz w:val="24"/>
        </w:rPr>
        <w:t>、</w:t>
      </w:r>
      <w:r w:rsidR="0059608C" w:rsidRPr="0059608C">
        <w:rPr>
          <w:rFonts w:hint="eastAsia"/>
          <w:bCs/>
          <w:sz w:val="24"/>
        </w:rPr>
        <w:t>备案</w:t>
      </w:r>
      <w:r>
        <w:rPr>
          <w:bCs/>
          <w:sz w:val="24"/>
        </w:rPr>
        <w:t>：基金份额持有人大会更换基金托管人的决议</w:t>
      </w:r>
      <w:r w:rsidR="003858DB" w:rsidRPr="003858DB">
        <w:rPr>
          <w:rFonts w:hint="eastAsia"/>
          <w:bCs/>
          <w:sz w:val="24"/>
        </w:rPr>
        <w:t>自表决通过之日起生效，自通过之日起五日内报中国证监会备案</w:t>
      </w:r>
      <w:r>
        <w:rPr>
          <w:bCs/>
          <w:sz w:val="24"/>
        </w:rPr>
        <w:t>；</w:t>
      </w:r>
    </w:p>
    <w:p w14:paraId="54E61F6B" w14:textId="77777777" w:rsidR="004832BA" w:rsidRDefault="004832BA">
      <w:pPr>
        <w:spacing w:line="360" w:lineRule="auto"/>
        <w:ind w:firstLineChars="200" w:firstLine="480"/>
        <w:rPr>
          <w:bCs/>
          <w:sz w:val="24"/>
        </w:rPr>
      </w:pPr>
      <w:r>
        <w:rPr>
          <w:bCs/>
          <w:sz w:val="24"/>
        </w:rPr>
        <w:t>5</w:t>
      </w:r>
      <w:r>
        <w:rPr>
          <w:bCs/>
          <w:sz w:val="24"/>
        </w:rPr>
        <w:t>、公告：基金托管人更换后，由基金管理人在</w:t>
      </w:r>
      <w:r w:rsidR="0059608C" w:rsidRPr="0059608C">
        <w:rPr>
          <w:rFonts w:hint="eastAsia"/>
          <w:bCs/>
          <w:sz w:val="24"/>
        </w:rPr>
        <w:t>更换基金托管人的基金份额持有人大会决议生效</w:t>
      </w:r>
      <w:r>
        <w:rPr>
          <w:bCs/>
          <w:sz w:val="24"/>
        </w:rPr>
        <w:t>后</w:t>
      </w:r>
      <w:r w:rsidR="00211895">
        <w:rPr>
          <w:rFonts w:hint="eastAsia"/>
          <w:bCs/>
          <w:sz w:val="24"/>
        </w:rPr>
        <w:t>2</w:t>
      </w:r>
      <w:r>
        <w:rPr>
          <w:bCs/>
          <w:sz w:val="24"/>
        </w:rPr>
        <w:t>个工作日内在</w:t>
      </w:r>
      <w:r>
        <w:rPr>
          <w:rFonts w:hint="eastAsia"/>
          <w:bCs/>
          <w:sz w:val="24"/>
        </w:rPr>
        <w:t>指定</w:t>
      </w:r>
      <w:r w:rsidR="0059608C" w:rsidRPr="0059608C">
        <w:rPr>
          <w:rFonts w:hint="eastAsia"/>
          <w:bCs/>
          <w:sz w:val="24"/>
        </w:rPr>
        <w:t>媒介</w:t>
      </w:r>
      <w:r>
        <w:rPr>
          <w:bCs/>
          <w:sz w:val="24"/>
        </w:rPr>
        <w:t>公告</w:t>
      </w:r>
      <w:r w:rsidR="002E5DB5">
        <w:rPr>
          <w:bCs/>
          <w:sz w:val="24"/>
        </w:rPr>
        <w:t>；</w:t>
      </w:r>
    </w:p>
    <w:p w14:paraId="1B50329A" w14:textId="77777777" w:rsidR="004832BA" w:rsidRDefault="004832BA">
      <w:pPr>
        <w:spacing w:line="360" w:lineRule="auto"/>
        <w:ind w:firstLineChars="200" w:firstLine="480"/>
        <w:rPr>
          <w:bCs/>
          <w:sz w:val="24"/>
        </w:rPr>
      </w:pPr>
      <w:r>
        <w:rPr>
          <w:bCs/>
          <w:sz w:val="24"/>
        </w:rPr>
        <w:t>6</w:t>
      </w:r>
      <w:r>
        <w:rPr>
          <w:bCs/>
          <w:sz w:val="24"/>
        </w:rPr>
        <w:t>、交接：基金托管</w:t>
      </w:r>
      <w:bookmarkStart w:id="209" w:name="_Toc22005975"/>
      <w:r>
        <w:rPr>
          <w:bCs/>
          <w:sz w:val="24"/>
        </w:rPr>
        <w:t>人职责终止的，应当妥善保管基</w:t>
      </w:r>
      <w:bookmarkEnd w:id="209"/>
      <w:r>
        <w:rPr>
          <w:bCs/>
          <w:sz w:val="24"/>
        </w:rPr>
        <w:t>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6EB1F28B" w14:textId="77777777" w:rsidR="004832BA" w:rsidRDefault="004832B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p>
    <w:p w14:paraId="3BB2ABF8" w14:textId="77777777" w:rsidR="004832BA" w:rsidRDefault="004832BA" w:rsidP="003A4C8F">
      <w:pPr>
        <w:spacing w:line="360" w:lineRule="auto"/>
        <w:ind w:firstLineChars="200" w:firstLine="480"/>
        <w:rPr>
          <w:bCs/>
          <w:sz w:val="24"/>
        </w:rPr>
      </w:pPr>
      <w:r>
        <w:rPr>
          <w:bCs/>
          <w:sz w:val="24"/>
        </w:rPr>
        <w:t>（三）基金管理人与基金托管人同时更换的条件和程序。</w:t>
      </w:r>
    </w:p>
    <w:p w14:paraId="507C0B1B" w14:textId="77777777" w:rsidR="004832BA" w:rsidRDefault="004832B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w:t>
      </w:r>
      <w:r>
        <w:rPr>
          <w:bCs/>
          <w:sz w:val="24"/>
        </w:rPr>
        <w:lastRenderedPageBreak/>
        <w:t>额</w:t>
      </w:r>
      <w:r w:rsidR="00211895" w:rsidRPr="00211895">
        <w:rPr>
          <w:bCs/>
          <w:sz w:val="24"/>
        </w:rPr>
        <w:t>10%</w:t>
      </w:r>
      <w:r>
        <w:rPr>
          <w:bCs/>
          <w:sz w:val="24"/>
        </w:rPr>
        <w:t>以上（含</w:t>
      </w:r>
      <w:r w:rsidR="00211895" w:rsidRPr="00211895">
        <w:rPr>
          <w:bCs/>
          <w:sz w:val="24"/>
        </w:rPr>
        <w:t>10%</w:t>
      </w:r>
      <w:r>
        <w:rPr>
          <w:bCs/>
          <w:sz w:val="24"/>
        </w:rPr>
        <w:t>）的基金份额持有人提名新的基金管理人和基金托管人；</w:t>
      </w:r>
    </w:p>
    <w:p w14:paraId="41C2E59F" w14:textId="77777777" w:rsidR="004832BA" w:rsidRDefault="004832B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CEFE44B" w14:textId="77777777" w:rsidR="004832BA" w:rsidRDefault="004832BA">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1C47F8" w:rsidRPr="001C47F8">
        <w:rPr>
          <w:rFonts w:hint="eastAsia"/>
          <w:bCs/>
          <w:sz w:val="24"/>
        </w:rPr>
        <w:t>生效</w:t>
      </w:r>
      <w:r>
        <w:rPr>
          <w:bCs/>
          <w:sz w:val="24"/>
        </w:rPr>
        <w:t>后</w:t>
      </w:r>
      <w:r>
        <w:rPr>
          <w:bCs/>
          <w:sz w:val="24"/>
        </w:rPr>
        <w:t>2</w:t>
      </w:r>
      <w:r w:rsidR="00A441D3" w:rsidRPr="00A441D3">
        <w:rPr>
          <w:rFonts w:hint="eastAsia"/>
          <w:bCs/>
          <w:sz w:val="24"/>
        </w:rPr>
        <w:t>个工作</w:t>
      </w:r>
      <w:r>
        <w:rPr>
          <w:bCs/>
          <w:sz w:val="24"/>
        </w:rPr>
        <w:t>日内在指定</w:t>
      </w:r>
      <w:r w:rsidR="001C47F8" w:rsidRPr="001C47F8">
        <w:rPr>
          <w:rFonts w:hint="eastAsia"/>
          <w:bCs/>
          <w:sz w:val="24"/>
        </w:rPr>
        <w:t>媒介</w:t>
      </w:r>
      <w:r>
        <w:rPr>
          <w:bCs/>
          <w:sz w:val="24"/>
        </w:rPr>
        <w:t>上联合公告。</w:t>
      </w:r>
    </w:p>
    <w:p w14:paraId="4A1601CA" w14:textId="77777777" w:rsidR="00DA55B1" w:rsidRPr="00DA55B1" w:rsidRDefault="00DA55B1" w:rsidP="004A4458">
      <w:pPr>
        <w:spacing w:line="360" w:lineRule="auto"/>
        <w:ind w:firstLineChars="200" w:firstLine="480"/>
        <w:rPr>
          <w:bCs/>
        </w:rPr>
      </w:pPr>
      <w:r w:rsidRPr="00DA55B1">
        <w:rPr>
          <w:rFonts w:hint="eastAsia"/>
          <w:bCs/>
          <w:sz w:val="24"/>
        </w:rPr>
        <w:t>（四）更换前的安排</w:t>
      </w:r>
    </w:p>
    <w:p w14:paraId="494F75A1" w14:textId="77777777" w:rsidR="00DA55B1" w:rsidRDefault="00DA55B1" w:rsidP="004A4458">
      <w:pPr>
        <w:spacing w:line="360" w:lineRule="auto"/>
        <w:ind w:firstLineChars="200" w:firstLine="480"/>
        <w:rPr>
          <w:bCs/>
          <w:sz w:val="24"/>
        </w:rPr>
        <w:sectPr w:rsidR="00DA55B1">
          <w:pgSz w:w="12240" w:h="15840"/>
          <w:pgMar w:top="1440" w:right="1800" w:bottom="1440" w:left="1800" w:header="720" w:footer="720" w:gutter="0"/>
          <w:cols w:space="720"/>
        </w:sectPr>
      </w:pPr>
      <w:r w:rsidRPr="004A4458">
        <w:rPr>
          <w:rFonts w:hint="eastAsia"/>
          <w:bCs/>
          <w:sz w:val="24"/>
        </w:rPr>
        <w:t>新基金管理人接受基金管理或新基金托管人接受基金财产和基金托管业务前，</w:t>
      </w:r>
      <w:proofErr w:type="gramStart"/>
      <w:r w:rsidRPr="004A4458">
        <w:rPr>
          <w:rFonts w:hint="eastAsia"/>
          <w:bCs/>
          <w:sz w:val="24"/>
        </w:rPr>
        <w:t>原基金</w:t>
      </w:r>
      <w:proofErr w:type="gramEnd"/>
      <w:r w:rsidRPr="004A4458">
        <w:rPr>
          <w:rFonts w:hint="eastAsia"/>
          <w:bCs/>
          <w:sz w:val="24"/>
        </w:rPr>
        <w:t>管理人或基金托管人应依据法律法规和《基金合同》的规定继续履行相关职责，并保证不对基金份额持有人的利益造成损害。</w:t>
      </w:r>
      <w:proofErr w:type="gramStart"/>
      <w:r w:rsidRPr="004A4458">
        <w:rPr>
          <w:rFonts w:hint="eastAsia"/>
          <w:bCs/>
          <w:sz w:val="24"/>
        </w:rPr>
        <w:t>原基金</w:t>
      </w:r>
      <w:proofErr w:type="gramEnd"/>
      <w:r w:rsidRPr="004A4458">
        <w:rPr>
          <w:rFonts w:hint="eastAsia"/>
          <w:bCs/>
          <w:sz w:val="24"/>
        </w:rPr>
        <w:t>管理人或基金托管人在继续履行相关职责期间，仍有权按照本基金合同的规定收取基金管理费或基金托管费。</w:t>
      </w:r>
    </w:p>
    <w:p w14:paraId="086073C3" w14:textId="77777777" w:rsidR="004832BA" w:rsidRPr="00DA55B1" w:rsidRDefault="004832BA" w:rsidP="004A4458">
      <w:pPr>
        <w:pStyle w:val="1"/>
        <w:jc w:val="center"/>
        <w:rPr>
          <w:rFonts w:ascii="Times New Roman"/>
          <w:color w:val="auto"/>
          <w:sz w:val="30"/>
        </w:rPr>
      </w:pPr>
      <w:bookmarkStart w:id="210" w:name="_Toc415065901"/>
      <w:r>
        <w:rPr>
          <w:rFonts w:ascii="Times New Roman"/>
          <w:color w:val="auto"/>
          <w:sz w:val="30"/>
        </w:rPr>
        <w:lastRenderedPageBreak/>
        <w:t>第十</w:t>
      </w:r>
      <w:r w:rsidR="00186BC6">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10"/>
    </w:p>
    <w:p w14:paraId="7745C43F" w14:textId="77777777" w:rsidR="004832BA" w:rsidRDefault="004832BA">
      <w:pPr>
        <w:autoSpaceDE w:val="0"/>
        <w:autoSpaceDN w:val="0"/>
        <w:spacing w:line="360" w:lineRule="auto"/>
        <w:textAlignment w:val="bottom"/>
        <w:rPr>
          <w:bCs/>
          <w:sz w:val="24"/>
        </w:rPr>
      </w:pPr>
    </w:p>
    <w:p w14:paraId="4A869EDF" w14:textId="77777777" w:rsidR="004832BA" w:rsidRDefault="004832BA">
      <w:pPr>
        <w:spacing w:line="360" w:lineRule="auto"/>
        <w:ind w:firstLineChars="200" w:firstLine="480"/>
        <w:rPr>
          <w:bCs/>
          <w:sz w:val="24"/>
        </w:rPr>
      </w:pPr>
      <w:r>
        <w:rPr>
          <w:bCs/>
          <w:sz w:val="24"/>
        </w:rPr>
        <w:t>基金托管人和基金管理人按照《基金法》、《基金合同》及其他有关规定订立托管协议。</w:t>
      </w:r>
    </w:p>
    <w:p w14:paraId="29899FC3" w14:textId="77777777" w:rsidR="004832BA" w:rsidRDefault="004832B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w:t>
      </w:r>
      <w:bookmarkStart w:id="211" w:name="_Toc1357"/>
      <w:r>
        <w:rPr>
          <w:bCs/>
          <w:sz w:val="24"/>
        </w:rPr>
        <w:t>职责，确保基金财产的安全，保护基金份额持有人的合法</w:t>
      </w:r>
      <w:bookmarkEnd w:id="211"/>
      <w:r>
        <w:rPr>
          <w:bCs/>
          <w:sz w:val="24"/>
        </w:rPr>
        <w:t>权益。</w:t>
      </w:r>
    </w:p>
    <w:p w14:paraId="1FC2D202" w14:textId="77777777" w:rsidR="004832BA" w:rsidRDefault="004832BA">
      <w:pPr>
        <w:pStyle w:val="1"/>
        <w:spacing w:before="0" w:after="0"/>
        <w:jc w:val="center"/>
        <w:rPr>
          <w:rFonts w:ascii="Times New Roman"/>
          <w:color w:val="auto"/>
          <w:sz w:val="30"/>
        </w:rPr>
      </w:pPr>
      <w:r>
        <w:rPr>
          <w:rFonts w:ascii="Times New Roman"/>
          <w:b w:val="0"/>
          <w:bCs/>
          <w:color w:val="auto"/>
        </w:rPr>
        <w:br w:type="page"/>
      </w:r>
      <w:bookmarkStart w:id="212" w:name="_Toc415065902"/>
      <w:r>
        <w:rPr>
          <w:rFonts w:ascii="Times New Roman"/>
          <w:color w:val="auto"/>
          <w:sz w:val="30"/>
        </w:rPr>
        <w:lastRenderedPageBreak/>
        <w:t>第十</w:t>
      </w:r>
      <w:r w:rsidR="00186BC6">
        <w:rPr>
          <w:rFonts w:ascii="Times New Roman" w:hint="eastAsia"/>
          <w:color w:val="auto"/>
          <w:sz w:val="30"/>
        </w:rPr>
        <w:t>三</w:t>
      </w:r>
      <w:r w:rsidR="00F46CBA">
        <w:rPr>
          <w:rFonts w:ascii="Times New Roman"/>
          <w:color w:val="auto"/>
          <w:sz w:val="30"/>
        </w:rPr>
        <w:t>部分</w:t>
      </w:r>
      <w:r>
        <w:rPr>
          <w:rFonts w:ascii="Times New Roman"/>
          <w:color w:val="auto"/>
          <w:sz w:val="30"/>
        </w:rPr>
        <w:t xml:space="preserve">  </w:t>
      </w:r>
      <w:r>
        <w:rPr>
          <w:rFonts w:ascii="Times New Roman"/>
          <w:color w:val="auto"/>
          <w:sz w:val="30"/>
        </w:rPr>
        <w:t>基金份额的登记</w:t>
      </w:r>
      <w:r w:rsidR="00671546" w:rsidRPr="00671546">
        <w:rPr>
          <w:rFonts w:ascii="Times New Roman" w:hint="eastAsia"/>
          <w:color w:val="auto"/>
          <w:sz w:val="30"/>
        </w:rPr>
        <w:t>结算</w:t>
      </w:r>
      <w:bookmarkEnd w:id="212"/>
    </w:p>
    <w:p w14:paraId="0FFF6C39" w14:textId="77777777" w:rsidR="004832BA" w:rsidRPr="00186BC6" w:rsidRDefault="004832BA">
      <w:pPr>
        <w:autoSpaceDE w:val="0"/>
        <w:autoSpaceDN w:val="0"/>
        <w:spacing w:line="360" w:lineRule="auto"/>
        <w:textAlignment w:val="bottom"/>
        <w:rPr>
          <w:bCs/>
          <w:sz w:val="24"/>
        </w:rPr>
      </w:pPr>
    </w:p>
    <w:p w14:paraId="54E783D9" w14:textId="77777777" w:rsidR="004832BA" w:rsidRDefault="004832BA" w:rsidP="003A4C8F">
      <w:pPr>
        <w:spacing w:line="360" w:lineRule="auto"/>
        <w:ind w:firstLineChars="200" w:firstLine="480"/>
        <w:rPr>
          <w:bCs/>
          <w:sz w:val="24"/>
        </w:rPr>
      </w:pPr>
      <w:r>
        <w:rPr>
          <w:bCs/>
          <w:sz w:val="24"/>
        </w:rPr>
        <w:t>一、基金份额</w:t>
      </w:r>
      <w:r w:rsidR="001C47F8" w:rsidRPr="001C47F8">
        <w:rPr>
          <w:rFonts w:hint="eastAsia"/>
          <w:bCs/>
          <w:sz w:val="24"/>
        </w:rPr>
        <w:t>的</w:t>
      </w:r>
      <w:r>
        <w:rPr>
          <w:bCs/>
          <w:sz w:val="24"/>
        </w:rPr>
        <w:t>登记</w:t>
      </w:r>
      <w:r w:rsidR="00797D24" w:rsidRPr="00797D24">
        <w:rPr>
          <w:rFonts w:hint="eastAsia"/>
          <w:bCs/>
          <w:sz w:val="24"/>
        </w:rPr>
        <w:t>结算</w:t>
      </w:r>
      <w:r>
        <w:rPr>
          <w:bCs/>
          <w:sz w:val="24"/>
        </w:rPr>
        <w:t>业务</w:t>
      </w:r>
    </w:p>
    <w:p w14:paraId="50B9FE10" w14:textId="77777777" w:rsidR="004832BA" w:rsidRDefault="004832BA">
      <w:pPr>
        <w:spacing w:line="360" w:lineRule="auto"/>
        <w:ind w:firstLineChars="200" w:firstLine="480"/>
        <w:rPr>
          <w:bCs/>
          <w:sz w:val="24"/>
        </w:rPr>
      </w:pPr>
      <w:r>
        <w:rPr>
          <w:bCs/>
          <w:sz w:val="24"/>
        </w:rPr>
        <w:t>本基金的登记</w:t>
      </w:r>
      <w:r w:rsidR="00671546" w:rsidRPr="00671546">
        <w:rPr>
          <w:rFonts w:hint="eastAsia"/>
          <w:bCs/>
          <w:sz w:val="24"/>
        </w:rPr>
        <w:t>结算</w:t>
      </w:r>
      <w:r>
        <w:rPr>
          <w:bCs/>
          <w:sz w:val="24"/>
        </w:rPr>
        <w:t>业务指本基金登记、存管、过户、清算和结算业务，具体内容包括</w:t>
      </w:r>
      <w:r w:rsidR="003C11BE">
        <w:rPr>
          <w:bCs/>
          <w:sz w:val="24"/>
        </w:rPr>
        <w:t>投资者</w:t>
      </w:r>
      <w:r>
        <w:rPr>
          <w:bCs/>
          <w:sz w:val="24"/>
        </w:rPr>
        <w:t>基金账户的建立和管理、基金份额</w:t>
      </w:r>
      <w:r w:rsidR="009B3579" w:rsidRPr="009B3579">
        <w:rPr>
          <w:rFonts w:hint="eastAsia"/>
          <w:bCs/>
          <w:sz w:val="24"/>
        </w:rPr>
        <w:t>注册</w:t>
      </w:r>
      <w:r>
        <w:rPr>
          <w:bCs/>
          <w:sz w:val="24"/>
        </w:rPr>
        <w:t>登记、基金</w:t>
      </w:r>
      <w:r w:rsidR="009B3579" w:rsidRPr="009B3579">
        <w:rPr>
          <w:rFonts w:hint="eastAsia"/>
          <w:bCs/>
          <w:sz w:val="24"/>
        </w:rPr>
        <w:t>交易</w:t>
      </w:r>
      <w:r>
        <w:rPr>
          <w:bCs/>
          <w:sz w:val="24"/>
        </w:rPr>
        <w:t>的确认、清算和结算、代理发放红利、建立并保管基金份额持有人名册等</w:t>
      </w:r>
      <w:r>
        <w:rPr>
          <w:rFonts w:hint="eastAsia"/>
          <w:bCs/>
          <w:sz w:val="24"/>
        </w:rPr>
        <w:t>。</w:t>
      </w:r>
    </w:p>
    <w:p w14:paraId="0A548AAD" w14:textId="77777777" w:rsidR="004832BA" w:rsidRDefault="004832BA" w:rsidP="003A4C8F">
      <w:pPr>
        <w:spacing w:line="360" w:lineRule="auto"/>
        <w:ind w:firstLineChars="200" w:firstLine="480"/>
        <w:rPr>
          <w:bCs/>
          <w:sz w:val="24"/>
        </w:rPr>
      </w:pPr>
      <w:r>
        <w:rPr>
          <w:bCs/>
          <w:sz w:val="24"/>
        </w:rPr>
        <w:t>二、基金登记</w:t>
      </w:r>
      <w:r w:rsidR="00797D24" w:rsidRPr="00797D24">
        <w:rPr>
          <w:rFonts w:hint="eastAsia"/>
          <w:bCs/>
          <w:sz w:val="24"/>
        </w:rPr>
        <w:t>结算</w:t>
      </w:r>
      <w:r>
        <w:rPr>
          <w:bCs/>
          <w:sz w:val="24"/>
        </w:rPr>
        <w:t>业务办理机构</w:t>
      </w:r>
      <w:r w:rsidR="009B3579">
        <w:rPr>
          <w:rFonts w:hint="eastAsia"/>
          <w:bCs/>
          <w:sz w:val="24"/>
        </w:rPr>
        <w:t xml:space="preserve"> </w:t>
      </w:r>
    </w:p>
    <w:p w14:paraId="6858C0AC" w14:textId="77777777" w:rsidR="004832BA" w:rsidRDefault="004832BA" w:rsidP="008C67BA">
      <w:pPr>
        <w:spacing w:line="360" w:lineRule="auto"/>
        <w:ind w:firstLineChars="200" w:firstLine="480"/>
        <w:rPr>
          <w:bCs/>
          <w:sz w:val="24"/>
        </w:rPr>
      </w:pPr>
      <w:r>
        <w:rPr>
          <w:bCs/>
          <w:sz w:val="24"/>
        </w:rPr>
        <w:t>本基金的登记</w:t>
      </w:r>
      <w:r w:rsidR="002F2A4E" w:rsidRPr="002F2A4E">
        <w:rPr>
          <w:rFonts w:hint="eastAsia"/>
          <w:bCs/>
          <w:sz w:val="24"/>
        </w:rPr>
        <w:t>结算</w:t>
      </w:r>
      <w:r>
        <w:rPr>
          <w:bCs/>
          <w:sz w:val="24"/>
        </w:rPr>
        <w:t>业务由基金管理人或基金管理人委托的其他符合</w:t>
      </w:r>
      <w:bookmarkStart w:id="213" w:name="_Toc8791"/>
      <w:bookmarkStart w:id="214" w:name="_Toc3329"/>
      <w:bookmarkStart w:id="215" w:name="_Toc123112238"/>
      <w:bookmarkStart w:id="216" w:name="_Toc123102457"/>
      <w:bookmarkStart w:id="217" w:name="_Toc139991740"/>
      <w:bookmarkStart w:id="218" w:name="_Toc141703890"/>
      <w:bookmarkStart w:id="219" w:name="_Toc5170"/>
      <w:bookmarkStart w:id="220" w:name="_Toc32584"/>
      <w:bookmarkStart w:id="221" w:name="_Toc79392622"/>
      <w:bookmarkStart w:id="222" w:name="_Toc48649708"/>
      <w:bookmarkStart w:id="223" w:name="_Toc98560356"/>
      <w:bookmarkStart w:id="224" w:name="_Toc123051456"/>
      <w:bookmarkStart w:id="225" w:name="_Toc21237"/>
      <w:bookmarkStart w:id="226" w:name="_Toc17198"/>
      <w:bookmarkStart w:id="227" w:name="_Toc17920"/>
      <w:bookmarkStart w:id="228" w:name="_Toc29408"/>
      <w:bookmarkStart w:id="229" w:name="_Toc739"/>
      <w:bookmarkStart w:id="230" w:name="_Toc32092"/>
      <w:r>
        <w:rPr>
          <w:bCs/>
          <w:sz w:val="24"/>
        </w:rPr>
        <w:t>条件的机构办理。基金管理</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bCs/>
          <w:sz w:val="24"/>
        </w:rPr>
        <w:t>人委托其他机构办理本基金登记</w:t>
      </w:r>
      <w:r w:rsidR="002F2A4E" w:rsidRPr="002F2A4E">
        <w:rPr>
          <w:rFonts w:hint="eastAsia"/>
          <w:bCs/>
          <w:sz w:val="24"/>
        </w:rPr>
        <w:t>结算</w:t>
      </w:r>
      <w:r>
        <w:rPr>
          <w:bCs/>
          <w:sz w:val="24"/>
        </w:rPr>
        <w:t>业务的，应与代理人签订委托代理协议，以明确基金管理人和代理机构在投资者基金账户管理、基金份额登记、清算及基金交易确认、</w:t>
      </w:r>
      <w:r w:rsidR="00082E54" w:rsidRPr="00082E54">
        <w:rPr>
          <w:rFonts w:hint="eastAsia"/>
          <w:bCs/>
          <w:sz w:val="24"/>
        </w:rPr>
        <w:t>代理</w:t>
      </w:r>
      <w:r>
        <w:rPr>
          <w:bCs/>
          <w:sz w:val="24"/>
        </w:rPr>
        <w:t>发放红利、建立并保管基金份额持有人名册等事宜中的权利和义务，保护</w:t>
      </w:r>
      <w:r w:rsidR="00082E54" w:rsidRPr="00082E54">
        <w:rPr>
          <w:rFonts w:hint="eastAsia"/>
          <w:bCs/>
          <w:sz w:val="24"/>
        </w:rPr>
        <w:t>基金投资者和</w:t>
      </w:r>
      <w:r>
        <w:rPr>
          <w:bCs/>
          <w:sz w:val="24"/>
        </w:rPr>
        <w:t>基金份额持有人的合法权益。</w:t>
      </w:r>
      <w:r w:rsidR="00082E54" w:rsidRPr="00082E54">
        <w:rPr>
          <w:rFonts w:hint="eastAsia"/>
          <w:bCs/>
          <w:sz w:val="24"/>
        </w:rPr>
        <w:t>本基金认购份额的登记结算由中国证券登记结算有限责任公司负责办理；本基金场内份额的登记结算机构为中国证券登记结算有限责任公司深圳分公司；本基金场外份额的登记结算机构为</w:t>
      </w:r>
      <w:r w:rsidR="00082E54">
        <w:rPr>
          <w:rFonts w:hint="eastAsia"/>
          <w:bCs/>
          <w:sz w:val="24"/>
        </w:rPr>
        <w:t>前海开源</w:t>
      </w:r>
      <w:r w:rsidR="00082E54" w:rsidRPr="00082E54">
        <w:rPr>
          <w:rFonts w:hint="eastAsia"/>
          <w:bCs/>
          <w:sz w:val="24"/>
        </w:rPr>
        <w:t>基金管理有限公司。</w:t>
      </w:r>
      <w:r w:rsidR="00245D62">
        <w:rPr>
          <w:rFonts w:hint="eastAsia"/>
          <w:bCs/>
          <w:sz w:val="24"/>
        </w:rPr>
        <w:t xml:space="preserve">  </w:t>
      </w:r>
    </w:p>
    <w:p w14:paraId="2FE47EAC" w14:textId="77777777" w:rsidR="004832BA" w:rsidRDefault="004832BA" w:rsidP="003A4C8F">
      <w:pPr>
        <w:spacing w:line="360" w:lineRule="auto"/>
        <w:ind w:firstLineChars="200" w:firstLine="480"/>
        <w:rPr>
          <w:bCs/>
          <w:sz w:val="24"/>
        </w:rPr>
      </w:pPr>
      <w:r>
        <w:rPr>
          <w:bCs/>
          <w:sz w:val="24"/>
        </w:rPr>
        <w:t>三、基金登记</w:t>
      </w:r>
      <w:r w:rsidR="008C67BA" w:rsidRPr="008C67BA">
        <w:rPr>
          <w:rFonts w:hint="eastAsia"/>
          <w:bCs/>
          <w:sz w:val="24"/>
        </w:rPr>
        <w:t>结算</w:t>
      </w:r>
      <w:r>
        <w:rPr>
          <w:bCs/>
          <w:sz w:val="24"/>
        </w:rPr>
        <w:t>机构的权利</w:t>
      </w:r>
    </w:p>
    <w:p w14:paraId="6BDC4D72" w14:textId="77777777" w:rsidR="004832BA" w:rsidRDefault="004832BA">
      <w:pPr>
        <w:spacing w:line="360" w:lineRule="auto"/>
        <w:ind w:firstLineChars="200" w:firstLine="480"/>
        <w:rPr>
          <w:bCs/>
          <w:sz w:val="24"/>
        </w:rPr>
      </w:pPr>
      <w:r>
        <w:rPr>
          <w:bCs/>
          <w:sz w:val="24"/>
        </w:rPr>
        <w:t>基金登记</w:t>
      </w:r>
      <w:r w:rsidR="008C67BA" w:rsidRPr="008C67BA">
        <w:rPr>
          <w:rFonts w:hint="eastAsia"/>
          <w:bCs/>
          <w:sz w:val="24"/>
        </w:rPr>
        <w:t>结算</w:t>
      </w:r>
      <w:r>
        <w:rPr>
          <w:bCs/>
          <w:sz w:val="24"/>
        </w:rPr>
        <w:t>机构享有以下权</w:t>
      </w:r>
      <w:bookmarkStart w:id="231" w:name="_Toc26084"/>
      <w:bookmarkStart w:id="232" w:name="_Toc26383"/>
      <w:bookmarkStart w:id="233" w:name="_Toc2255"/>
      <w:bookmarkStart w:id="234" w:name="_Toc139991741"/>
      <w:bookmarkStart w:id="235" w:name="_Toc123112239"/>
      <w:bookmarkStart w:id="236" w:name="_Toc123102458"/>
      <w:bookmarkStart w:id="237" w:name="_Toc123051457"/>
      <w:bookmarkStart w:id="238" w:name="_Toc98560357"/>
      <w:bookmarkStart w:id="239" w:name="_Toc48649710"/>
      <w:bookmarkStart w:id="240" w:name="_Toc79392624"/>
      <w:bookmarkStart w:id="241" w:name="_Toc26152"/>
      <w:bookmarkStart w:id="242" w:name="_Toc21886"/>
      <w:bookmarkStart w:id="243" w:name="_Toc14725"/>
      <w:bookmarkStart w:id="244" w:name="_Toc16789"/>
      <w:bookmarkStart w:id="245" w:name="_Toc141703891"/>
      <w:bookmarkStart w:id="246" w:name="_Toc3244"/>
      <w:bookmarkStart w:id="247" w:name="_Toc22674"/>
      <w:bookmarkStart w:id="248" w:name="_Toc19520"/>
      <w:r>
        <w:rPr>
          <w:bCs/>
          <w:sz w:val="24"/>
        </w:rPr>
        <w:t>利：</w:t>
      </w:r>
    </w:p>
    <w:p w14:paraId="7D93FAC2" w14:textId="77777777" w:rsidR="004832BA" w:rsidRDefault="004832BA">
      <w:pPr>
        <w:spacing w:line="360" w:lineRule="auto"/>
        <w:ind w:firstLineChars="200" w:firstLine="480"/>
        <w:rPr>
          <w:bCs/>
          <w:sz w:val="24"/>
        </w:rPr>
      </w:pPr>
      <w:r>
        <w:rPr>
          <w:bCs/>
          <w:sz w:val="24"/>
        </w:rPr>
        <w:t>1</w:t>
      </w:r>
      <w:r>
        <w:rPr>
          <w:bCs/>
          <w:sz w:val="24"/>
        </w:rPr>
        <w:t>、取得登记</w:t>
      </w:r>
      <w:r w:rsidR="008C67BA" w:rsidRPr="008C67BA">
        <w:rPr>
          <w:rFonts w:hint="eastAsia"/>
          <w:bCs/>
          <w:sz w:val="24"/>
        </w:rPr>
        <w:t>结算</w:t>
      </w:r>
      <w:r>
        <w:rPr>
          <w:bCs/>
          <w:sz w:val="24"/>
        </w:rPr>
        <w:t>费；</w:t>
      </w:r>
    </w:p>
    <w:p w14:paraId="3107D77E" w14:textId="77777777" w:rsidR="004832BA" w:rsidRDefault="004832BA">
      <w:pPr>
        <w:spacing w:line="360" w:lineRule="auto"/>
        <w:ind w:firstLineChars="200" w:firstLine="480"/>
        <w:rPr>
          <w:bCs/>
          <w:sz w:val="24"/>
        </w:rPr>
      </w:pPr>
      <w:r>
        <w:rPr>
          <w:bCs/>
          <w:sz w:val="24"/>
        </w:rPr>
        <w:t>2</w:t>
      </w:r>
      <w:r>
        <w:rPr>
          <w:bCs/>
          <w:sz w:val="24"/>
        </w:rPr>
        <w:t>、建立和</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bCs/>
          <w:sz w:val="24"/>
        </w:rPr>
        <w:t>管理投资者基金账户；</w:t>
      </w:r>
    </w:p>
    <w:p w14:paraId="14E2CFB9" w14:textId="77777777" w:rsidR="004832BA" w:rsidRDefault="004832BA">
      <w:pPr>
        <w:spacing w:line="360" w:lineRule="auto"/>
        <w:ind w:firstLineChars="200" w:firstLine="480"/>
        <w:rPr>
          <w:bCs/>
          <w:sz w:val="24"/>
        </w:rPr>
      </w:pPr>
      <w:r>
        <w:rPr>
          <w:bCs/>
          <w:sz w:val="24"/>
        </w:rPr>
        <w:t>3</w:t>
      </w:r>
      <w:r>
        <w:rPr>
          <w:bCs/>
          <w:sz w:val="24"/>
        </w:rPr>
        <w:t>、保管基金份额持有人开户资料、交易资料、基金份额持有人名册等；</w:t>
      </w:r>
    </w:p>
    <w:p w14:paraId="5C47A29B" w14:textId="77777777" w:rsidR="004832BA" w:rsidRDefault="004832BA">
      <w:pPr>
        <w:spacing w:line="360" w:lineRule="auto"/>
        <w:ind w:firstLineChars="200" w:firstLine="480"/>
        <w:rPr>
          <w:bCs/>
          <w:sz w:val="24"/>
        </w:rPr>
      </w:pPr>
      <w:r>
        <w:rPr>
          <w:bCs/>
          <w:sz w:val="24"/>
        </w:rPr>
        <w:t>4</w:t>
      </w:r>
      <w:r>
        <w:rPr>
          <w:bCs/>
          <w:sz w:val="24"/>
        </w:rPr>
        <w:t>、在法律法规允许的范围内，对登记</w:t>
      </w:r>
      <w:r w:rsidR="00D8419D" w:rsidRPr="00D8419D">
        <w:rPr>
          <w:rFonts w:hint="eastAsia"/>
          <w:bCs/>
          <w:sz w:val="24"/>
        </w:rPr>
        <w:t>结算</w:t>
      </w:r>
      <w:r>
        <w:rPr>
          <w:bCs/>
          <w:sz w:val="24"/>
        </w:rPr>
        <w:t>业务的办理时间进行调整，并依照有关规定于开始实施前在指定</w:t>
      </w:r>
      <w:r w:rsidR="001C47F8" w:rsidRPr="001C47F8">
        <w:rPr>
          <w:rFonts w:hint="eastAsia"/>
          <w:bCs/>
          <w:sz w:val="24"/>
        </w:rPr>
        <w:t>媒介</w:t>
      </w:r>
      <w:r>
        <w:rPr>
          <w:bCs/>
          <w:sz w:val="24"/>
        </w:rPr>
        <w:t>上公告；</w:t>
      </w:r>
    </w:p>
    <w:p w14:paraId="4335E934" w14:textId="77777777" w:rsidR="004832BA" w:rsidRDefault="004832B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6404204" w14:textId="77777777" w:rsidR="004832BA" w:rsidRDefault="004832BA" w:rsidP="003A4C8F">
      <w:pPr>
        <w:spacing w:line="360" w:lineRule="auto"/>
        <w:ind w:firstLineChars="200" w:firstLine="480"/>
        <w:rPr>
          <w:bCs/>
          <w:sz w:val="24"/>
        </w:rPr>
      </w:pPr>
      <w:r>
        <w:rPr>
          <w:bCs/>
          <w:sz w:val="24"/>
        </w:rPr>
        <w:t>四、基金登记</w:t>
      </w:r>
      <w:r w:rsidR="00D8419D" w:rsidRPr="00D8419D">
        <w:rPr>
          <w:rFonts w:hint="eastAsia"/>
          <w:bCs/>
          <w:sz w:val="24"/>
        </w:rPr>
        <w:t>结算</w:t>
      </w:r>
      <w:r>
        <w:rPr>
          <w:bCs/>
          <w:sz w:val="24"/>
        </w:rPr>
        <w:t>机构的义务</w:t>
      </w:r>
    </w:p>
    <w:p w14:paraId="6A3149EC" w14:textId="77777777" w:rsidR="004832BA" w:rsidRDefault="004832BA">
      <w:pPr>
        <w:spacing w:line="360" w:lineRule="auto"/>
        <w:ind w:firstLineChars="200" w:firstLine="480"/>
        <w:rPr>
          <w:bCs/>
          <w:sz w:val="24"/>
        </w:rPr>
      </w:pPr>
      <w:r>
        <w:rPr>
          <w:bCs/>
          <w:sz w:val="24"/>
        </w:rPr>
        <w:t>基金登记</w:t>
      </w:r>
      <w:r w:rsidR="00D8419D" w:rsidRPr="00D8419D">
        <w:rPr>
          <w:rFonts w:hint="eastAsia"/>
          <w:bCs/>
          <w:sz w:val="24"/>
        </w:rPr>
        <w:t>结算</w:t>
      </w:r>
      <w:r>
        <w:rPr>
          <w:bCs/>
          <w:sz w:val="24"/>
        </w:rPr>
        <w:t>机构承担以下义务：</w:t>
      </w:r>
    </w:p>
    <w:p w14:paraId="7FEDE4F5" w14:textId="77777777" w:rsidR="004832BA" w:rsidRDefault="004832BA">
      <w:pPr>
        <w:spacing w:line="360" w:lineRule="auto"/>
        <w:ind w:firstLineChars="200" w:firstLine="480"/>
        <w:rPr>
          <w:bCs/>
          <w:sz w:val="24"/>
        </w:rPr>
      </w:pPr>
      <w:r>
        <w:rPr>
          <w:bCs/>
          <w:sz w:val="24"/>
        </w:rPr>
        <w:t>1</w:t>
      </w:r>
      <w:r>
        <w:rPr>
          <w:bCs/>
          <w:sz w:val="24"/>
        </w:rPr>
        <w:t>、配备足够的专业人员办理本基金份额的登记</w:t>
      </w:r>
      <w:r w:rsidR="00D8419D" w:rsidRPr="00D8419D">
        <w:rPr>
          <w:rFonts w:hint="eastAsia"/>
          <w:bCs/>
          <w:sz w:val="24"/>
        </w:rPr>
        <w:t>结算</w:t>
      </w:r>
      <w:r>
        <w:rPr>
          <w:bCs/>
          <w:sz w:val="24"/>
        </w:rPr>
        <w:t>业务；</w:t>
      </w:r>
    </w:p>
    <w:p w14:paraId="64757F5E" w14:textId="77777777" w:rsidR="004832BA" w:rsidRDefault="004832BA">
      <w:pPr>
        <w:spacing w:line="360" w:lineRule="auto"/>
        <w:ind w:firstLineChars="200" w:firstLine="480"/>
        <w:rPr>
          <w:bCs/>
          <w:sz w:val="24"/>
        </w:rPr>
      </w:pPr>
      <w:r>
        <w:rPr>
          <w:bCs/>
          <w:sz w:val="24"/>
        </w:rPr>
        <w:t>2</w:t>
      </w:r>
      <w:r>
        <w:rPr>
          <w:bCs/>
          <w:sz w:val="24"/>
        </w:rPr>
        <w:t>、严格按照法律法规和《基金合同》</w:t>
      </w:r>
      <w:r w:rsidR="00D8419D" w:rsidRPr="00D8419D">
        <w:rPr>
          <w:rFonts w:hint="eastAsia"/>
          <w:bCs/>
          <w:sz w:val="24"/>
        </w:rPr>
        <w:t>以及登记结算机构业务规则</w:t>
      </w:r>
      <w:r>
        <w:rPr>
          <w:bCs/>
          <w:sz w:val="24"/>
        </w:rPr>
        <w:t>规定的条件办</w:t>
      </w:r>
      <w:r>
        <w:rPr>
          <w:bCs/>
          <w:sz w:val="24"/>
        </w:rPr>
        <w:lastRenderedPageBreak/>
        <w:t>理本基金份额的登记</w:t>
      </w:r>
      <w:r w:rsidR="00D8419D" w:rsidRPr="00D8419D">
        <w:rPr>
          <w:rFonts w:hint="eastAsia"/>
          <w:bCs/>
          <w:sz w:val="24"/>
        </w:rPr>
        <w:t>结算</w:t>
      </w:r>
      <w:r>
        <w:rPr>
          <w:bCs/>
          <w:sz w:val="24"/>
        </w:rPr>
        <w:t>业务；</w:t>
      </w:r>
    </w:p>
    <w:p w14:paraId="0AA41670" w14:textId="77777777" w:rsidR="004832BA" w:rsidRDefault="004832BA">
      <w:pPr>
        <w:spacing w:line="360" w:lineRule="auto"/>
        <w:ind w:firstLineChars="200" w:firstLine="480"/>
        <w:rPr>
          <w:bCs/>
          <w:sz w:val="24"/>
        </w:rPr>
      </w:pPr>
      <w:r>
        <w:rPr>
          <w:bCs/>
          <w:sz w:val="24"/>
        </w:rPr>
        <w:t>3</w:t>
      </w:r>
      <w:r>
        <w:rPr>
          <w:bCs/>
          <w:sz w:val="24"/>
        </w:rPr>
        <w:t>、</w:t>
      </w:r>
      <w:r w:rsidR="00A06DB2" w:rsidRPr="00A06DB2">
        <w:rPr>
          <w:rFonts w:hint="eastAsia"/>
          <w:bCs/>
          <w:sz w:val="24"/>
        </w:rPr>
        <w:t>保存</w:t>
      </w:r>
      <w:r>
        <w:rPr>
          <w:bCs/>
          <w:sz w:val="24"/>
        </w:rPr>
        <w:t>基金份额持有人名册及相关的认购、申购与赎回等业务记录</w:t>
      </w:r>
      <w:r w:rsidR="00A06DB2">
        <w:rPr>
          <w:rFonts w:hint="eastAsia"/>
          <w:bCs/>
          <w:sz w:val="24"/>
        </w:rPr>
        <w:t>20</w:t>
      </w:r>
      <w:r>
        <w:rPr>
          <w:bCs/>
          <w:sz w:val="24"/>
        </w:rPr>
        <w:t>年以上；</w:t>
      </w:r>
    </w:p>
    <w:p w14:paraId="53FD7FA2" w14:textId="77777777" w:rsidR="004832BA" w:rsidRDefault="004832BA">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w:t>
      </w:r>
      <w:bookmarkStart w:id="249" w:name="_Hlt88820748"/>
      <w:bookmarkEnd w:id="249"/>
      <w:r>
        <w:rPr>
          <w:bCs/>
          <w:sz w:val="24"/>
        </w:rPr>
        <w:t>须承担相应的赔偿责任，但司法强制检查情形及</w:t>
      </w:r>
      <w:r>
        <w:rPr>
          <w:rFonts w:hint="eastAsia"/>
          <w:bCs/>
          <w:sz w:val="24"/>
        </w:rPr>
        <w:t>法律法规及中国证监会规定的和《基金合同》约定的其他</w:t>
      </w:r>
      <w:r>
        <w:rPr>
          <w:bCs/>
          <w:sz w:val="24"/>
        </w:rPr>
        <w:t>情形除外；</w:t>
      </w:r>
    </w:p>
    <w:p w14:paraId="3F16457D" w14:textId="77777777" w:rsidR="004832BA" w:rsidRDefault="004832BA">
      <w:pPr>
        <w:spacing w:line="360" w:lineRule="auto"/>
        <w:ind w:firstLineChars="200" w:firstLine="480"/>
        <w:rPr>
          <w:bCs/>
          <w:sz w:val="24"/>
        </w:rPr>
      </w:pPr>
      <w:r>
        <w:rPr>
          <w:bCs/>
          <w:sz w:val="24"/>
        </w:rPr>
        <w:t>5</w:t>
      </w:r>
      <w:r>
        <w:rPr>
          <w:bCs/>
          <w:sz w:val="24"/>
        </w:rPr>
        <w:t>、按《基金合同》及招募说明书</w:t>
      </w:r>
      <w:r w:rsidR="00742D28" w:rsidRPr="00742D28">
        <w:rPr>
          <w:rFonts w:hint="eastAsia"/>
          <w:bCs/>
          <w:sz w:val="24"/>
        </w:rPr>
        <w:t>、定期更新的招募说明书及登记结算机构届时有效的业务规则的</w:t>
      </w:r>
      <w:r>
        <w:rPr>
          <w:bCs/>
          <w:sz w:val="24"/>
        </w:rPr>
        <w:t>规定为投资者办理</w:t>
      </w:r>
      <w:proofErr w:type="gramStart"/>
      <w:r>
        <w:rPr>
          <w:bCs/>
          <w:sz w:val="24"/>
        </w:rPr>
        <w:t>非交易</w:t>
      </w:r>
      <w:proofErr w:type="gramEnd"/>
      <w:r>
        <w:rPr>
          <w:bCs/>
          <w:sz w:val="24"/>
        </w:rPr>
        <w:t>过户业务</w:t>
      </w:r>
      <w:r w:rsidR="00742D28" w:rsidRPr="00742D28">
        <w:rPr>
          <w:rFonts w:hint="eastAsia"/>
          <w:bCs/>
          <w:sz w:val="24"/>
        </w:rPr>
        <w:t>、提供基金收益分配等</w:t>
      </w:r>
      <w:r>
        <w:rPr>
          <w:bCs/>
          <w:sz w:val="24"/>
        </w:rPr>
        <w:t>其他必要的服务；</w:t>
      </w:r>
    </w:p>
    <w:p w14:paraId="5474ABDE" w14:textId="77777777" w:rsidR="004832BA" w:rsidRDefault="004832BA">
      <w:pPr>
        <w:spacing w:line="360" w:lineRule="auto"/>
        <w:ind w:firstLineChars="200" w:firstLine="480"/>
        <w:rPr>
          <w:bCs/>
          <w:sz w:val="24"/>
        </w:rPr>
      </w:pPr>
      <w:r>
        <w:rPr>
          <w:bCs/>
          <w:sz w:val="24"/>
        </w:rPr>
        <w:t>6</w:t>
      </w:r>
      <w:r>
        <w:rPr>
          <w:bCs/>
          <w:sz w:val="24"/>
        </w:rPr>
        <w:t>、接受基金管理人的监督；</w:t>
      </w:r>
    </w:p>
    <w:p w14:paraId="1AF24D3A" w14:textId="77777777" w:rsidR="004832BA" w:rsidRDefault="004832B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895AEC" w14:textId="77777777" w:rsidR="00B37484" w:rsidRPr="00B37484" w:rsidRDefault="000D16BB" w:rsidP="00B37484">
      <w:pPr>
        <w:spacing w:line="360" w:lineRule="auto"/>
        <w:ind w:firstLineChars="200" w:firstLine="480"/>
        <w:rPr>
          <w:bCs/>
          <w:sz w:val="24"/>
        </w:rPr>
      </w:pPr>
      <w:r>
        <w:rPr>
          <w:rFonts w:hint="eastAsia"/>
          <w:bCs/>
          <w:sz w:val="24"/>
        </w:rPr>
        <w:t>五</w:t>
      </w:r>
      <w:r w:rsidR="00B37484">
        <w:rPr>
          <w:rFonts w:hint="eastAsia"/>
          <w:bCs/>
          <w:sz w:val="24"/>
        </w:rPr>
        <w:t>、</w:t>
      </w:r>
      <w:r w:rsidR="00B37484" w:rsidRPr="00B37484">
        <w:rPr>
          <w:rFonts w:hint="eastAsia"/>
          <w:bCs/>
          <w:sz w:val="24"/>
        </w:rPr>
        <w:t>本基金管理人可根据基金新的运作模式变更或增加本基金的登记结算机构。本基金管理人将于变更或增加登记结算机构前对有关事项予以公告。</w:t>
      </w:r>
    </w:p>
    <w:p w14:paraId="1C71FA0F" w14:textId="77777777" w:rsidR="004832BA" w:rsidRDefault="004832BA">
      <w:pPr>
        <w:pStyle w:val="1"/>
        <w:spacing w:before="0" w:after="0"/>
        <w:jc w:val="center"/>
        <w:rPr>
          <w:rFonts w:ascii="Times New Roman"/>
          <w:color w:val="auto"/>
          <w:sz w:val="30"/>
        </w:rPr>
      </w:pPr>
      <w:r>
        <w:rPr>
          <w:rFonts w:ascii="Times New Roman"/>
          <w:b w:val="0"/>
          <w:bCs/>
          <w:color w:val="auto"/>
        </w:rPr>
        <w:br w:type="page"/>
      </w:r>
      <w:bookmarkStart w:id="250" w:name="_Toc415065903"/>
      <w:r w:rsidR="00F46CBA">
        <w:rPr>
          <w:rFonts w:ascii="Times New Roman"/>
          <w:color w:val="auto"/>
          <w:sz w:val="30"/>
        </w:rPr>
        <w:lastRenderedPageBreak/>
        <w:t>第十</w:t>
      </w:r>
      <w:r w:rsidR="00186BC6">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50"/>
    </w:p>
    <w:p w14:paraId="5B92E19F" w14:textId="77777777" w:rsidR="004832BA" w:rsidRDefault="004832BA">
      <w:pPr>
        <w:spacing w:line="360" w:lineRule="auto"/>
        <w:ind w:firstLineChars="200" w:firstLine="480"/>
        <w:rPr>
          <w:bCs/>
          <w:sz w:val="24"/>
        </w:rPr>
      </w:pPr>
    </w:p>
    <w:p w14:paraId="2CE6783D" w14:textId="77777777" w:rsidR="004832BA" w:rsidRDefault="004832BA">
      <w:pPr>
        <w:spacing w:line="360" w:lineRule="auto"/>
        <w:ind w:firstLineChars="200" w:firstLine="480"/>
        <w:rPr>
          <w:bCs/>
          <w:sz w:val="24"/>
        </w:rPr>
      </w:pPr>
      <w:r>
        <w:rPr>
          <w:bCs/>
          <w:sz w:val="24"/>
        </w:rPr>
        <w:t>一、投资目标</w:t>
      </w:r>
    </w:p>
    <w:p w14:paraId="209F9015" w14:textId="77777777" w:rsidR="004832BA" w:rsidRPr="00742D28" w:rsidRDefault="004832BA">
      <w:pPr>
        <w:spacing w:line="360" w:lineRule="auto"/>
        <w:rPr>
          <w:bCs/>
          <w:sz w:val="24"/>
        </w:rPr>
      </w:pPr>
      <w:r>
        <w:rPr>
          <w:bCs/>
          <w:sz w:val="24"/>
        </w:rPr>
        <w:t xml:space="preserve">    </w:t>
      </w:r>
      <w:r w:rsidR="00C274B6">
        <w:rPr>
          <w:rFonts w:hint="eastAsia"/>
          <w:bCs/>
          <w:sz w:val="24"/>
        </w:rPr>
        <w:t>本基金通过投资于黄金交易所的黄金现货合约，紧密跟踪业绩比较基准，追求跟踪偏离度与跟踪误差最小化。</w:t>
      </w:r>
    </w:p>
    <w:p w14:paraId="246739E4" w14:textId="77777777" w:rsidR="004832BA" w:rsidRDefault="004832BA">
      <w:pPr>
        <w:spacing w:line="360" w:lineRule="auto"/>
        <w:ind w:firstLineChars="200" w:firstLine="480"/>
        <w:rPr>
          <w:bCs/>
          <w:sz w:val="24"/>
        </w:rPr>
      </w:pPr>
      <w:r>
        <w:rPr>
          <w:bCs/>
          <w:sz w:val="24"/>
        </w:rPr>
        <w:t>二、投资范围</w:t>
      </w:r>
    </w:p>
    <w:p w14:paraId="2724A583" w14:textId="77777777" w:rsidR="0077449D" w:rsidRPr="0077449D" w:rsidRDefault="0077449D" w:rsidP="0077449D">
      <w:pPr>
        <w:spacing w:line="360" w:lineRule="auto"/>
        <w:ind w:firstLineChars="200" w:firstLine="480"/>
        <w:rPr>
          <w:bCs/>
          <w:sz w:val="24"/>
        </w:rPr>
      </w:pPr>
      <w:r w:rsidRPr="0077449D">
        <w:rPr>
          <w:rFonts w:hint="eastAsia"/>
          <w:bCs/>
          <w:sz w:val="24"/>
        </w:rPr>
        <w:t>本基金的投资范围为具有良好流动性的金融工具，包括黄金现货合约（包括现货实盘合约、现货延期交收合约等）</w:t>
      </w:r>
      <w:r w:rsidR="006632D3">
        <w:rPr>
          <w:rFonts w:hint="eastAsia"/>
          <w:bCs/>
          <w:sz w:val="24"/>
        </w:rPr>
        <w:t>、货币市场工具</w:t>
      </w:r>
      <w:r w:rsidRPr="0077449D">
        <w:rPr>
          <w:rFonts w:hint="eastAsia"/>
          <w:bCs/>
          <w:sz w:val="24"/>
        </w:rPr>
        <w:t>以及法律法规或中国证监会允许基金投资的其他金融工具（但须符合中国证监会相关规定）。</w:t>
      </w:r>
    </w:p>
    <w:p w14:paraId="43EE6995" w14:textId="77777777" w:rsidR="0013640E" w:rsidRPr="0013640E" w:rsidRDefault="0013640E" w:rsidP="0013640E">
      <w:pPr>
        <w:spacing w:line="360" w:lineRule="auto"/>
        <w:ind w:firstLineChars="200" w:firstLine="480"/>
        <w:rPr>
          <w:bCs/>
          <w:sz w:val="24"/>
        </w:rPr>
      </w:pPr>
      <w:r w:rsidRPr="0013640E">
        <w:rPr>
          <w:rFonts w:hint="eastAsia"/>
          <w:bCs/>
          <w:sz w:val="24"/>
        </w:rPr>
        <w:t>本基金投资于黄金现货合约的</w:t>
      </w:r>
      <w:r w:rsidR="00CF7848" w:rsidRPr="00CF7848">
        <w:rPr>
          <w:rFonts w:hint="eastAsia"/>
          <w:bCs/>
          <w:sz w:val="24"/>
        </w:rPr>
        <w:t>资产</w:t>
      </w:r>
      <w:r w:rsidRPr="0013640E">
        <w:rPr>
          <w:rFonts w:hint="eastAsia"/>
          <w:bCs/>
          <w:sz w:val="24"/>
        </w:rPr>
        <w:t>比例不低于基金资产的</w:t>
      </w:r>
      <w:r w:rsidRPr="0013640E">
        <w:rPr>
          <w:rFonts w:hint="eastAsia"/>
          <w:bCs/>
          <w:sz w:val="24"/>
        </w:rPr>
        <w:t>90%</w:t>
      </w:r>
      <w:r w:rsidRPr="0013640E">
        <w:rPr>
          <w:rFonts w:hint="eastAsia"/>
          <w:bCs/>
          <w:sz w:val="24"/>
        </w:rPr>
        <w:t>，其他金融工具的投资比例依照法律法规或监管机构的规定执行。</w:t>
      </w:r>
    </w:p>
    <w:p w14:paraId="2C554E8C" w14:textId="77777777" w:rsidR="002815A6" w:rsidRDefault="0077449D" w:rsidP="0077449D">
      <w:pPr>
        <w:spacing w:line="360" w:lineRule="auto"/>
        <w:ind w:firstLineChars="200" w:firstLine="480"/>
        <w:rPr>
          <w:bCs/>
          <w:sz w:val="24"/>
        </w:rPr>
      </w:pPr>
      <w:r w:rsidRPr="0077449D">
        <w:rPr>
          <w:rFonts w:hint="eastAsia"/>
          <w:bCs/>
          <w:sz w:val="24"/>
        </w:rPr>
        <w:t>本基金主要投资的黄金现货实盘合约为</w:t>
      </w:r>
      <w:r w:rsidRPr="0077449D">
        <w:rPr>
          <w:rFonts w:hint="eastAsia"/>
          <w:bCs/>
          <w:sz w:val="24"/>
        </w:rPr>
        <w:t>AU99.99</w:t>
      </w:r>
      <w:r w:rsidRPr="0077449D">
        <w:rPr>
          <w:rFonts w:hint="eastAsia"/>
          <w:bCs/>
          <w:sz w:val="24"/>
        </w:rPr>
        <w:t>、</w:t>
      </w:r>
      <w:r w:rsidRPr="0077449D">
        <w:rPr>
          <w:rFonts w:hint="eastAsia"/>
          <w:bCs/>
          <w:sz w:val="24"/>
        </w:rPr>
        <w:t>AU99.95</w:t>
      </w:r>
      <w:r w:rsidRPr="0077449D">
        <w:rPr>
          <w:rFonts w:hint="eastAsia"/>
          <w:bCs/>
          <w:sz w:val="24"/>
        </w:rPr>
        <w:t>。本基金主要投资的黄金现货延期交收合约为</w:t>
      </w:r>
      <w:r w:rsidRPr="0077449D">
        <w:rPr>
          <w:rFonts w:hint="eastAsia"/>
          <w:bCs/>
          <w:sz w:val="24"/>
        </w:rPr>
        <w:t>AU</w:t>
      </w:r>
      <w:r w:rsidRPr="0077449D">
        <w:rPr>
          <w:rFonts w:hint="eastAsia"/>
          <w:bCs/>
          <w:sz w:val="24"/>
        </w:rPr>
        <w:t>（</w:t>
      </w:r>
      <w:r w:rsidRPr="0077449D">
        <w:rPr>
          <w:rFonts w:hint="eastAsia"/>
          <w:bCs/>
          <w:sz w:val="24"/>
        </w:rPr>
        <w:t>T+D</w:t>
      </w:r>
      <w:r w:rsidRPr="0077449D">
        <w:rPr>
          <w:rFonts w:hint="eastAsia"/>
          <w:bCs/>
          <w:sz w:val="24"/>
        </w:rPr>
        <w:t>）。</w:t>
      </w:r>
      <w:r w:rsidR="002815A6" w:rsidRPr="002815A6">
        <w:rPr>
          <w:rFonts w:hint="eastAsia"/>
          <w:bCs/>
          <w:sz w:val="24"/>
        </w:rPr>
        <w:t>基金管理人对本基金主要投资的黄金现货合约可以根据市场流动性情况的变化或其他情况进行调整，此调整无须召开持有人大会。本基金可从事黄金现货租赁业务。</w:t>
      </w:r>
    </w:p>
    <w:p w14:paraId="5FB32D65" w14:textId="77777777" w:rsidR="004832BA" w:rsidRDefault="004832BA">
      <w:pPr>
        <w:spacing w:line="360" w:lineRule="auto"/>
        <w:ind w:firstLineChars="200" w:firstLine="480"/>
        <w:rPr>
          <w:bCs/>
          <w:sz w:val="24"/>
        </w:rPr>
      </w:pPr>
      <w:r>
        <w:rPr>
          <w:bCs/>
          <w:sz w:val="24"/>
        </w:rPr>
        <w:t>三、投资策略</w:t>
      </w:r>
    </w:p>
    <w:p w14:paraId="77E1620A" w14:textId="77777777" w:rsidR="0077449D" w:rsidRPr="0077449D" w:rsidRDefault="0077449D" w:rsidP="0077449D">
      <w:pPr>
        <w:spacing w:line="360" w:lineRule="auto"/>
        <w:ind w:firstLineChars="200" w:firstLine="480"/>
        <w:rPr>
          <w:bCs/>
          <w:sz w:val="24"/>
        </w:rPr>
      </w:pPr>
      <w:r w:rsidRPr="0077449D">
        <w:rPr>
          <w:rFonts w:hint="eastAsia"/>
          <w:bCs/>
          <w:sz w:val="24"/>
        </w:rPr>
        <w:t>本基金投资于黄金现货合约的资产比例不低于基金资产的</w:t>
      </w:r>
      <w:r w:rsidRPr="0077449D">
        <w:rPr>
          <w:rFonts w:hint="eastAsia"/>
          <w:bCs/>
          <w:sz w:val="24"/>
        </w:rPr>
        <w:t>90%</w:t>
      </w:r>
      <w:r w:rsidRPr="0077449D">
        <w:rPr>
          <w:rFonts w:hint="eastAsia"/>
          <w:bCs/>
          <w:sz w:val="24"/>
        </w:rPr>
        <w:t>。</w:t>
      </w:r>
    </w:p>
    <w:p w14:paraId="1C7B1E7C" w14:textId="77777777" w:rsidR="0077449D" w:rsidRPr="0077449D" w:rsidRDefault="0077449D" w:rsidP="0077449D">
      <w:pPr>
        <w:spacing w:line="360" w:lineRule="auto"/>
        <w:ind w:firstLineChars="200" w:firstLine="480"/>
        <w:rPr>
          <w:bCs/>
          <w:sz w:val="24"/>
        </w:rPr>
      </w:pPr>
      <w:r w:rsidRPr="0077449D">
        <w:rPr>
          <w:rFonts w:hint="eastAsia"/>
          <w:bCs/>
          <w:sz w:val="24"/>
        </w:rPr>
        <w:t>基于跟踪误差、流动性因素和交易便利程度的考虑，黄金现货实盘合约中，本基金将主要投资于</w:t>
      </w:r>
      <w:r w:rsidRPr="0077449D">
        <w:rPr>
          <w:rFonts w:hint="eastAsia"/>
          <w:bCs/>
          <w:sz w:val="24"/>
        </w:rPr>
        <w:t>AU99.99</w:t>
      </w:r>
      <w:r w:rsidRPr="0077449D">
        <w:rPr>
          <w:rFonts w:hint="eastAsia"/>
          <w:bCs/>
          <w:sz w:val="24"/>
        </w:rPr>
        <w:t>。但因特殊情况（包括但不限于流动性不足等）导致本基金无法买入足够的</w:t>
      </w:r>
      <w:r w:rsidRPr="0077449D">
        <w:rPr>
          <w:rFonts w:hint="eastAsia"/>
          <w:bCs/>
          <w:sz w:val="24"/>
        </w:rPr>
        <w:t>AU99.99</w:t>
      </w:r>
      <w:r w:rsidRPr="0077449D">
        <w:rPr>
          <w:rFonts w:hint="eastAsia"/>
          <w:bCs/>
          <w:sz w:val="24"/>
        </w:rPr>
        <w:t>时，基金管理人可投资于</w:t>
      </w:r>
      <w:r w:rsidRPr="0077449D">
        <w:rPr>
          <w:rFonts w:hint="eastAsia"/>
          <w:bCs/>
          <w:sz w:val="24"/>
        </w:rPr>
        <w:t>AU99.95</w:t>
      </w:r>
      <w:r w:rsidRPr="0077449D">
        <w:rPr>
          <w:rFonts w:hint="eastAsia"/>
          <w:bCs/>
          <w:sz w:val="24"/>
        </w:rPr>
        <w:t>和</w:t>
      </w:r>
      <w:r w:rsidRPr="0077449D">
        <w:rPr>
          <w:rFonts w:hint="eastAsia"/>
          <w:bCs/>
          <w:sz w:val="24"/>
        </w:rPr>
        <w:t>AU</w:t>
      </w:r>
      <w:r w:rsidRPr="0077449D">
        <w:rPr>
          <w:rFonts w:hint="eastAsia"/>
          <w:bCs/>
          <w:sz w:val="24"/>
        </w:rPr>
        <w:t>（</w:t>
      </w:r>
      <w:r w:rsidRPr="0077449D">
        <w:rPr>
          <w:rFonts w:hint="eastAsia"/>
          <w:bCs/>
          <w:sz w:val="24"/>
        </w:rPr>
        <w:t>T+D</w:t>
      </w:r>
      <w:r w:rsidRPr="0077449D">
        <w:rPr>
          <w:rFonts w:hint="eastAsia"/>
          <w:bCs/>
          <w:sz w:val="24"/>
        </w:rPr>
        <w:t>）或其他品种以进行适当替代。</w:t>
      </w:r>
      <w:r w:rsidR="00CB6990">
        <w:rPr>
          <w:rFonts w:hint="eastAsia"/>
          <w:bCs/>
          <w:sz w:val="24"/>
        </w:rPr>
        <w:t>本基金参与</w:t>
      </w:r>
      <w:r w:rsidR="0092185F" w:rsidRPr="0092185F">
        <w:rPr>
          <w:rFonts w:hint="eastAsia"/>
          <w:bCs/>
          <w:sz w:val="24"/>
        </w:rPr>
        <w:t>AU</w:t>
      </w:r>
      <w:r w:rsidR="0092185F" w:rsidRPr="0092185F">
        <w:rPr>
          <w:rFonts w:hint="eastAsia"/>
          <w:bCs/>
          <w:sz w:val="24"/>
        </w:rPr>
        <w:t>（</w:t>
      </w:r>
      <w:r w:rsidR="0092185F" w:rsidRPr="0092185F">
        <w:rPr>
          <w:rFonts w:hint="eastAsia"/>
          <w:bCs/>
          <w:sz w:val="24"/>
        </w:rPr>
        <w:t>T+D</w:t>
      </w:r>
      <w:r w:rsidR="0092185F" w:rsidRPr="0092185F">
        <w:rPr>
          <w:rFonts w:hint="eastAsia"/>
          <w:bCs/>
          <w:sz w:val="24"/>
        </w:rPr>
        <w:t>）</w:t>
      </w:r>
      <w:r w:rsidR="00CB6990">
        <w:rPr>
          <w:rFonts w:hint="eastAsia"/>
          <w:bCs/>
          <w:sz w:val="24"/>
        </w:rPr>
        <w:t>仅用于风险管理或提高资产配置效率。</w:t>
      </w:r>
    </w:p>
    <w:p w14:paraId="3A4D3079" w14:textId="77777777" w:rsidR="0077449D" w:rsidRPr="0077449D" w:rsidRDefault="0077449D" w:rsidP="0077449D">
      <w:pPr>
        <w:spacing w:line="360" w:lineRule="auto"/>
        <w:ind w:firstLineChars="200" w:firstLine="480"/>
        <w:rPr>
          <w:bCs/>
          <w:sz w:val="24"/>
        </w:rPr>
      </w:pPr>
      <w:r w:rsidRPr="0077449D">
        <w:rPr>
          <w:rFonts w:hint="eastAsia"/>
          <w:bCs/>
          <w:sz w:val="24"/>
        </w:rPr>
        <w:t>在正常市场情况下，本基金的风险管理目标是追求日均跟踪偏离度的绝对值不超过</w:t>
      </w:r>
      <w:r w:rsidRPr="0077449D">
        <w:rPr>
          <w:rFonts w:hint="eastAsia"/>
          <w:bCs/>
          <w:sz w:val="24"/>
        </w:rPr>
        <w:t>0.2%</w:t>
      </w:r>
      <w:r w:rsidRPr="0077449D">
        <w:rPr>
          <w:rFonts w:hint="eastAsia"/>
          <w:bCs/>
          <w:sz w:val="24"/>
        </w:rPr>
        <w:t>，</w:t>
      </w:r>
      <w:proofErr w:type="gramStart"/>
      <w:r w:rsidRPr="0077449D">
        <w:rPr>
          <w:rFonts w:hint="eastAsia"/>
          <w:bCs/>
          <w:sz w:val="24"/>
        </w:rPr>
        <w:t>年化跟踪误差</w:t>
      </w:r>
      <w:proofErr w:type="gramEnd"/>
      <w:r w:rsidRPr="0077449D">
        <w:rPr>
          <w:rFonts w:hint="eastAsia"/>
          <w:bCs/>
          <w:sz w:val="24"/>
        </w:rPr>
        <w:t>不超过</w:t>
      </w:r>
      <w:r w:rsidR="00A37875">
        <w:rPr>
          <w:rFonts w:hint="eastAsia"/>
          <w:bCs/>
          <w:sz w:val="24"/>
        </w:rPr>
        <w:t>2</w:t>
      </w:r>
      <w:r w:rsidRPr="0077449D">
        <w:rPr>
          <w:rFonts w:hint="eastAsia"/>
          <w:bCs/>
          <w:sz w:val="24"/>
        </w:rPr>
        <w:t>%</w:t>
      </w:r>
      <w:r w:rsidRPr="0077449D">
        <w:rPr>
          <w:rFonts w:hint="eastAsia"/>
          <w:bCs/>
          <w:sz w:val="24"/>
        </w:rPr>
        <w:t>。当基金跟踪偏离度和跟踪误差超过了上述范围时，基金管理人应采取合理措施，避免跟踪偏离度和跟踪误差的进一步扩大。</w:t>
      </w:r>
    </w:p>
    <w:p w14:paraId="3E4958FD" w14:textId="77777777" w:rsidR="0077449D" w:rsidRDefault="0077449D" w:rsidP="0077449D">
      <w:pPr>
        <w:spacing w:line="360" w:lineRule="auto"/>
        <w:ind w:firstLineChars="200" w:firstLine="480"/>
        <w:rPr>
          <w:bCs/>
          <w:sz w:val="24"/>
        </w:rPr>
      </w:pPr>
      <w:r w:rsidRPr="0077449D">
        <w:rPr>
          <w:rFonts w:hint="eastAsia"/>
          <w:bCs/>
          <w:sz w:val="24"/>
        </w:rPr>
        <w:t>为降低基金费用对跟踪偏离度与跟踪误差的影响，本基金可以将持有的黄金现货合约借出给信誉良好的机构，取得租赁收入，并要求对方按时或提前归还黄金现</w:t>
      </w:r>
      <w:r w:rsidRPr="0077449D">
        <w:rPr>
          <w:rFonts w:hint="eastAsia"/>
          <w:bCs/>
          <w:sz w:val="24"/>
        </w:rPr>
        <w:lastRenderedPageBreak/>
        <w:t>货合约。本基金将谨慎考察黄金现货合约借入方的资信情况，根据基金的申购赎回情况、黄金的市场供求情况，决定黄金现货合约租赁的期限、借出的黄金现货合约占基金资产净值的比例及租赁利率等。</w:t>
      </w:r>
    </w:p>
    <w:p w14:paraId="1EE7C33F" w14:textId="77777777" w:rsidR="00282073" w:rsidRPr="0077449D" w:rsidRDefault="00282073" w:rsidP="0077449D">
      <w:pPr>
        <w:spacing w:line="360" w:lineRule="auto"/>
        <w:ind w:firstLineChars="200" w:firstLine="480"/>
        <w:rPr>
          <w:bCs/>
          <w:sz w:val="24"/>
        </w:rPr>
      </w:pPr>
      <w:r>
        <w:rPr>
          <w:rFonts w:hint="eastAsia"/>
          <w:bCs/>
          <w:sz w:val="24"/>
        </w:rPr>
        <w:t>基金管理人参与黄金租赁，需依据《上海黄金交易所实物租借管理办法》规定，遵守审慎经营原则，制定科学合理的投资策略和风险管理制度，有效防范和控制风险，切实维护基金财产的安全和基金持有人的利益。</w:t>
      </w:r>
    </w:p>
    <w:p w14:paraId="3C39F97D" w14:textId="77777777" w:rsidR="004832BA" w:rsidRDefault="004832BA">
      <w:pPr>
        <w:spacing w:line="360" w:lineRule="auto"/>
        <w:ind w:firstLineChars="200" w:firstLine="480"/>
        <w:rPr>
          <w:bCs/>
          <w:sz w:val="24"/>
        </w:rPr>
      </w:pPr>
      <w:r>
        <w:rPr>
          <w:bCs/>
          <w:sz w:val="24"/>
        </w:rPr>
        <w:t>四、投资限制</w:t>
      </w:r>
    </w:p>
    <w:p w14:paraId="172513B1" w14:textId="77777777" w:rsidR="004832BA" w:rsidRDefault="004832BA">
      <w:pPr>
        <w:spacing w:line="360" w:lineRule="auto"/>
        <w:ind w:firstLineChars="200" w:firstLine="480"/>
        <w:rPr>
          <w:bCs/>
          <w:sz w:val="24"/>
        </w:rPr>
      </w:pPr>
      <w:r>
        <w:rPr>
          <w:bCs/>
          <w:sz w:val="24"/>
        </w:rPr>
        <w:t>1</w:t>
      </w:r>
      <w:r>
        <w:rPr>
          <w:bCs/>
          <w:sz w:val="24"/>
        </w:rPr>
        <w:t>、组合限制</w:t>
      </w:r>
    </w:p>
    <w:p w14:paraId="04713AA1" w14:textId="77777777" w:rsidR="004832BA" w:rsidRDefault="004832BA">
      <w:pPr>
        <w:spacing w:line="360" w:lineRule="auto"/>
        <w:ind w:firstLineChars="200" w:firstLine="480"/>
        <w:rPr>
          <w:bCs/>
          <w:sz w:val="24"/>
        </w:rPr>
      </w:pPr>
      <w:r>
        <w:rPr>
          <w:bCs/>
          <w:sz w:val="24"/>
        </w:rPr>
        <w:t>基金的投资组合应遵循以下限制：</w:t>
      </w:r>
    </w:p>
    <w:p w14:paraId="06E2F75A" w14:textId="77777777" w:rsidR="00096DDE" w:rsidRDefault="00096DDE" w:rsidP="00096DDE">
      <w:pPr>
        <w:spacing w:line="360" w:lineRule="auto"/>
        <w:ind w:firstLineChars="200" w:firstLine="480"/>
        <w:rPr>
          <w:bCs/>
          <w:sz w:val="24"/>
        </w:rPr>
      </w:pPr>
      <w:r w:rsidRPr="00096DDE">
        <w:rPr>
          <w:rFonts w:hint="eastAsia"/>
          <w:bCs/>
          <w:sz w:val="24"/>
        </w:rPr>
        <w:t>（</w:t>
      </w:r>
      <w:r w:rsidRPr="00096DDE">
        <w:rPr>
          <w:rFonts w:hint="eastAsia"/>
          <w:bCs/>
          <w:sz w:val="24"/>
        </w:rPr>
        <w:t>1</w:t>
      </w:r>
      <w:r w:rsidRPr="00096DDE">
        <w:rPr>
          <w:rFonts w:hint="eastAsia"/>
          <w:bCs/>
          <w:sz w:val="24"/>
        </w:rPr>
        <w:t>）本基金投资于黄金现货合约的资产比例不低于基金资产的</w:t>
      </w:r>
      <w:r w:rsidRPr="00096DDE">
        <w:rPr>
          <w:rFonts w:hint="eastAsia"/>
          <w:bCs/>
          <w:sz w:val="24"/>
        </w:rPr>
        <w:t>90%</w:t>
      </w:r>
      <w:r w:rsidR="0092185F">
        <w:rPr>
          <w:rFonts w:hint="eastAsia"/>
          <w:bCs/>
          <w:sz w:val="24"/>
        </w:rPr>
        <w:t>。</w:t>
      </w:r>
    </w:p>
    <w:p w14:paraId="4C37E866" w14:textId="77777777" w:rsidR="00CB6990" w:rsidRDefault="00CB6990" w:rsidP="00CB699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）本基金持有买入</w:t>
      </w:r>
      <w:r w:rsidR="0092185F">
        <w:rPr>
          <w:rFonts w:hint="eastAsia"/>
          <w:bCs/>
          <w:sz w:val="24"/>
        </w:rPr>
        <w:t>AU</w:t>
      </w:r>
      <w:r w:rsidR="0092185F">
        <w:rPr>
          <w:rFonts w:hint="eastAsia"/>
          <w:bCs/>
          <w:sz w:val="24"/>
        </w:rPr>
        <w:t>（</w:t>
      </w:r>
      <w:r w:rsidR="0092185F">
        <w:rPr>
          <w:rFonts w:hint="eastAsia"/>
          <w:bCs/>
          <w:sz w:val="24"/>
        </w:rPr>
        <w:t>T+D</w:t>
      </w:r>
      <w:r w:rsidR="0092185F">
        <w:rPr>
          <w:rFonts w:hint="eastAsia"/>
          <w:bCs/>
          <w:sz w:val="24"/>
        </w:rPr>
        <w:t>）</w:t>
      </w:r>
      <w:r>
        <w:rPr>
          <w:rFonts w:hint="eastAsia"/>
          <w:bCs/>
          <w:sz w:val="24"/>
        </w:rPr>
        <w:t>价值不超过基金资产净值的</w:t>
      </w:r>
      <w:r>
        <w:rPr>
          <w:rFonts w:hint="eastAsia"/>
          <w:bCs/>
          <w:sz w:val="24"/>
        </w:rPr>
        <w:t>10%</w:t>
      </w:r>
      <w:r>
        <w:rPr>
          <w:rFonts w:hint="eastAsia"/>
          <w:bCs/>
          <w:sz w:val="24"/>
        </w:rPr>
        <w:t>；持有买入</w:t>
      </w:r>
      <w:r w:rsidR="0092185F">
        <w:rPr>
          <w:rFonts w:hint="eastAsia"/>
          <w:bCs/>
          <w:sz w:val="24"/>
        </w:rPr>
        <w:t>AU</w:t>
      </w:r>
      <w:r w:rsidR="0092185F">
        <w:rPr>
          <w:rFonts w:hint="eastAsia"/>
          <w:bCs/>
          <w:sz w:val="24"/>
        </w:rPr>
        <w:t>（</w:t>
      </w:r>
      <w:r w:rsidR="0092185F">
        <w:rPr>
          <w:rFonts w:hint="eastAsia"/>
          <w:bCs/>
          <w:sz w:val="24"/>
        </w:rPr>
        <w:t>T+D</w:t>
      </w:r>
      <w:r w:rsidR="0092185F">
        <w:rPr>
          <w:rFonts w:hint="eastAsia"/>
          <w:bCs/>
          <w:sz w:val="24"/>
        </w:rPr>
        <w:t>）</w:t>
      </w:r>
      <w:r>
        <w:rPr>
          <w:rFonts w:hint="eastAsia"/>
          <w:bCs/>
          <w:sz w:val="24"/>
        </w:rPr>
        <w:t>与现货实盘合约价值之和，不超过基金资产净值的</w:t>
      </w:r>
      <w:r>
        <w:rPr>
          <w:rFonts w:hint="eastAsia"/>
          <w:bCs/>
          <w:sz w:val="24"/>
        </w:rPr>
        <w:t>100%</w:t>
      </w:r>
      <w:r>
        <w:rPr>
          <w:rFonts w:hint="eastAsia"/>
          <w:bCs/>
          <w:sz w:val="24"/>
        </w:rPr>
        <w:t>。本基金持有卖出</w:t>
      </w:r>
      <w:r w:rsidR="007A2117" w:rsidRPr="007A2117">
        <w:rPr>
          <w:rFonts w:hint="eastAsia"/>
          <w:bCs/>
          <w:sz w:val="24"/>
        </w:rPr>
        <w:t>AU</w:t>
      </w:r>
      <w:r w:rsidR="007A2117" w:rsidRPr="007A2117">
        <w:rPr>
          <w:rFonts w:hint="eastAsia"/>
          <w:bCs/>
          <w:sz w:val="24"/>
        </w:rPr>
        <w:t>（</w:t>
      </w:r>
      <w:r w:rsidR="007A2117" w:rsidRPr="007A2117">
        <w:rPr>
          <w:rFonts w:hint="eastAsia"/>
          <w:bCs/>
          <w:sz w:val="24"/>
        </w:rPr>
        <w:t>T+D</w:t>
      </w:r>
      <w:r w:rsidR="007A2117" w:rsidRPr="007A2117">
        <w:rPr>
          <w:rFonts w:hint="eastAsia"/>
          <w:bCs/>
          <w:sz w:val="24"/>
        </w:rPr>
        <w:t>）</w:t>
      </w:r>
      <w:r>
        <w:rPr>
          <w:rFonts w:hint="eastAsia"/>
          <w:bCs/>
          <w:sz w:val="24"/>
        </w:rPr>
        <w:t>价值不超过</w:t>
      </w:r>
      <w:r w:rsidR="007A2117">
        <w:rPr>
          <w:rFonts w:hint="eastAsia"/>
          <w:bCs/>
          <w:sz w:val="24"/>
        </w:rPr>
        <w:t>基金持有的现货实盘合约价值</w:t>
      </w:r>
      <w:r>
        <w:rPr>
          <w:rFonts w:hint="eastAsia"/>
          <w:bCs/>
          <w:sz w:val="24"/>
        </w:rPr>
        <w:t>的</w:t>
      </w:r>
      <w:r>
        <w:rPr>
          <w:rFonts w:hint="eastAsia"/>
          <w:bCs/>
          <w:sz w:val="24"/>
        </w:rPr>
        <w:t>10%</w:t>
      </w:r>
      <w:r>
        <w:rPr>
          <w:rFonts w:hint="eastAsia"/>
          <w:bCs/>
          <w:sz w:val="24"/>
        </w:rPr>
        <w:t>。本基金因申购赎回而被动超标的，基金管理人</w:t>
      </w:r>
      <w:r w:rsidR="006632D3">
        <w:rPr>
          <w:rFonts w:hint="eastAsia"/>
          <w:bCs/>
          <w:sz w:val="24"/>
        </w:rPr>
        <w:t>应当在</w:t>
      </w:r>
      <w:r w:rsidR="006632D3">
        <w:rPr>
          <w:rFonts w:hint="eastAsia"/>
          <w:bCs/>
          <w:sz w:val="24"/>
        </w:rPr>
        <w:t>10</w:t>
      </w:r>
      <w:r w:rsidR="006632D3">
        <w:rPr>
          <w:rFonts w:hint="eastAsia"/>
          <w:bCs/>
          <w:sz w:val="24"/>
        </w:rPr>
        <w:t>个工作日内进行调整</w:t>
      </w:r>
      <w:r w:rsidR="006632D3" w:rsidRPr="009532DA">
        <w:rPr>
          <w:rFonts w:hint="eastAsia"/>
          <w:bCs/>
          <w:sz w:val="24"/>
        </w:rPr>
        <w:t>，但中国证监会规定的特殊情形除外</w:t>
      </w:r>
      <w:r w:rsidR="006632D3">
        <w:rPr>
          <w:rFonts w:hint="eastAsia"/>
          <w:bCs/>
          <w:sz w:val="24"/>
        </w:rPr>
        <w:t>。</w:t>
      </w:r>
    </w:p>
    <w:p w14:paraId="17DB6D72" w14:textId="77777777" w:rsidR="006632D3" w:rsidRDefault="006632D3" w:rsidP="00CB699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）每个交易日日终，本基金扣除</w:t>
      </w:r>
      <w:r w:rsidR="0092185F">
        <w:rPr>
          <w:rFonts w:hint="eastAsia"/>
          <w:bCs/>
          <w:sz w:val="24"/>
        </w:rPr>
        <w:t>AU</w:t>
      </w:r>
      <w:r w:rsidR="0092185F">
        <w:rPr>
          <w:rFonts w:hint="eastAsia"/>
          <w:bCs/>
          <w:sz w:val="24"/>
        </w:rPr>
        <w:t>（</w:t>
      </w:r>
      <w:r w:rsidR="0092185F">
        <w:rPr>
          <w:rFonts w:hint="eastAsia"/>
          <w:bCs/>
          <w:sz w:val="24"/>
        </w:rPr>
        <w:t>T+D</w:t>
      </w:r>
      <w:r w:rsidR="0092185F">
        <w:rPr>
          <w:rFonts w:hint="eastAsia"/>
          <w:bCs/>
          <w:sz w:val="24"/>
        </w:rPr>
        <w:t>）</w:t>
      </w:r>
      <w:r>
        <w:rPr>
          <w:rFonts w:hint="eastAsia"/>
          <w:bCs/>
          <w:sz w:val="24"/>
        </w:rPr>
        <w:t>需缴纳的交易保证金后，应当保持不低于交易保证金</w:t>
      </w:r>
      <w:r>
        <w:rPr>
          <w:rFonts w:hint="eastAsia"/>
          <w:bCs/>
          <w:sz w:val="24"/>
        </w:rPr>
        <w:t>1</w:t>
      </w:r>
      <w:r>
        <w:rPr>
          <w:rFonts w:hint="eastAsia"/>
          <w:bCs/>
          <w:sz w:val="24"/>
        </w:rPr>
        <w:t>倍的现金。</w:t>
      </w:r>
    </w:p>
    <w:p w14:paraId="58026077" w14:textId="77777777" w:rsidR="006632D3" w:rsidRDefault="006632D3" w:rsidP="00CB6990">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282073">
        <w:rPr>
          <w:rFonts w:hint="eastAsia"/>
          <w:bCs/>
          <w:sz w:val="24"/>
        </w:rPr>
        <w:t>本基金</w:t>
      </w:r>
      <w:proofErr w:type="gramStart"/>
      <w:r w:rsidR="00282073">
        <w:rPr>
          <w:rFonts w:hint="eastAsia"/>
          <w:bCs/>
          <w:sz w:val="24"/>
        </w:rPr>
        <w:t>若参</w:t>
      </w:r>
      <w:proofErr w:type="gramEnd"/>
      <w:r w:rsidR="00282073">
        <w:rPr>
          <w:rFonts w:hint="eastAsia"/>
          <w:bCs/>
          <w:sz w:val="24"/>
        </w:rPr>
        <w:t>与黄金租赁，需满足以下限制：</w:t>
      </w:r>
    </w:p>
    <w:p w14:paraId="6E3B9BF4" w14:textId="77777777" w:rsidR="00282073" w:rsidRDefault="00282073" w:rsidP="00CB6990">
      <w:pPr>
        <w:spacing w:line="360" w:lineRule="auto"/>
        <w:ind w:firstLineChars="200" w:firstLine="480"/>
        <w:rPr>
          <w:bCs/>
          <w:sz w:val="24"/>
        </w:rPr>
      </w:pPr>
      <w:r>
        <w:rPr>
          <w:rFonts w:hint="eastAsia"/>
          <w:bCs/>
          <w:sz w:val="24"/>
        </w:rPr>
        <w:t>1</w:t>
      </w:r>
      <w:r>
        <w:rPr>
          <w:rFonts w:hint="eastAsia"/>
          <w:bCs/>
          <w:sz w:val="24"/>
        </w:rPr>
        <w:t>）黄金租赁的对手方仅限于上海黄金交易所金融类会员中的银行和分类评级在</w:t>
      </w:r>
      <w:r>
        <w:rPr>
          <w:rFonts w:hint="eastAsia"/>
          <w:bCs/>
          <w:sz w:val="24"/>
        </w:rPr>
        <w:t>A</w:t>
      </w:r>
      <w:r>
        <w:rPr>
          <w:rFonts w:hint="eastAsia"/>
          <w:bCs/>
          <w:sz w:val="24"/>
        </w:rPr>
        <w:t>类以上的证券公司。</w:t>
      </w:r>
    </w:p>
    <w:p w14:paraId="7FDAE0F7" w14:textId="77777777" w:rsidR="00282073" w:rsidRDefault="00282073" w:rsidP="00CB6990">
      <w:pPr>
        <w:spacing w:line="360" w:lineRule="auto"/>
        <w:ind w:firstLineChars="200" w:firstLine="480"/>
        <w:rPr>
          <w:bCs/>
          <w:sz w:val="24"/>
        </w:rPr>
      </w:pPr>
      <w:r>
        <w:rPr>
          <w:rFonts w:hint="eastAsia"/>
          <w:bCs/>
          <w:sz w:val="24"/>
        </w:rPr>
        <w:t>2</w:t>
      </w:r>
      <w:r>
        <w:rPr>
          <w:rFonts w:hint="eastAsia"/>
          <w:bCs/>
          <w:sz w:val="24"/>
        </w:rPr>
        <w:t>）本基金参与出借的黄金现货合约不超过基金资产净值的</w:t>
      </w:r>
      <w:r>
        <w:rPr>
          <w:rFonts w:hint="eastAsia"/>
          <w:bCs/>
          <w:sz w:val="24"/>
        </w:rPr>
        <w:t>30%</w:t>
      </w:r>
      <w:r>
        <w:rPr>
          <w:rFonts w:hint="eastAsia"/>
          <w:bCs/>
          <w:sz w:val="24"/>
        </w:rPr>
        <w:t>，出借期限最长不超过</w:t>
      </w:r>
      <w:r>
        <w:rPr>
          <w:rFonts w:hint="eastAsia"/>
          <w:bCs/>
          <w:sz w:val="24"/>
        </w:rPr>
        <w:t>12</w:t>
      </w:r>
      <w:r>
        <w:rPr>
          <w:rFonts w:hint="eastAsia"/>
          <w:bCs/>
          <w:sz w:val="24"/>
        </w:rPr>
        <w:t>个月，平均剩余期限不超过</w:t>
      </w:r>
      <w:r>
        <w:rPr>
          <w:rFonts w:hint="eastAsia"/>
          <w:bCs/>
          <w:sz w:val="24"/>
        </w:rPr>
        <w:t>6</w:t>
      </w:r>
      <w:r>
        <w:rPr>
          <w:rFonts w:hint="eastAsia"/>
          <w:bCs/>
          <w:sz w:val="24"/>
        </w:rPr>
        <w:t>个月。出借给单个交易对手的黄金现货</w:t>
      </w:r>
      <w:r w:rsidR="004E21A5">
        <w:rPr>
          <w:rFonts w:hint="eastAsia"/>
          <w:bCs/>
          <w:sz w:val="24"/>
        </w:rPr>
        <w:t>合约</w:t>
      </w:r>
      <w:r>
        <w:rPr>
          <w:rFonts w:hint="eastAsia"/>
          <w:bCs/>
          <w:sz w:val="24"/>
        </w:rPr>
        <w:t>不超过基金资产净值的</w:t>
      </w:r>
      <w:r>
        <w:rPr>
          <w:rFonts w:hint="eastAsia"/>
          <w:bCs/>
          <w:sz w:val="24"/>
        </w:rPr>
        <w:t>10%</w:t>
      </w:r>
      <w:r>
        <w:rPr>
          <w:rFonts w:hint="eastAsia"/>
          <w:bCs/>
          <w:sz w:val="24"/>
        </w:rPr>
        <w:t>。本基金因净值变动而被动超标的，基金管理人应当在</w:t>
      </w:r>
      <w:r>
        <w:rPr>
          <w:rFonts w:hint="eastAsia"/>
          <w:bCs/>
          <w:sz w:val="24"/>
        </w:rPr>
        <w:t>10</w:t>
      </w:r>
      <w:r>
        <w:rPr>
          <w:rFonts w:hint="eastAsia"/>
          <w:bCs/>
          <w:sz w:val="24"/>
        </w:rPr>
        <w:t>个工作日内进行调整</w:t>
      </w:r>
      <w:r w:rsidRPr="009532DA">
        <w:rPr>
          <w:rFonts w:hint="eastAsia"/>
          <w:bCs/>
          <w:sz w:val="24"/>
        </w:rPr>
        <w:t>，但中国证监会规定的特殊情形除外</w:t>
      </w:r>
      <w:r>
        <w:rPr>
          <w:rFonts w:hint="eastAsia"/>
          <w:bCs/>
          <w:sz w:val="24"/>
        </w:rPr>
        <w:t>。</w:t>
      </w:r>
    </w:p>
    <w:p w14:paraId="0AF5515B" w14:textId="77777777" w:rsidR="009E212A" w:rsidRPr="00282073" w:rsidRDefault="009E212A" w:rsidP="00CB6990">
      <w:pPr>
        <w:spacing w:line="360" w:lineRule="auto"/>
        <w:ind w:firstLineChars="200" w:firstLine="480"/>
        <w:rPr>
          <w:bCs/>
          <w:sz w:val="24"/>
        </w:rPr>
      </w:pPr>
      <w:r>
        <w:rPr>
          <w:rFonts w:hint="eastAsia"/>
          <w:bCs/>
          <w:sz w:val="24"/>
        </w:rPr>
        <w:t>3</w:t>
      </w:r>
      <w:r>
        <w:rPr>
          <w:rFonts w:hint="eastAsia"/>
          <w:bCs/>
          <w:sz w:val="24"/>
        </w:rPr>
        <w:t>）本基金发生流动性问题时，基金管理人有权提前终止租赁协议，要求交易对手方归还黄金现货合约。</w:t>
      </w:r>
    </w:p>
    <w:p w14:paraId="003EB9A6" w14:textId="77777777" w:rsidR="004A378E" w:rsidRDefault="004832BA" w:rsidP="004A378E">
      <w:pPr>
        <w:spacing w:line="360" w:lineRule="auto"/>
        <w:ind w:firstLineChars="200" w:firstLine="480"/>
        <w:rPr>
          <w:bCs/>
          <w:sz w:val="24"/>
        </w:rPr>
      </w:pPr>
      <w:r>
        <w:rPr>
          <w:bCs/>
          <w:sz w:val="24"/>
        </w:rPr>
        <w:t>（</w:t>
      </w:r>
      <w:r w:rsidR="00282073">
        <w:rPr>
          <w:rFonts w:hint="eastAsia"/>
          <w:bCs/>
          <w:sz w:val="24"/>
        </w:rPr>
        <w:t>5</w:t>
      </w:r>
      <w:r>
        <w:rPr>
          <w:bCs/>
          <w:sz w:val="24"/>
        </w:rPr>
        <w:t>）</w:t>
      </w:r>
      <w:r w:rsidR="004A378E" w:rsidRPr="004A378E">
        <w:rPr>
          <w:rFonts w:hint="eastAsia"/>
          <w:bCs/>
          <w:sz w:val="24"/>
        </w:rPr>
        <w:t>本基金主动投资于流动性受限资产的市值合计不得超过基金资产净值的</w:t>
      </w:r>
      <w:r w:rsidR="004A378E" w:rsidRPr="004A378E">
        <w:rPr>
          <w:rFonts w:hint="eastAsia"/>
          <w:bCs/>
          <w:sz w:val="24"/>
        </w:rPr>
        <w:t>1</w:t>
      </w:r>
      <w:r w:rsidR="004A378E" w:rsidRPr="004A378E">
        <w:rPr>
          <w:bCs/>
          <w:sz w:val="24"/>
        </w:rPr>
        <w:t>5</w:t>
      </w:r>
      <w:r w:rsidR="004A378E" w:rsidRPr="004A378E">
        <w:rPr>
          <w:rFonts w:hint="eastAsia"/>
          <w:bCs/>
          <w:sz w:val="24"/>
        </w:rPr>
        <w:t>%</w:t>
      </w:r>
      <w:r w:rsidR="004A378E" w:rsidRPr="004A378E">
        <w:rPr>
          <w:rFonts w:hint="eastAsia"/>
          <w:bCs/>
          <w:sz w:val="24"/>
        </w:rPr>
        <w:t>；因黄金市场、证券市场波动、基金规模变动等基金管理人之外的因素致使基</w:t>
      </w:r>
      <w:r w:rsidR="004A378E" w:rsidRPr="004A378E">
        <w:rPr>
          <w:rFonts w:hint="eastAsia"/>
          <w:bCs/>
          <w:sz w:val="24"/>
        </w:rPr>
        <w:lastRenderedPageBreak/>
        <w:t>金不符合前款所规定比例限制的，基金管理人不得主动新增流动性受限资产的投资；</w:t>
      </w:r>
    </w:p>
    <w:p w14:paraId="0164C184" w14:textId="77777777" w:rsidR="006C3FE1" w:rsidRPr="004A378E" w:rsidRDefault="006C3FE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6C3FE1">
        <w:rPr>
          <w:rFonts w:hint="eastAsia"/>
          <w:bCs/>
          <w:sz w:val="24"/>
        </w:rPr>
        <w:t>本基金与私募类</w:t>
      </w:r>
      <w:proofErr w:type="gramStart"/>
      <w:r w:rsidRPr="006C3FE1">
        <w:rPr>
          <w:rFonts w:hint="eastAsia"/>
          <w:bCs/>
          <w:sz w:val="24"/>
        </w:rPr>
        <w:t>证券资管产品</w:t>
      </w:r>
      <w:proofErr w:type="gramEnd"/>
      <w:r w:rsidRPr="006C3FE1">
        <w:rPr>
          <w:rFonts w:hint="eastAsia"/>
          <w:bCs/>
          <w:sz w:val="24"/>
        </w:rPr>
        <w:t>及中国证监会认定的其他主体为交易对手开展逆回购交易的，可接受质押品的资质要求应当与基金合同约定的投资范围保持一致；</w:t>
      </w:r>
    </w:p>
    <w:p w14:paraId="11609EE1" w14:textId="77777777" w:rsidR="004832BA" w:rsidRDefault="004A378E" w:rsidP="00641A1A">
      <w:pPr>
        <w:spacing w:line="360" w:lineRule="auto"/>
        <w:ind w:firstLineChars="200" w:firstLine="480"/>
        <w:rPr>
          <w:bCs/>
          <w:sz w:val="24"/>
        </w:rPr>
      </w:pPr>
      <w:r w:rsidRPr="004A378E">
        <w:rPr>
          <w:rFonts w:hint="eastAsia"/>
          <w:bCs/>
          <w:sz w:val="24"/>
        </w:rPr>
        <w:t>（</w:t>
      </w:r>
      <w:r w:rsidR="006C3FE1">
        <w:rPr>
          <w:rFonts w:hint="eastAsia"/>
          <w:bCs/>
          <w:sz w:val="24"/>
        </w:rPr>
        <w:t>7</w:t>
      </w:r>
      <w:r w:rsidRPr="004A378E">
        <w:rPr>
          <w:rFonts w:hint="eastAsia"/>
          <w:bCs/>
          <w:sz w:val="24"/>
        </w:rPr>
        <w:t>）</w:t>
      </w:r>
      <w:r w:rsidR="004832BA">
        <w:rPr>
          <w:rFonts w:hint="eastAsia"/>
          <w:bCs/>
          <w:sz w:val="24"/>
        </w:rPr>
        <w:t>法律法规及中国证监会规定的和《基金合同》约定的其他投资限制。</w:t>
      </w:r>
    </w:p>
    <w:p w14:paraId="42BBC8E2" w14:textId="77777777" w:rsidR="004832BA" w:rsidRDefault="0015655A" w:rsidP="0015655A">
      <w:pPr>
        <w:spacing w:line="360" w:lineRule="auto"/>
        <w:ind w:firstLineChars="200" w:firstLine="480"/>
        <w:rPr>
          <w:bCs/>
        </w:rPr>
      </w:pPr>
      <w:r w:rsidRPr="0015655A">
        <w:rPr>
          <w:rFonts w:hint="eastAsia"/>
          <w:bCs/>
          <w:sz w:val="24"/>
        </w:rPr>
        <w:t>除上述</w:t>
      </w:r>
      <w:r>
        <w:rPr>
          <w:rFonts w:hint="eastAsia"/>
          <w:bCs/>
          <w:sz w:val="24"/>
        </w:rPr>
        <w:t>第</w:t>
      </w:r>
      <w:r w:rsidRPr="0015655A">
        <w:rPr>
          <w:rFonts w:hint="eastAsia"/>
          <w:bCs/>
          <w:sz w:val="24"/>
        </w:rPr>
        <w:t>（</w:t>
      </w:r>
      <w:r>
        <w:rPr>
          <w:rFonts w:hint="eastAsia"/>
          <w:bCs/>
          <w:sz w:val="24"/>
        </w:rPr>
        <w:t>5</w:t>
      </w:r>
      <w:r w:rsidRPr="0015655A">
        <w:rPr>
          <w:rFonts w:hint="eastAsia"/>
          <w:bCs/>
          <w:sz w:val="24"/>
        </w:rPr>
        <w:t>）</w:t>
      </w:r>
      <w:r w:rsidR="000D180E">
        <w:rPr>
          <w:rFonts w:hint="eastAsia"/>
          <w:bCs/>
          <w:sz w:val="24"/>
        </w:rPr>
        <w:t>、（</w:t>
      </w:r>
      <w:r w:rsidR="000D180E">
        <w:rPr>
          <w:rFonts w:hint="eastAsia"/>
          <w:bCs/>
          <w:sz w:val="24"/>
        </w:rPr>
        <w:t>6</w:t>
      </w:r>
      <w:r w:rsidR="000D180E">
        <w:rPr>
          <w:rFonts w:hint="eastAsia"/>
          <w:bCs/>
          <w:sz w:val="24"/>
        </w:rPr>
        <w:t>）</w:t>
      </w:r>
      <w:r>
        <w:rPr>
          <w:rFonts w:hint="eastAsia"/>
          <w:bCs/>
          <w:sz w:val="24"/>
        </w:rPr>
        <w:t>项</w:t>
      </w:r>
      <w:r w:rsidRPr="0015655A">
        <w:rPr>
          <w:rFonts w:hint="eastAsia"/>
          <w:bCs/>
          <w:sz w:val="24"/>
        </w:rPr>
        <w:t>情形之外</w:t>
      </w:r>
      <w:r>
        <w:rPr>
          <w:rFonts w:hint="eastAsia"/>
          <w:bCs/>
          <w:sz w:val="24"/>
        </w:rPr>
        <w:t>，</w:t>
      </w:r>
      <w:r w:rsidR="004832BA">
        <w:rPr>
          <w:bCs/>
          <w:sz w:val="24"/>
        </w:rPr>
        <w:t>因</w:t>
      </w:r>
      <w:r w:rsidR="00FE68C8" w:rsidRPr="00FE68C8">
        <w:rPr>
          <w:rFonts w:hint="eastAsia"/>
          <w:bCs/>
          <w:sz w:val="24"/>
        </w:rPr>
        <w:t>黄金市场波动</w:t>
      </w:r>
      <w:r w:rsidR="004832BA">
        <w:rPr>
          <w:bCs/>
          <w:sz w:val="24"/>
        </w:rPr>
        <w:t>、基金规模变动等基金管理人之外的因素致使基金投资比例不符合上述规定投资比例的，基金管理人应当在</w:t>
      </w:r>
      <w:r w:rsidR="004832BA">
        <w:rPr>
          <w:bCs/>
          <w:sz w:val="24"/>
        </w:rPr>
        <w:t>10</w:t>
      </w:r>
      <w:r w:rsidR="004832BA">
        <w:rPr>
          <w:bCs/>
          <w:sz w:val="24"/>
        </w:rPr>
        <w:t>个交易日内进行调整</w:t>
      </w:r>
      <w:r w:rsidR="009532DA" w:rsidRPr="009532DA">
        <w:rPr>
          <w:rFonts w:hint="eastAsia"/>
          <w:bCs/>
          <w:sz w:val="24"/>
        </w:rPr>
        <w:t>，但中国证监会规定的特殊情形除外</w:t>
      </w:r>
      <w:r w:rsidR="004832BA">
        <w:rPr>
          <w:bCs/>
          <w:sz w:val="24"/>
        </w:rPr>
        <w:t>。</w:t>
      </w:r>
    </w:p>
    <w:p w14:paraId="39166C87" w14:textId="77777777" w:rsidR="004832BA" w:rsidRDefault="004832BA">
      <w:pPr>
        <w:spacing w:line="360" w:lineRule="auto"/>
        <w:ind w:firstLineChars="200" w:firstLine="480"/>
        <w:rPr>
          <w:bCs/>
          <w:sz w:val="24"/>
        </w:rPr>
      </w:pPr>
      <w:r>
        <w:rPr>
          <w:bCs/>
          <w:sz w:val="24"/>
        </w:rPr>
        <w:t>基金管理人应当自基金合同生效之日起</w:t>
      </w:r>
      <w:r w:rsidR="005770A0">
        <w:rPr>
          <w:rFonts w:hint="eastAsia"/>
          <w:bCs/>
          <w:sz w:val="24"/>
        </w:rPr>
        <w:t>6</w:t>
      </w:r>
      <w:r>
        <w:rPr>
          <w:bCs/>
          <w:sz w:val="24"/>
        </w:rPr>
        <w:t>个月内使基金的投资组合比例符合基金合同的有关约定。</w:t>
      </w:r>
      <w:r w:rsidR="009532DA" w:rsidRPr="009532DA">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2C4E5C7F" w14:textId="77777777" w:rsidR="004C78D8" w:rsidRPr="004C78D8" w:rsidRDefault="004832BA" w:rsidP="0097656D">
      <w:pPr>
        <w:spacing w:line="360" w:lineRule="auto"/>
        <w:ind w:firstLineChars="200" w:firstLine="480"/>
        <w:rPr>
          <w:bCs/>
          <w:sz w:val="24"/>
        </w:rPr>
      </w:pPr>
      <w:r>
        <w:rPr>
          <w:bCs/>
          <w:sz w:val="24"/>
        </w:rPr>
        <w:t>法律法规或监管部门取消</w:t>
      </w:r>
      <w:r w:rsidR="00285922" w:rsidRPr="00EA5CD8">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00285922" w:rsidRPr="00EA5CD8">
        <w:rPr>
          <w:rFonts w:hint="eastAsia"/>
          <w:bCs/>
          <w:sz w:val="24"/>
        </w:rPr>
        <w:t>或按照调整后的规定执行</w:t>
      </w:r>
      <w:r>
        <w:rPr>
          <w:bCs/>
          <w:sz w:val="24"/>
        </w:rPr>
        <w:t>。</w:t>
      </w:r>
    </w:p>
    <w:p w14:paraId="553F4BBA" w14:textId="77777777" w:rsidR="004832BA" w:rsidRDefault="004832BA">
      <w:pPr>
        <w:spacing w:line="360" w:lineRule="auto"/>
        <w:ind w:firstLineChars="200" w:firstLine="480"/>
        <w:rPr>
          <w:bCs/>
          <w:sz w:val="24"/>
        </w:rPr>
      </w:pPr>
      <w:r>
        <w:rPr>
          <w:bCs/>
          <w:sz w:val="24"/>
        </w:rPr>
        <w:t>2</w:t>
      </w:r>
      <w:r>
        <w:rPr>
          <w:rFonts w:hint="eastAsia"/>
          <w:bCs/>
          <w:sz w:val="24"/>
        </w:rPr>
        <w:t>、</w:t>
      </w:r>
      <w:r>
        <w:rPr>
          <w:bCs/>
          <w:sz w:val="24"/>
        </w:rPr>
        <w:t>禁止行为</w:t>
      </w:r>
    </w:p>
    <w:p w14:paraId="7849055E" w14:textId="77777777" w:rsidR="004832BA" w:rsidRDefault="004832BA">
      <w:pPr>
        <w:spacing w:line="360" w:lineRule="auto"/>
        <w:ind w:firstLineChars="200" w:firstLine="480"/>
        <w:rPr>
          <w:bCs/>
          <w:sz w:val="24"/>
        </w:rPr>
      </w:pPr>
      <w:r>
        <w:rPr>
          <w:bCs/>
          <w:sz w:val="24"/>
        </w:rPr>
        <w:t>为维护基金份额持有人的合法权益，基金财产不得用于下列投资或者活动：</w:t>
      </w:r>
    </w:p>
    <w:p w14:paraId="245FEF72" w14:textId="77777777" w:rsidR="004832BA" w:rsidRDefault="004832BA">
      <w:pPr>
        <w:spacing w:line="360" w:lineRule="auto"/>
        <w:ind w:firstLineChars="200" w:firstLine="480"/>
        <w:rPr>
          <w:bCs/>
          <w:sz w:val="24"/>
        </w:rPr>
      </w:pPr>
      <w:r>
        <w:rPr>
          <w:bCs/>
          <w:sz w:val="24"/>
        </w:rPr>
        <w:t>（</w:t>
      </w:r>
      <w:r>
        <w:rPr>
          <w:bCs/>
          <w:sz w:val="24"/>
        </w:rPr>
        <w:t>1</w:t>
      </w:r>
      <w:r>
        <w:rPr>
          <w:bCs/>
          <w:sz w:val="24"/>
        </w:rPr>
        <w:t>）承销证券；</w:t>
      </w:r>
    </w:p>
    <w:p w14:paraId="0F71AB7A" w14:textId="77777777" w:rsidR="004832BA" w:rsidRDefault="004832BA">
      <w:pPr>
        <w:spacing w:line="360" w:lineRule="auto"/>
        <w:ind w:firstLineChars="200" w:firstLine="480"/>
        <w:rPr>
          <w:bCs/>
          <w:sz w:val="24"/>
        </w:rPr>
      </w:pPr>
      <w:r>
        <w:rPr>
          <w:bCs/>
          <w:sz w:val="24"/>
        </w:rPr>
        <w:t>（</w:t>
      </w:r>
      <w:r>
        <w:rPr>
          <w:rFonts w:hint="eastAsia"/>
          <w:bCs/>
          <w:sz w:val="24"/>
        </w:rPr>
        <w:t>2</w:t>
      </w:r>
      <w:r>
        <w:rPr>
          <w:bCs/>
          <w:sz w:val="24"/>
        </w:rPr>
        <w:t>）</w:t>
      </w:r>
      <w:r w:rsidR="00137462" w:rsidRPr="00137462">
        <w:rPr>
          <w:rFonts w:hint="eastAsia"/>
          <w:bCs/>
          <w:sz w:val="24"/>
        </w:rPr>
        <w:t>违反规定</w:t>
      </w:r>
      <w:r>
        <w:rPr>
          <w:bCs/>
          <w:sz w:val="24"/>
        </w:rPr>
        <w:t>向他人贷款或者提供担保；</w:t>
      </w:r>
    </w:p>
    <w:p w14:paraId="16CC309A" w14:textId="77777777" w:rsidR="004832BA" w:rsidRDefault="004832B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2715026" w14:textId="77777777" w:rsidR="004832BA" w:rsidRDefault="004832BA">
      <w:pPr>
        <w:spacing w:line="360" w:lineRule="auto"/>
        <w:ind w:firstLineChars="200" w:firstLine="480"/>
        <w:rPr>
          <w:bCs/>
          <w:sz w:val="24"/>
        </w:rPr>
      </w:pPr>
      <w:r>
        <w:rPr>
          <w:bCs/>
          <w:sz w:val="24"/>
        </w:rPr>
        <w:t>（</w:t>
      </w:r>
      <w:r w:rsidR="00775FA4">
        <w:rPr>
          <w:rFonts w:hint="eastAsia"/>
          <w:bCs/>
          <w:sz w:val="24"/>
        </w:rPr>
        <w:t>4</w:t>
      </w:r>
      <w:r>
        <w:rPr>
          <w:bCs/>
          <w:sz w:val="24"/>
        </w:rPr>
        <w:t>）向其基金管理人、基金托管人出资；</w:t>
      </w:r>
    </w:p>
    <w:p w14:paraId="401C913B" w14:textId="77777777" w:rsidR="004832BA" w:rsidRDefault="004832BA" w:rsidP="00B71376">
      <w:pPr>
        <w:spacing w:line="360" w:lineRule="auto"/>
        <w:ind w:firstLineChars="200" w:firstLine="480"/>
        <w:rPr>
          <w:bCs/>
          <w:sz w:val="24"/>
        </w:rPr>
      </w:pPr>
      <w:r>
        <w:rPr>
          <w:bCs/>
          <w:sz w:val="24"/>
        </w:rPr>
        <w:t>（</w:t>
      </w:r>
      <w:r w:rsidR="00775FA4">
        <w:rPr>
          <w:rFonts w:hint="eastAsia"/>
          <w:bCs/>
          <w:sz w:val="24"/>
        </w:rPr>
        <w:t>5</w:t>
      </w:r>
      <w:r>
        <w:rPr>
          <w:bCs/>
          <w:sz w:val="24"/>
        </w:rPr>
        <w:t>）从事内幕交易、操纵证券交易价格及其他不正当的证券交易活动；</w:t>
      </w:r>
    </w:p>
    <w:p w14:paraId="22FC4C97" w14:textId="77777777" w:rsidR="00B71376" w:rsidRPr="00B71376" w:rsidRDefault="004832BA" w:rsidP="00B71376">
      <w:pPr>
        <w:spacing w:line="360" w:lineRule="auto"/>
        <w:ind w:firstLineChars="200" w:firstLine="480"/>
        <w:rPr>
          <w:bCs/>
          <w:sz w:val="24"/>
        </w:rPr>
      </w:pPr>
      <w:r>
        <w:rPr>
          <w:bCs/>
          <w:sz w:val="24"/>
        </w:rPr>
        <w:t>（</w:t>
      </w:r>
      <w:r w:rsidR="00775FA4">
        <w:rPr>
          <w:rFonts w:hint="eastAsia"/>
          <w:bCs/>
          <w:sz w:val="24"/>
        </w:rPr>
        <w:t>6</w:t>
      </w:r>
      <w:r>
        <w:rPr>
          <w:bCs/>
          <w:sz w:val="24"/>
        </w:rPr>
        <w:t>）</w:t>
      </w:r>
      <w:r w:rsidR="00B71376" w:rsidRPr="00B71376">
        <w:rPr>
          <w:rFonts w:hint="eastAsia"/>
          <w:bCs/>
          <w:sz w:val="24"/>
        </w:rPr>
        <w:t>法律、行政法规和</w:t>
      </w:r>
      <w:r w:rsidR="00285922">
        <w:rPr>
          <w:rFonts w:hint="eastAsia"/>
          <w:bCs/>
          <w:sz w:val="24"/>
        </w:rPr>
        <w:t>中国证监会</w:t>
      </w:r>
      <w:r w:rsidR="00B71376" w:rsidRPr="00B71376">
        <w:rPr>
          <w:rFonts w:hint="eastAsia"/>
          <w:bCs/>
          <w:sz w:val="24"/>
        </w:rPr>
        <w:t>规定禁止的其他活动。</w:t>
      </w:r>
    </w:p>
    <w:p w14:paraId="4413139F" w14:textId="77777777" w:rsidR="002E5DB5" w:rsidRDefault="00B71376" w:rsidP="00B71376">
      <w:pPr>
        <w:spacing w:line="360" w:lineRule="auto"/>
        <w:ind w:firstLineChars="200" w:firstLine="480"/>
        <w:rPr>
          <w:bCs/>
          <w:sz w:val="24"/>
        </w:rPr>
      </w:pPr>
      <w:r w:rsidRPr="00B71376">
        <w:rPr>
          <w:rFonts w:hint="eastAsia"/>
          <w:bCs/>
          <w:sz w:val="24"/>
        </w:rPr>
        <w:t>如法律法规或监管部门取消上述禁止性规定，基金管理人在履行适当程序后可不受上述规定的限制。</w:t>
      </w:r>
    </w:p>
    <w:p w14:paraId="2AE4A1A4" w14:textId="77777777" w:rsidR="004832BA" w:rsidRDefault="002E5DB5" w:rsidP="002E5DB5">
      <w:pPr>
        <w:spacing w:line="360" w:lineRule="auto"/>
        <w:ind w:firstLineChars="200" w:firstLine="480"/>
        <w:rPr>
          <w:bCs/>
          <w:sz w:val="24"/>
        </w:rPr>
      </w:pPr>
      <w:r w:rsidRPr="002E5DB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2E5DB5">
        <w:rPr>
          <w:rFonts w:hint="eastAsia"/>
          <w:bCs/>
          <w:sz w:val="24"/>
        </w:rPr>
        <w:lastRenderedPageBreak/>
        <w:t>露。重大关联交易应提交基金管理人董事会审议，并经过三分之二以上的独立董事通过。基金管理人董事会应至少每半年对关联交易事项进行审查。</w:t>
      </w:r>
    </w:p>
    <w:p w14:paraId="2019D31E" w14:textId="77777777" w:rsidR="004832BA" w:rsidRDefault="004832BA">
      <w:pPr>
        <w:spacing w:line="360" w:lineRule="auto"/>
        <w:ind w:firstLineChars="200" w:firstLine="480"/>
        <w:rPr>
          <w:bCs/>
          <w:sz w:val="24"/>
        </w:rPr>
      </w:pPr>
      <w:r>
        <w:rPr>
          <w:bCs/>
          <w:sz w:val="24"/>
        </w:rPr>
        <w:t>五、业绩比较基准</w:t>
      </w:r>
    </w:p>
    <w:p w14:paraId="19C4E4C4" w14:textId="77777777" w:rsidR="0077449D" w:rsidRPr="0077449D" w:rsidRDefault="0026223F" w:rsidP="001565B5">
      <w:pPr>
        <w:spacing w:line="360" w:lineRule="auto"/>
        <w:ind w:firstLineChars="200" w:firstLine="480"/>
        <w:rPr>
          <w:bCs/>
          <w:sz w:val="24"/>
        </w:rPr>
      </w:pPr>
      <w:r w:rsidRPr="0026223F">
        <w:rPr>
          <w:rFonts w:hint="eastAsia"/>
          <w:bCs/>
          <w:sz w:val="24"/>
        </w:rPr>
        <w:t>上海黄金交易所</w:t>
      </w:r>
      <w:r w:rsidRPr="0026223F">
        <w:rPr>
          <w:rFonts w:hint="eastAsia"/>
          <w:bCs/>
          <w:sz w:val="24"/>
        </w:rPr>
        <w:t>Au99.99</w:t>
      </w:r>
      <w:r w:rsidRPr="0026223F">
        <w:rPr>
          <w:rFonts w:hint="eastAsia"/>
          <w:bCs/>
          <w:sz w:val="24"/>
        </w:rPr>
        <w:t>现货实盘合约</w:t>
      </w:r>
      <w:r w:rsidR="006A35CE">
        <w:rPr>
          <w:rFonts w:hint="eastAsia"/>
          <w:bCs/>
          <w:sz w:val="24"/>
        </w:rPr>
        <w:t>收益率</w:t>
      </w:r>
      <w:r w:rsidR="0077449D" w:rsidRPr="0077449D">
        <w:rPr>
          <w:rFonts w:hint="eastAsia"/>
          <w:bCs/>
          <w:sz w:val="24"/>
        </w:rPr>
        <w:t>。</w:t>
      </w:r>
    </w:p>
    <w:p w14:paraId="3188F5E4" w14:textId="77777777" w:rsidR="0077449D" w:rsidRDefault="0077449D">
      <w:pPr>
        <w:spacing w:line="360" w:lineRule="auto"/>
        <w:ind w:firstLineChars="200" w:firstLine="480"/>
        <w:rPr>
          <w:bCs/>
          <w:sz w:val="24"/>
        </w:rPr>
      </w:pPr>
      <w:r w:rsidRPr="0077449D">
        <w:rPr>
          <w:rFonts w:hint="eastAsia"/>
          <w:bCs/>
          <w:sz w:val="24"/>
        </w:rPr>
        <w:t>如果上海黄金交易所</w:t>
      </w:r>
      <w:r w:rsidRPr="0077449D">
        <w:rPr>
          <w:rFonts w:hint="eastAsia"/>
          <w:bCs/>
          <w:sz w:val="24"/>
        </w:rPr>
        <w:t>Au99.99</w:t>
      </w:r>
      <w:r w:rsidRPr="0077449D">
        <w:rPr>
          <w:rFonts w:hint="eastAsia"/>
          <w:bCs/>
          <w:sz w:val="24"/>
        </w:rPr>
        <w:t>现货实盘合约终止交易或者</w:t>
      </w:r>
      <w:r w:rsidRPr="0077449D">
        <w:rPr>
          <w:rFonts w:hint="eastAsia"/>
          <w:bCs/>
          <w:sz w:val="24"/>
        </w:rPr>
        <w:t>Au99.99</w:t>
      </w:r>
      <w:r w:rsidRPr="0077449D">
        <w:rPr>
          <w:rFonts w:hint="eastAsia"/>
          <w:bCs/>
          <w:sz w:val="24"/>
        </w:rPr>
        <w:t>现货实盘合约流动性发生重大改变，或者国内黄金交易所出现其它代表性更强、投资者认同度更高的黄金基准价格时，</w:t>
      </w:r>
      <w:r w:rsidR="00F8640F" w:rsidRPr="00453DD2">
        <w:rPr>
          <w:rFonts w:hint="eastAsia"/>
          <w:bCs/>
          <w:sz w:val="24"/>
        </w:rPr>
        <w:t>若变更业绩比较基准对基金投资范围和投资策略无实质性影响（包括但不限于指数编制</w:t>
      </w:r>
      <w:r w:rsidR="00F8640F">
        <w:rPr>
          <w:rFonts w:hint="eastAsia"/>
          <w:bCs/>
          <w:sz w:val="24"/>
        </w:rPr>
        <w:t>机构</w:t>
      </w:r>
      <w:r w:rsidR="00F8640F" w:rsidRPr="00453DD2">
        <w:rPr>
          <w:rFonts w:hint="eastAsia"/>
          <w:bCs/>
          <w:sz w:val="24"/>
        </w:rPr>
        <w:t>变更、指数更名等事项），</w:t>
      </w:r>
      <w:r w:rsidRPr="0077449D">
        <w:rPr>
          <w:rFonts w:hint="eastAsia"/>
          <w:bCs/>
          <w:sz w:val="24"/>
        </w:rPr>
        <w:t>基金管理人可以依据维护投资者合法权益的原则，在征得基金托管人同意后，变更本基金的业绩比较基准，并报中国证监会备案，无需召开基金份额持有人大会。</w:t>
      </w:r>
    </w:p>
    <w:p w14:paraId="6E4DF8A1" w14:textId="77777777" w:rsidR="004832BA" w:rsidRDefault="004832BA">
      <w:pPr>
        <w:spacing w:line="360" w:lineRule="auto"/>
        <w:ind w:firstLineChars="200" w:firstLine="480"/>
        <w:rPr>
          <w:bCs/>
          <w:sz w:val="24"/>
        </w:rPr>
      </w:pPr>
      <w:r>
        <w:rPr>
          <w:bCs/>
          <w:sz w:val="24"/>
        </w:rPr>
        <w:t>六、风险收益特征</w:t>
      </w:r>
    </w:p>
    <w:p w14:paraId="4048194C" w14:textId="77777777" w:rsidR="004832BA" w:rsidRDefault="0077449D" w:rsidP="0077449D">
      <w:pPr>
        <w:spacing w:line="360" w:lineRule="auto"/>
        <w:ind w:firstLineChars="200" w:firstLine="480"/>
        <w:rPr>
          <w:bCs/>
          <w:sz w:val="24"/>
        </w:rPr>
      </w:pPr>
      <w:r w:rsidRPr="0077449D">
        <w:rPr>
          <w:rFonts w:hint="eastAsia"/>
          <w:bCs/>
          <w:sz w:val="24"/>
        </w:rPr>
        <w:t>本基金主要投资对象为黄金现货合约，预期风险</w:t>
      </w:r>
      <w:r w:rsidRPr="0077449D">
        <w:rPr>
          <w:rFonts w:hint="eastAsia"/>
          <w:bCs/>
          <w:sz w:val="24"/>
        </w:rPr>
        <w:t>/</w:t>
      </w:r>
      <w:r w:rsidRPr="0077449D">
        <w:rPr>
          <w:rFonts w:hint="eastAsia"/>
          <w:bCs/>
          <w:sz w:val="24"/>
        </w:rPr>
        <w:t>收益水平与黄金相似，在证券投资基金中属于较高风险和预期收益的基金品种。</w:t>
      </w:r>
    </w:p>
    <w:p w14:paraId="28FF4629" w14:textId="77777777" w:rsidR="00EA6040" w:rsidRPr="00EA6040" w:rsidRDefault="001B61FE" w:rsidP="00C9454F">
      <w:pPr>
        <w:spacing w:line="360" w:lineRule="auto"/>
        <w:ind w:firstLineChars="200" w:firstLine="480"/>
        <w:rPr>
          <w:bCs/>
          <w:sz w:val="24"/>
        </w:rPr>
      </w:pPr>
      <w:r>
        <w:rPr>
          <w:rFonts w:hint="eastAsia"/>
          <w:bCs/>
          <w:sz w:val="24"/>
        </w:rPr>
        <w:t>七</w:t>
      </w:r>
      <w:r w:rsidRPr="001B61FE">
        <w:rPr>
          <w:rFonts w:hint="eastAsia"/>
          <w:bCs/>
          <w:sz w:val="24"/>
        </w:rPr>
        <w:t>、</w:t>
      </w:r>
      <w:r w:rsidR="00EA6040" w:rsidRPr="00EA6040">
        <w:rPr>
          <w:rFonts w:hint="eastAsia"/>
          <w:bCs/>
          <w:sz w:val="24"/>
        </w:rPr>
        <w:t>基金的融资、融券</w:t>
      </w:r>
    </w:p>
    <w:p w14:paraId="64336CA8" w14:textId="77777777" w:rsidR="001B61FE" w:rsidRPr="00EA6040" w:rsidRDefault="00EA6040" w:rsidP="002F0C4B">
      <w:pPr>
        <w:spacing w:line="360" w:lineRule="auto"/>
        <w:ind w:firstLineChars="200" w:firstLine="480"/>
        <w:rPr>
          <w:bCs/>
          <w:sz w:val="24"/>
        </w:rPr>
      </w:pPr>
      <w:r w:rsidRPr="00EA6040">
        <w:rPr>
          <w:rFonts w:hint="eastAsia"/>
          <w:bCs/>
          <w:sz w:val="24"/>
        </w:rPr>
        <w:t>本基金可以按照国家的有关法律法规规定进行融资、融券，从事黄金租赁。</w:t>
      </w:r>
    </w:p>
    <w:p w14:paraId="23DC5A1A" w14:textId="77777777" w:rsidR="001B61FE" w:rsidRDefault="001B61FE" w:rsidP="002F0C4B">
      <w:pPr>
        <w:spacing w:line="360" w:lineRule="auto"/>
        <w:ind w:firstLineChars="200" w:firstLine="480"/>
        <w:rPr>
          <w:bCs/>
          <w:sz w:val="24"/>
        </w:rPr>
      </w:pPr>
      <w:r>
        <w:rPr>
          <w:rFonts w:hint="eastAsia"/>
          <w:bCs/>
          <w:sz w:val="24"/>
        </w:rPr>
        <w:t>八、其他</w:t>
      </w:r>
    </w:p>
    <w:p w14:paraId="57794E97" w14:textId="77777777" w:rsidR="001B61FE" w:rsidRPr="0077449D" w:rsidRDefault="001B61FE" w:rsidP="001B61FE">
      <w:pPr>
        <w:spacing w:line="360" w:lineRule="auto"/>
        <w:ind w:firstLineChars="200" w:firstLine="480"/>
        <w:rPr>
          <w:bCs/>
          <w:sz w:val="24"/>
        </w:rPr>
      </w:pPr>
      <w:r w:rsidRPr="001B61FE">
        <w:rPr>
          <w:rFonts w:hint="eastAsia"/>
          <w:bCs/>
          <w:sz w:val="24"/>
        </w:rPr>
        <w:t>在不违反法律法规规定的情况下，本基金可与基金管理人管理的其他资产以公平的市场价格进行相互交易。</w:t>
      </w:r>
    </w:p>
    <w:p w14:paraId="63C8EB11" w14:textId="77777777" w:rsidR="004832BA" w:rsidRDefault="004832BA">
      <w:pPr>
        <w:spacing w:line="360" w:lineRule="auto"/>
        <w:rPr>
          <w:bCs/>
          <w:sz w:val="24"/>
        </w:rPr>
      </w:pPr>
      <w:r>
        <w:rPr>
          <w:bCs/>
          <w:sz w:val="24"/>
        </w:rPr>
        <w:t xml:space="preserve">                                                               </w:t>
      </w:r>
    </w:p>
    <w:p w14:paraId="2DEEE0D1" w14:textId="77777777" w:rsidR="004832BA" w:rsidRDefault="004832BA">
      <w:pPr>
        <w:spacing w:line="360" w:lineRule="auto"/>
        <w:ind w:firstLineChars="200" w:firstLine="480"/>
        <w:rPr>
          <w:bCs/>
          <w:sz w:val="24"/>
        </w:rPr>
      </w:pPr>
    </w:p>
    <w:p w14:paraId="40336C25" w14:textId="77777777" w:rsidR="004832BA" w:rsidRDefault="004832BA">
      <w:pPr>
        <w:rPr>
          <w:bCs/>
          <w:sz w:val="24"/>
        </w:rPr>
      </w:pPr>
    </w:p>
    <w:p w14:paraId="0FC8A674" w14:textId="77777777" w:rsidR="004832BA" w:rsidRDefault="004832BA">
      <w:pPr>
        <w:pStyle w:val="1"/>
        <w:spacing w:before="0" w:after="0"/>
        <w:jc w:val="center"/>
        <w:rPr>
          <w:rFonts w:ascii="Times New Roman"/>
          <w:color w:val="auto"/>
          <w:sz w:val="30"/>
        </w:rPr>
      </w:pPr>
      <w:r>
        <w:rPr>
          <w:rFonts w:ascii="Times New Roman"/>
          <w:b w:val="0"/>
          <w:bCs/>
          <w:color w:val="auto"/>
          <w:kern w:val="44"/>
          <w:sz w:val="21"/>
        </w:rPr>
        <w:br w:type="page"/>
      </w:r>
      <w:bookmarkStart w:id="251" w:name="_Toc415065904"/>
      <w:r w:rsidR="00580977">
        <w:rPr>
          <w:rFonts w:ascii="Times New Roman"/>
          <w:color w:val="auto"/>
          <w:sz w:val="30"/>
        </w:rPr>
        <w:lastRenderedPageBreak/>
        <w:t>第十</w:t>
      </w:r>
      <w:r w:rsidR="00186BC6">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基金的财产</w:t>
      </w:r>
      <w:bookmarkEnd w:id="251"/>
    </w:p>
    <w:p w14:paraId="1FA66FE8" w14:textId="77777777" w:rsidR="004832BA" w:rsidRDefault="004832BA" w:rsidP="003A4C8F">
      <w:pPr>
        <w:spacing w:line="360" w:lineRule="auto"/>
        <w:ind w:firstLineChars="200" w:firstLine="480"/>
        <w:rPr>
          <w:bCs/>
          <w:sz w:val="24"/>
        </w:rPr>
      </w:pPr>
    </w:p>
    <w:p w14:paraId="4F1FE0DC" w14:textId="77777777" w:rsidR="004832BA" w:rsidRDefault="004832BA" w:rsidP="003A4C8F">
      <w:pPr>
        <w:spacing w:line="360" w:lineRule="auto"/>
        <w:ind w:firstLineChars="200" w:firstLine="480"/>
        <w:rPr>
          <w:bCs/>
          <w:sz w:val="24"/>
        </w:rPr>
      </w:pPr>
      <w:r>
        <w:rPr>
          <w:bCs/>
          <w:sz w:val="24"/>
        </w:rPr>
        <w:t>一、基金资产总值</w:t>
      </w:r>
    </w:p>
    <w:p w14:paraId="15024000" w14:textId="77777777" w:rsidR="004832BA" w:rsidRDefault="004832BA">
      <w:pPr>
        <w:spacing w:line="360" w:lineRule="auto"/>
        <w:ind w:firstLineChars="200" w:firstLine="480"/>
        <w:rPr>
          <w:bCs/>
          <w:sz w:val="24"/>
        </w:rPr>
      </w:pPr>
      <w:r>
        <w:rPr>
          <w:bCs/>
          <w:sz w:val="24"/>
        </w:rPr>
        <w:t>基金资产总值是指</w:t>
      </w:r>
      <w:r w:rsidR="006661E2">
        <w:rPr>
          <w:rFonts w:hint="eastAsia"/>
          <w:bCs/>
          <w:sz w:val="24"/>
        </w:rPr>
        <w:t>基金拥有的黄金现货合约、其他各类有价证券</w:t>
      </w:r>
      <w:r>
        <w:rPr>
          <w:bCs/>
          <w:sz w:val="24"/>
        </w:rPr>
        <w:t>、银行存款本息和基金应收的申购基金款以及其他投资所形成的价值总和。</w:t>
      </w:r>
    </w:p>
    <w:p w14:paraId="125DFEF1" w14:textId="77777777" w:rsidR="004832BA" w:rsidRDefault="004832BA" w:rsidP="003A4C8F">
      <w:pPr>
        <w:spacing w:line="360" w:lineRule="auto"/>
        <w:ind w:firstLineChars="200" w:firstLine="480"/>
        <w:rPr>
          <w:bCs/>
          <w:sz w:val="24"/>
        </w:rPr>
      </w:pPr>
      <w:r>
        <w:rPr>
          <w:bCs/>
          <w:sz w:val="24"/>
        </w:rPr>
        <w:t>二、基金资产净值</w:t>
      </w:r>
    </w:p>
    <w:p w14:paraId="3B0A2D35" w14:textId="77777777" w:rsidR="004832BA" w:rsidRDefault="004832BA">
      <w:pPr>
        <w:spacing w:line="360" w:lineRule="auto"/>
        <w:ind w:firstLineChars="200" w:firstLine="480"/>
        <w:rPr>
          <w:bCs/>
          <w:sz w:val="24"/>
        </w:rPr>
      </w:pPr>
      <w:r>
        <w:rPr>
          <w:bCs/>
          <w:sz w:val="24"/>
        </w:rPr>
        <w:t>基金资产净值是指基金资产总值减去基金负债后的价值。</w:t>
      </w:r>
    </w:p>
    <w:p w14:paraId="107512F0" w14:textId="77777777" w:rsidR="004832BA" w:rsidRDefault="004832BA" w:rsidP="003A4C8F">
      <w:pPr>
        <w:spacing w:line="360" w:lineRule="auto"/>
        <w:ind w:firstLineChars="200" w:firstLine="480"/>
        <w:rPr>
          <w:bCs/>
          <w:sz w:val="24"/>
        </w:rPr>
      </w:pPr>
      <w:r>
        <w:rPr>
          <w:bCs/>
          <w:sz w:val="24"/>
        </w:rPr>
        <w:t>三、基金财产的账户</w:t>
      </w:r>
    </w:p>
    <w:p w14:paraId="76643C01" w14:textId="77777777" w:rsidR="004832BA" w:rsidRPr="004A4458" w:rsidRDefault="004832BA" w:rsidP="00645401">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sidR="00645401" w:rsidRPr="00645401">
        <w:rPr>
          <w:rFonts w:hint="eastAsia"/>
          <w:bCs/>
          <w:sz w:val="24"/>
        </w:rPr>
        <w:t>、黄金账户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w:t>
      </w:r>
      <w:r w:rsidR="003F7409">
        <w:rPr>
          <w:rFonts w:hint="eastAsia"/>
          <w:bCs/>
          <w:sz w:val="24"/>
        </w:rPr>
        <w:t>结算</w:t>
      </w:r>
      <w:r>
        <w:rPr>
          <w:bCs/>
          <w:sz w:val="24"/>
        </w:rPr>
        <w:t>机构自有的财产账户以及其他基金财产账户相独立。</w:t>
      </w:r>
    </w:p>
    <w:p w14:paraId="7E5EE2C1" w14:textId="77777777" w:rsidR="004832BA" w:rsidRDefault="004832BA" w:rsidP="003A4C8F">
      <w:pPr>
        <w:spacing w:line="360" w:lineRule="auto"/>
        <w:ind w:firstLineChars="200" w:firstLine="480"/>
        <w:rPr>
          <w:bCs/>
          <w:sz w:val="24"/>
        </w:rPr>
      </w:pPr>
      <w:r>
        <w:rPr>
          <w:bCs/>
          <w:sz w:val="24"/>
        </w:rPr>
        <w:t>四、基金财产的保管和处分</w:t>
      </w:r>
    </w:p>
    <w:p w14:paraId="192DF1A3" w14:textId="77777777" w:rsidR="004832BA" w:rsidRDefault="004832B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w:t>
      </w:r>
      <w:r w:rsidR="003F7409">
        <w:rPr>
          <w:rFonts w:hint="eastAsia"/>
          <w:bCs/>
          <w:sz w:val="24"/>
        </w:rPr>
        <w:t>结算</w:t>
      </w:r>
      <w:r>
        <w:rPr>
          <w:bCs/>
          <w:sz w:val="24"/>
        </w:rPr>
        <w:t>机构和基金销售机构以其自有的财产承担其自身的法律责任，其债权人不</w:t>
      </w:r>
      <w:bookmarkStart w:id="252" w:name="_Toc93226145"/>
      <w:bookmarkStart w:id="253" w:name="_Toc92662704"/>
      <w:bookmarkStart w:id="254" w:name="_Toc29561"/>
      <w:bookmarkStart w:id="255" w:name="_Toc24474"/>
      <w:bookmarkStart w:id="256" w:name="_Toc141703893"/>
      <w:bookmarkStart w:id="257" w:name="_Toc139991743"/>
      <w:bookmarkStart w:id="258" w:name="_Toc128310496"/>
      <w:bookmarkStart w:id="259" w:name="_Toc18000"/>
      <w:bookmarkStart w:id="260" w:name="_Toc31611"/>
      <w:bookmarkStart w:id="261" w:name="_Toc32030"/>
      <w:bookmarkStart w:id="262" w:name="_Toc20102"/>
      <w:bookmarkStart w:id="263" w:name="_Toc26114"/>
      <w:bookmarkStart w:id="264" w:name="_Toc21642"/>
      <w:bookmarkStart w:id="265" w:name="_Toc3054"/>
      <w:bookmarkStart w:id="266" w:name="_Toc20782"/>
      <w:r>
        <w:rPr>
          <w:bCs/>
          <w:sz w:val="24"/>
        </w:rPr>
        <w:t>得对本基金财产行使请求冻</w:t>
      </w:r>
      <w:bookmarkEnd w:id="252"/>
      <w:bookmarkEnd w:id="253"/>
      <w:r>
        <w:rPr>
          <w:bCs/>
          <w:sz w:val="24"/>
        </w:rPr>
        <w:t>结、扣</w:t>
      </w:r>
      <w:bookmarkEnd w:id="254"/>
      <w:bookmarkEnd w:id="255"/>
      <w:bookmarkEnd w:id="256"/>
      <w:bookmarkEnd w:id="257"/>
      <w:bookmarkEnd w:id="258"/>
      <w:bookmarkEnd w:id="259"/>
      <w:bookmarkEnd w:id="260"/>
      <w:bookmarkEnd w:id="261"/>
      <w:bookmarkEnd w:id="262"/>
      <w:bookmarkEnd w:id="263"/>
      <w:bookmarkEnd w:id="264"/>
      <w:bookmarkEnd w:id="265"/>
      <w:bookmarkEnd w:id="266"/>
      <w:r>
        <w:rPr>
          <w:bCs/>
          <w:sz w:val="24"/>
        </w:rPr>
        <w:t>押或其他权利。除依法</w:t>
      </w:r>
      <w:proofErr w:type="gramStart"/>
      <w:r>
        <w:rPr>
          <w:bCs/>
          <w:sz w:val="24"/>
        </w:rPr>
        <w:t>律法规</w:t>
      </w:r>
      <w:proofErr w:type="gramEnd"/>
      <w:r>
        <w:rPr>
          <w:bCs/>
          <w:sz w:val="24"/>
        </w:rPr>
        <w:t>和《基金合同》的规定处分外，基金财产不得被处分。</w:t>
      </w:r>
    </w:p>
    <w:p w14:paraId="129BC6DF" w14:textId="77777777" w:rsidR="004832BA" w:rsidRDefault="004832B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7D290584" w14:textId="77777777" w:rsidR="004832BA" w:rsidRDefault="004832BA">
      <w:pPr>
        <w:pStyle w:val="1"/>
        <w:spacing w:before="0" w:after="0"/>
        <w:jc w:val="center"/>
        <w:rPr>
          <w:rFonts w:ascii="Times New Roman"/>
          <w:color w:val="auto"/>
          <w:sz w:val="30"/>
        </w:rPr>
      </w:pPr>
      <w:r>
        <w:rPr>
          <w:rFonts w:ascii="Times New Roman"/>
          <w:b w:val="0"/>
          <w:bCs/>
          <w:color w:val="auto"/>
          <w:kern w:val="44"/>
          <w:sz w:val="21"/>
        </w:rPr>
        <w:br w:type="page"/>
      </w:r>
      <w:bookmarkStart w:id="267" w:name="_Toc415065905"/>
      <w:r w:rsidR="009F5618">
        <w:rPr>
          <w:rFonts w:ascii="Times New Roman"/>
          <w:color w:val="auto"/>
          <w:sz w:val="30"/>
        </w:rPr>
        <w:lastRenderedPageBreak/>
        <w:t>第十</w:t>
      </w:r>
      <w:r w:rsidR="009F5618">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267"/>
    </w:p>
    <w:p w14:paraId="29C5951C" w14:textId="77777777" w:rsidR="004832BA" w:rsidRDefault="004832BA">
      <w:pPr>
        <w:spacing w:line="360" w:lineRule="auto"/>
        <w:ind w:firstLineChars="200" w:firstLine="480"/>
        <w:rPr>
          <w:bCs/>
          <w:sz w:val="24"/>
        </w:rPr>
      </w:pPr>
    </w:p>
    <w:p w14:paraId="1BF62C44" w14:textId="77777777" w:rsidR="004832BA" w:rsidRDefault="004832BA" w:rsidP="003A4C8F">
      <w:pPr>
        <w:spacing w:line="360" w:lineRule="auto"/>
        <w:ind w:firstLineChars="200" w:firstLine="480"/>
        <w:rPr>
          <w:bCs/>
          <w:sz w:val="24"/>
        </w:rPr>
      </w:pPr>
      <w:r>
        <w:rPr>
          <w:bCs/>
          <w:sz w:val="24"/>
        </w:rPr>
        <w:t>一、估值日</w:t>
      </w:r>
    </w:p>
    <w:p w14:paraId="4E0CDF0E" w14:textId="77777777" w:rsidR="004832BA" w:rsidRDefault="004832BA">
      <w:pPr>
        <w:spacing w:line="360" w:lineRule="auto"/>
        <w:ind w:firstLineChars="200" w:firstLine="480"/>
        <w:rPr>
          <w:bCs/>
          <w:sz w:val="24"/>
        </w:rPr>
      </w:pPr>
      <w:r>
        <w:rPr>
          <w:bCs/>
          <w:sz w:val="24"/>
        </w:rPr>
        <w:t>本基金的估值日为本基金相关的交易场所的交易日以及国家法</w:t>
      </w:r>
      <w:bookmarkStart w:id="268" w:name="_Hlt88841837"/>
      <w:bookmarkEnd w:id="268"/>
      <w:r>
        <w:rPr>
          <w:bCs/>
          <w:sz w:val="24"/>
        </w:rPr>
        <w:t>律法规规定需要对外披露基金</w:t>
      </w:r>
      <w:bookmarkStart w:id="269" w:name="_Hlt88900062"/>
      <w:bookmarkEnd w:id="269"/>
      <w:r>
        <w:rPr>
          <w:bCs/>
          <w:sz w:val="24"/>
        </w:rPr>
        <w:t>净值的</w:t>
      </w:r>
      <w:proofErr w:type="gramStart"/>
      <w:r>
        <w:rPr>
          <w:bCs/>
          <w:sz w:val="24"/>
        </w:rPr>
        <w:t>非交易</w:t>
      </w:r>
      <w:proofErr w:type="gramEnd"/>
      <w:r>
        <w:rPr>
          <w:bCs/>
          <w:sz w:val="24"/>
        </w:rPr>
        <w:t>日。</w:t>
      </w:r>
    </w:p>
    <w:p w14:paraId="5ED5F852" w14:textId="77777777" w:rsidR="004832BA" w:rsidRDefault="004832BA">
      <w:pPr>
        <w:spacing w:line="360" w:lineRule="auto"/>
        <w:ind w:firstLineChars="200" w:firstLine="480"/>
        <w:rPr>
          <w:bCs/>
          <w:sz w:val="24"/>
        </w:rPr>
      </w:pPr>
      <w:r>
        <w:rPr>
          <w:bCs/>
          <w:sz w:val="24"/>
        </w:rPr>
        <w:t>二、估值对象</w:t>
      </w:r>
    </w:p>
    <w:p w14:paraId="51A452A1" w14:textId="77777777" w:rsidR="004832BA" w:rsidRDefault="004832BA">
      <w:pPr>
        <w:spacing w:line="360" w:lineRule="auto"/>
        <w:ind w:firstLineChars="200" w:firstLine="480"/>
        <w:rPr>
          <w:bCs/>
          <w:sz w:val="24"/>
        </w:rPr>
      </w:pPr>
      <w:r>
        <w:rPr>
          <w:bCs/>
          <w:sz w:val="24"/>
        </w:rPr>
        <w:t>基金所拥有的</w:t>
      </w:r>
      <w:r w:rsidR="001452C5">
        <w:rPr>
          <w:rFonts w:hint="eastAsia"/>
          <w:bCs/>
          <w:sz w:val="24"/>
        </w:rPr>
        <w:t>黄金现货合约</w:t>
      </w:r>
      <w:r>
        <w:rPr>
          <w:bCs/>
          <w:sz w:val="24"/>
        </w:rPr>
        <w:t>、债券和银行存款本息、应收款项、其它投资等资产及负债。</w:t>
      </w:r>
    </w:p>
    <w:p w14:paraId="2802D975" w14:textId="77777777" w:rsidR="004832BA" w:rsidRDefault="004832BA">
      <w:pPr>
        <w:spacing w:line="360" w:lineRule="auto"/>
        <w:ind w:firstLineChars="200" w:firstLine="480"/>
        <w:rPr>
          <w:bCs/>
          <w:sz w:val="24"/>
        </w:rPr>
      </w:pPr>
      <w:r>
        <w:rPr>
          <w:bCs/>
          <w:sz w:val="24"/>
        </w:rPr>
        <w:t>三、估值方法</w:t>
      </w:r>
    </w:p>
    <w:p w14:paraId="105D37B9" w14:textId="77777777" w:rsidR="00EF610D" w:rsidRDefault="004832BA">
      <w:pPr>
        <w:spacing w:line="360" w:lineRule="auto"/>
        <w:ind w:firstLineChars="200" w:firstLine="480"/>
        <w:rPr>
          <w:bCs/>
          <w:sz w:val="24"/>
        </w:rPr>
      </w:pPr>
      <w:r>
        <w:rPr>
          <w:bCs/>
          <w:sz w:val="24"/>
        </w:rPr>
        <w:t>1</w:t>
      </w:r>
      <w:r>
        <w:rPr>
          <w:bCs/>
          <w:sz w:val="24"/>
        </w:rPr>
        <w:t>、</w:t>
      </w:r>
      <w:r w:rsidR="00EF610D" w:rsidRPr="00EF610D">
        <w:rPr>
          <w:rFonts w:hint="eastAsia"/>
          <w:bCs/>
          <w:sz w:val="24"/>
        </w:rPr>
        <w:t>黄金现货合约的估值</w:t>
      </w:r>
    </w:p>
    <w:p w14:paraId="632F5BFE" w14:textId="77777777" w:rsidR="007960EF" w:rsidRDefault="004832BA" w:rsidP="001B121C">
      <w:pPr>
        <w:spacing w:line="360" w:lineRule="auto"/>
        <w:ind w:firstLineChars="200" w:firstLine="480"/>
        <w:rPr>
          <w:bCs/>
          <w:sz w:val="24"/>
        </w:rPr>
      </w:pPr>
      <w:r>
        <w:rPr>
          <w:bCs/>
          <w:sz w:val="24"/>
        </w:rPr>
        <w:t>（</w:t>
      </w:r>
      <w:r>
        <w:rPr>
          <w:bCs/>
          <w:sz w:val="24"/>
        </w:rPr>
        <w:t>1</w:t>
      </w:r>
      <w:r>
        <w:rPr>
          <w:bCs/>
          <w:sz w:val="24"/>
        </w:rPr>
        <w:t>）</w:t>
      </w:r>
      <w:r w:rsidR="001B121C" w:rsidRPr="001B121C">
        <w:rPr>
          <w:rFonts w:hint="eastAsia"/>
          <w:bCs/>
          <w:sz w:val="24"/>
        </w:rPr>
        <w:t>上海黄金交易所挂盘的黄金现货实盘合约</w:t>
      </w:r>
      <w:r>
        <w:rPr>
          <w:bCs/>
          <w:sz w:val="24"/>
        </w:rPr>
        <w:t>，以其估值日在</w:t>
      </w:r>
      <w:r w:rsidR="001B121C" w:rsidRPr="001B121C">
        <w:rPr>
          <w:rFonts w:hint="eastAsia"/>
          <w:bCs/>
          <w:sz w:val="24"/>
        </w:rPr>
        <w:t>上海黄金交易所挂盘的收盘价估值</w:t>
      </w:r>
      <w:r>
        <w:rPr>
          <w:bCs/>
          <w:sz w:val="24"/>
        </w:rPr>
        <w:t>；估值日无交易的，且最近交易日后经济环境未发生重大变化的，以最近交易日的收盘价估值；如最近交易日后经济环境发生了重大变化的，可参考类似投资品种的现行市价及重大变化因素，调整最近交易市价，确定公</w:t>
      </w:r>
      <w:bookmarkStart w:id="270" w:name="_Toc17782"/>
      <w:bookmarkStart w:id="271" w:name="_Toc7802"/>
      <w:bookmarkStart w:id="272" w:name="_Toc19714"/>
      <w:bookmarkStart w:id="273" w:name="_Toc31917"/>
      <w:bookmarkStart w:id="274" w:name="_Toc27832"/>
      <w:bookmarkStart w:id="275" w:name="_Toc871"/>
      <w:bookmarkStart w:id="276" w:name="_Toc139991744"/>
      <w:bookmarkStart w:id="277" w:name="_Toc141703894"/>
      <w:r>
        <w:rPr>
          <w:bCs/>
          <w:sz w:val="24"/>
        </w:rPr>
        <w:t>允价格</w:t>
      </w:r>
      <w:r w:rsidR="004C78D8" w:rsidRPr="004C78D8">
        <w:rPr>
          <w:rFonts w:hint="eastAsia"/>
          <w:bCs/>
          <w:sz w:val="24"/>
        </w:rPr>
        <w:t>；</w:t>
      </w:r>
    </w:p>
    <w:p w14:paraId="2AE90A6C" w14:textId="77777777" w:rsidR="00EF610D" w:rsidRDefault="007960EF" w:rsidP="007960E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7960EF">
        <w:rPr>
          <w:rFonts w:hint="eastAsia"/>
          <w:bCs/>
          <w:sz w:val="24"/>
        </w:rPr>
        <w:t>上海黄金交易所挂盘的黄金现货延期交收合约，以其估值日在上海黄金交易所挂盘的结算价估值。估值当日无结算价，且最近交易日后经济环境未发生重大变化的，采用最近交易日结算价估值</w:t>
      </w:r>
      <w:r w:rsidR="00EF610D">
        <w:rPr>
          <w:rFonts w:hint="eastAsia"/>
          <w:bCs/>
          <w:sz w:val="24"/>
        </w:rPr>
        <w:t>。</w:t>
      </w:r>
    </w:p>
    <w:p w14:paraId="4941A155" w14:textId="77777777" w:rsidR="004C7FD5" w:rsidRDefault="00EF610D" w:rsidP="00B7128A">
      <w:pPr>
        <w:spacing w:line="360" w:lineRule="auto"/>
        <w:ind w:firstLineChars="200" w:firstLine="480"/>
        <w:rPr>
          <w:bCs/>
          <w:sz w:val="24"/>
        </w:rPr>
      </w:pPr>
      <w:r>
        <w:rPr>
          <w:rFonts w:hint="eastAsia"/>
          <w:bCs/>
          <w:sz w:val="24"/>
        </w:rPr>
        <w:t>2</w:t>
      </w:r>
      <w:r>
        <w:rPr>
          <w:rFonts w:hint="eastAsia"/>
          <w:bCs/>
          <w:sz w:val="24"/>
        </w:rPr>
        <w:t>、</w:t>
      </w:r>
      <w:r w:rsidR="004C7FD5">
        <w:rPr>
          <w:rFonts w:hint="eastAsia"/>
          <w:bCs/>
          <w:sz w:val="24"/>
        </w:rPr>
        <w:t>其他有价证券的</w:t>
      </w:r>
      <w:r w:rsidR="00EC27AD">
        <w:rPr>
          <w:rFonts w:hint="eastAsia"/>
          <w:bCs/>
          <w:sz w:val="24"/>
        </w:rPr>
        <w:t>估值方法</w:t>
      </w:r>
    </w:p>
    <w:p w14:paraId="75D71A62" w14:textId="77777777" w:rsidR="00EC27AD" w:rsidRPr="00EC27AD" w:rsidRDefault="00EC27AD" w:rsidP="00EC27AD">
      <w:pPr>
        <w:spacing w:line="360" w:lineRule="auto"/>
        <w:ind w:firstLineChars="200" w:firstLine="480"/>
        <w:rPr>
          <w:bCs/>
          <w:sz w:val="24"/>
        </w:rPr>
      </w:pPr>
      <w:r w:rsidRPr="00EC27AD">
        <w:rPr>
          <w:rFonts w:hint="eastAsia"/>
          <w:bCs/>
          <w:sz w:val="24"/>
        </w:rPr>
        <w:t>其他有价证券按有关规定估值。</w:t>
      </w:r>
    </w:p>
    <w:p w14:paraId="581C2001" w14:textId="77777777" w:rsidR="00ED1ECC" w:rsidRPr="00ED1ECC" w:rsidRDefault="00EC27AD" w:rsidP="00ED1ECC">
      <w:pPr>
        <w:spacing w:line="360" w:lineRule="auto"/>
        <w:ind w:firstLineChars="200" w:firstLine="480"/>
        <w:rPr>
          <w:bCs/>
          <w:sz w:val="24"/>
        </w:rPr>
      </w:pPr>
      <w:r>
        <w:rPr>
          <w:rFonts w:hint="eastAsia"/>
          <w:bCs/>
          <w:sz w:val="24"/>
        </w:rPr>
        <w:t>3</w:t>
      </w:r>
      <w:r w:rsidR="00ED1ECC" w:rsidRPr="00ED1ECC">
        <w:rPr>
          <w:rFonts w:hint="eastAsia"/>
          <w:bCs/>
          <w:sz w:val="24"/>
        </w:rPr>
        <w:t>、存款的估值方法</w:t>
      </w:r>
    </w:p>
    <w:p w14:paraId="4A04B0B0" w14:textId="77777777" w:rsidR="00ED1ECC" w:rsidRPr="00ED1ECC" w:rsidRDefault="00ED1ECC" w:rsidP="00ED1ECC">
      <w:pPr>
        <w:spacing w:line="360" w:lineRule="auto"/>
        <w:ind w:firstLineChars="200" w:firstLine="480"/>
        <w:rPr>
          <w:bCs/>
          <w:sz w:val="24"/>
        </w:rPr>
      </w:pPr>
      <w:r w:rsidRPr="00ED1ECC">
        <w:rPr>
          <w:rFonts w:hint="eastAsia"/>
          <w:bCs/>
          <w:sz w:val="24"/>
        </w:rPr>
        <w:t>持有的银行定期存款或通知存款以本金列示，按协议或合同利率逐日确认利息收入。</w:t>
      </w:r>
    </w:p>
    <w:p w14:paraId="30FB201D" w14:textId="77777777" w:rsidR="00ED1ECC" w:rsidRDefault="00EC27AD">
      <w:pPr>
        <w:spacing w:line="360" w:lineRule="auto"/>
        <w:ind w:firstLineChars="200" w:firstLine="480"/>
        <w:rPr>
          <w:bCs/>
          <w:sz w:val="24"/>
        </w:rPr>
      </w:pPr>
      <w:r>
        <w:rPr>
          <w:rFonts w:hint="eastAsia"/>
          <w:bCs/>
          <w:sz w:val="24"/>
        </w:rPr>
        <w:t>4</w:t>
      </w:r>
      <w:r w:rsidR="00ED1ECC" w:rsidRPr="00ED1ECC">
        <w:rPr>
          <w:rFonts w:hint="eastAsia"/>
          <w:bCs/>
          <w:sz w:val="24"/>
        </w:rPr>
        <w:t>本基金可以采用第三方估值机构按照上述公允价值确定原则提供的估值价格数据。</w:t>
      </w:r>
    </w:p>
    <w:p w14:paraId="2D0BB9A6" w14:textId="77777777" w:rsidR="004832BA" w:rsidRDefault="00EC27AD">
      <w:pPr>
        <w:spacing w:line="360" w:lineRule="auto"/>
        <w:ind w:firstLineChars="200" w:firstLine="480"/>
        <w:rPr>
          <w:bCs/>
          <w:sz w:val="24"/>
        </w:rPr>
      </w:pPr>
      <w:bookmarkStart w:id="278" w:name="_Toc141703895"/>
      <w:bookmarkStart w:id="279" w:name="_Toc139991745"/>
      <w:bookmarkStart w:id="280" w:name="_Toc32046"/>
      <w:bookmarkEnd w:id="270"/>
      <w:bookmarkEnd w:id="271"/>
      <w:bookmarkEnd w:id="272"/>
      <w:bookmarkEnd w:id="273"/>
      <w:bookmarkEnd w:id="274"/>
      <w:bookmarkEnd w:id="275"/>
      <w:bookmarkEnd w:id="276"/>
      <w:bookmarkEnd w:id="277"/>
      <w:r>
        <w:rPr>
          <w:rFonts w:hint="eastAsia"/>
          <w:bCs/>
          <w:sz w:val="24"/>
        </w:rPr>
        <w:t>5</w:t>
      </w:r>
      <w:r w:rsidR="004832BA">
        <w:rPr>
          <w:bCs/>
          <w:sz w:val="24"/>
        </w:rPr>
        <w:t>、如有确凿证据表明按上述方法进行估值不能客观反映其公允价值的，基金管理人可根据具体情况与基金托管人商定后，按最能反映公允价值的价格估值。</w:t>
      </w:r>
    </w:p>
    <w:p w14:paraId="35DDE93A" w14:textId="77777777" w:rsidR="004832BA" w:rsidRDefault="00EC27AD" w:rsidP="00434403">
      <w:pPr>
        <w:spacing w:line="360" w:lineRule="auto"/>
        <w:ind w:firstLineChars="200" w:firstLine="480"/>
        <w:rPr>
          <w:bCs/>
          <w:sz w:val="24"/>
        </w:rPr>
      </w:pPr>
      <w:r>
        <w:rPr>
          <w:rFonts w:hint="eastAsia"/>
          <w:bCs/>
          <w:sz w:val="24"/>
        </w:rPr>
        <w:t>6</w:t>
      </w:r>
      <w:r w:rsidR="004832BA">
        <w:rPr>
          <w:bCs/>
          <w:sz w:val="24"/>
        </w:rPr>
        <w:t>、相关法律法规以及监管部门有强制规定的，从其规定。如有新增事项，按国</w:t>
      </w:r>
      <w:r w:rsidR="004832BA">
        <w:rPr>
          <w:bCs/>
          <w:sz w:val="24"/>
        </w:rPr>
        <w:lastRenderedPageBreak/>
        <w:t>家最新规定估值。</w:t>
      </w:r>
    </w:p>
    <w:p w14:paraId="1D491A55" w14:textId="77777777" w:rsidR="004832BA" w:rsidRDefault="004832B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83F491" w14:textId="77777777" w:rsidR="004832BA" w:rsidRDefault="004832B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4A0F4F" w14:textId="77777777" w:rsidR="004832BA" w:rsidRDefault="004832BA">
      <w:pPr>
        <w:spacing w:line="360" w:lineRule="auto"/>
        <w:ind w:firstLineChars="200" w:firstLine="480"/>
        <w:rPr>
          <w:bCs/>
          <w:sz w:val="24"/>
        </w:rPr>
      </w:pPr>
      <w:r>
        <w:rPr>
          <w:bCs/>
          <w:sz w:val="24"/>
        </w:rPr>
        <w:t>四、估值程序</w:t>
      </w:r>
    </w:p>
    <w:p w14:paraId="4939F8C1" w14:textId="77777777" w:rsidR="004832BA" w:rsidRDefault="004832B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325888">
        <w:rPr>
          <w:rFonts w:hint="eastAsia"/>
          <w:bCs/>
          <w:sz w:val="24"/>
        </w:rPr>
        <w:t>0.0001</w:t>
      </w:r>
      <w:r>
        <w:rPr>
          <w:bCs/>
          <w:sz w:val="24"/>
        </w:rPr>
        <w:t>元，小数点后第</w:t>
      </w:r>
      <w:r w:rsidR="00325888">
        <w:rPr>
          <w:rFonts w:hint="eastAsia"/>
          <w:bCs/>
          <w:sz w:val="24"/>
        </w:rPr>
        <w:t>5</w:t>
      </w:r>
      <w:r>
        <w:rPr>
          <w:bCs/>
          <w:sz w:val="24"/>
        </w:rPr>
        <w:t>位四舍五入。国家另有规定的，从其规定。</w:t>
      </w:r>
    </w:p>
    <w:p w14:paraId="5008E0A6" w14:textId="77777777" w:rsidR="004832BA" w:rsidRDefault="00285922">
      <w:pPr>
        <w:spacing w:line="360" w:lineRule="auto"/>
        <w:ind w:firstLineChars="200" w:firstLine="480"/>
        <w:rPr>
          <w:bCs/>
          <w:sz w:val="24"/>
        </w:rPr>
      </w:pPr>
      <w:r>
        <w:rPr>
          <w:rFonts w:hint="eastAsia"/>
          <w:bCs/>
          <w:sz w:val="24"/>
        </w:rPr>
        <w:t>基金管理人于</w:t>
      </w:r>
      <w:r w:rsidR="004832BA">
        <w:rPr>
          <w:bCs/>
          <w:sz w:val="24"/>
        </w:rPr>
        <w:t>每个工作日计算基金资产净值及基金份额净值，并按规定公告。</w:t>
      </w:r>
    </w:p>
    <w:p w14:paraId="7F9F26A7" w14:textId="77777777" w:rsidR="004832BA" w:rsidRDefault="004832B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79AD985" w14:textId="77777777" w:rsidR="004832BA" w:rsidRDefault="004832BA">
      <w:pPr>
        <w:spacing w:line="360" w:lineRule="auto"/>
        <w:ind w:firstLineChars="200" w:firstLine="480"/>
        <w:rPr>
          <w:bCs/>
          <w:sz w:val="24"/>
        </w:rPr>
      </w:pPr>
      <w:r>
        <w:rPr>
          <w:bCs/>
          <w:sz w:val="24"/>
        </w:rPr>
        <w:t>五、估值错误的处理</w:t>
      </w:r>
    </w:p>
    <w:p w14:paraId="2A9778BE" w14:textId="77777777" w:rsidR="004832BA" w:rsidRDefault="004832B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7A6CA1">
        <w:rPr>
          <w:rFonts w:hint="eastAsia"/>
          <w:bCs/>
          <w:sz w:val="24"/>
        </w:rPr>
        <w:t>4</w:t>
      </w:r>
      <w:r>
        <w:rPr>
          <w:bCs/>
          <w:sz w:val="24"/>
        </w:rPr>
        <w:t>位以内</w:t>
      </w:r>
      <w:r>
        <w:rPr>
          <w:bCs/>
          <w:sz w:val="24"/>
        </w:rPr>
        <w:t>(</w:t>
      </w:r>
      <w:r>
        <w:rPr>
          <w:bCs/>
          <w:sz w:val="24"/>
        </w:rPr>
        <w:t>含第</w:t>
      </w:r>
      <w:r w:rsidR="007A6CA1">
        <w:rPr>
          <w:rFonts w:hint="eastAsia"/>
          <w:bCs/>
          <w:sz w:val="24"/>
        </w:rPr>
        <w:t>4</w:t>
      </w:r>
      <w:r>
        <w:rPr>
          <w:bCs/>
          <w:sz w:val="24"/>
        </w:rPr>
        <w:t>位</w:t>
      </w:r>
      <w:r>
        <w:rPr>
          <w:bCs/>
          <w:sz w:val="24"/>
        </w:rPr>
        <w:t>)</w:t>
      </w:r>
      <w:r>
        <w:rPr>
          <w:bCs/>
          <w:sz w:val="24"/>
        </w:rPr>
        <w:t>发生估值错误时，视为基金份额净值错误。</w:t>
      </w:r>
    </w:p>
    <w:p w14:paraId="0FFFD80F" w14:textId="77777777" w:rsidR="004832BA" w:rsidRDefault="004832BA">
      <w:pPr>
        <w:spacing w:line="360" w:lineRule="auto"/>
        <w:ind w:firstLineChars="200" w:firstLine="480"/>
        <w:rPr>
          <w:bCs/>
          <w:sz w:val="24"/>
        </w:rPr>
      </w:pPr>
      <w:r>
        <w:rPr>
          <w:bCs/>
          <w:sz w:val="24"/>
        </w:rPr>
        <w:t>本基金合同的当事人应按照以下约定处理：</w:t>
      </w:r>
    </w:p>
    <w:p w14:paraId="6510726A" w14:textId="77777777" w:rsidR="004832BA" w:rsidRDefault="004832BA">
      <w:pPr>
        <w:spacing w:line="360" w:lineRule="auto"/>
        <w:ind w:firstLineChars="200" w:firstLine="480"/>
        <w:rPr>
          <w:bCs/>
          <w:sz w:val="24"/>
        </w:rPr>
      </w:pPr>
      <w:r>
        <w:rPr>
          <w:bCs/>
          <w:sz w:val="24"/>
        </w:rPr>
        <w:t>1</w:t>
      </w:r>
      <w:r>
        <w:rPr>
          <w:bCs/>
          <w:sz w:val="24"/>
        </w:rPr>
        <w:t>、估值错误类型</w:t>
      </w:r>
    </w:p>
    <w:p w14:paraId="43024AD6" w14:textId="77777777" w:rsidR="004832BA" w:rsidRDefault="004832BA">
      <w:pPr>
        <w:spacing w:line="360" w:lineRule="auto"/>
        <w:ind w:firstLineChars="200" w:firstLine="480"/>
        <w:rPr>
          <w:bCs/>
          <w:sz w:val="24"/>
        </w:rPr>
      </w:pPr>
      <w:r>
        <w:rPr>
          <w:bCs/>
          <w:sz w:val="24"/>
        </w:rPr>
        <w:t>本基金运作过程中，如果由于基金管理人或基金托管人、或登记</w:t>
      </w:r>
      <w:r w:rsidR="007A6CA1">
        <w:rPr>
          <w:rFonts w:hint="eastAsia"/>
          <w:bCs/>
          <w:sz w:val="24"/>
        </w:rPr>
        <w:t>结算</w:t>
      </w:r>
      <w:r>
        <w:rPr>
          <w:bCs/>
          <w:sz w:val="24"/>
        </w:rPr>
        <w:t>机构、或销售机构、或</w:t>
      </w:r>
      <w:r w:rsidR="003C11BE">
        <w:rPr>
          <w:bCs/>
          <w:sz w:val="24"/>
        </w:rPr>
        <w:t>投资者</w:t>
      </w:r>
      <w:r>
        <w:rPr>
          <w:bCs/>
          <w:sz w:val="24"/>
        </w:rPr>
        <w:t>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9FDD706" w14:textId="77777777" w:rsidR="004832BA" w:rsidRDefault="004832BA" w:rsidP="00E01570">
      <w:pPr>
        <w:spacing w:line="360" w:lineRule="auto"/>
        <w:ind w:firstLineChars="200" w:firstLine="480"/>
        <w:rPr>
          <w:bCs/>
          <w:sz w:val="24"/>
        </w:rPr>
      </w:pPr>
      <w:r>
        <w:rPr>
          <w:bCs/>
          <w:sz w:val="24"/>
        </w:rPr>
        <w:t>上述估值错误的主要类型包括但不限于：资料申报差错、数据传输差错、数据</w:t>
      </w:r>
      <w:r>
        <w:rPr>
          <w:bCs/>
          <w:sz w:val="24"/>
        </w:rPr>
        <w:lastRenderedPageBreak/>
        <w:t>计算差错、系统故障差错、下达指令差错等。</w:t>
      </w:r>
      <w:r w:rsidR="00E01570" w:rsidRPr="00E01570">
        <w:rPr>
          <w:rFonts w:hint="eastAsia"/>
          <w:bCs/>
          <w:sz w:val="24"/>
        </w:rPr>
        <w:t>对于因技术原因引起的差错，若系同行业现有技术水平不能预见、不能避免、不能克服，则属不可抗力，按照下述规定执行。</w:t>
      </w:r>
    </w:p>
    <w:p w14:paraId="2A2ECE82" w14:textId="77777777" w:rsidR="00BC6881" w:rsidRDefault="00BC6881" w:rsidP="00BC6881">
      <w:pPr>
        <w:spacing w:line="360" w:lineRule="auto"/>
        <w:ind w:firstLineChars="200" w:firstLine="480"/>
        <w:rPr>
          <w:bCs/>
          <w:sz w:val="24"/>
        </w:rPr>
      </w:pPr>
      <w:r w:rsidRPr="00BC6881">
        <w:rPr>
          <w:rFonts w:hint="eastAsia"/>
          <w:bCs/>
          <w:sz w:val="24"/>
        </w:rPr>
        <w:t>由于不可抗力原因造成</w:t>
      </w:r>
      <w:r w:rsidR="003C11BE">
        <w:rPr>
          <w:rFonts w:hint="eastAsia"/>
          <w:bCs/>
          <w:sz w:val="24"/>
        </w:rPr>
        <w:t>投资者</w:t>
      </w:r>
      <w:r w:rsidRPr="00BC6881">
        <w:rPr>
          <w:rFonts w:hint="eastAsia"/>
          <w:bCs/>
          <w:sz w:val="24"/>
        </w:rPr>
        <w:t>的交易资料灭失或被错误处理或造成其他差错，因不可抗力原因出现差错的当事人不对其他当事人承担赔偿责任，但因该差错取得不当得利的当事人仍应负有返还不当得利的义务。</w:t>
      </w:r>
    </w:p>
    <w:p w14:paraId="60B51616" w14:textId="77777777" w:rsidR="004832BA" w:rsidRDefault="004832BA">
      <w:pPr>
        <w:spacing w:line="360" w:lineRule="auto"/>
        <w:ind w:firstLineChars="200" w:firstLine="480"/>
        <w:rPr>
          <w:bCs/>
          <w:sz w:val="24"/>
        </w:rPr>
      </w:pPr>
      <w:r>
        <w:rPr>
          <w:bCs/>
          <w:sz w:val="24"/>
        </w:rPr>
        <w:t>2</w:t>
      </w:r>
      <w:r>
        <w:rPr>
          <w:bCs/>
          <w:sz w:val="24"/>
        </w:rPr>
        <w:t>、估值错误处理原则</w:t>
      </w:r>
    </w:p>
    <w:p w14:paraId="1E1D2110" w14:textId="77777777" w:rsidR="004832BA" w:rsidRDefault="004832B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8A18D6" w14:textId="77777777" w:rsidR="004832BA" w:rsidRDefault="004832B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2E7A228" w14:textId="77777777" w:rsidR="004832BA" w:rsidRDefault="004832B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44BF42" w14:textId="77777777" w:rsidR="004832BA" w:rsidRDefault="004832B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6A2203" w14:textId="77777777" w:rsidR="004832BA" w:rsidRDefault="004832BA">
      <w:pPr>
        <w:spacing w:line="360" w:lineRule="auto"/>
        <w:ind w:firstLineChars="200" w:firstLine="480"/>
        <w:rPr>
          <w:bCs/>
          <w:sz w:val="24"/>
        </w:rPr>
      </w:pPr>
      <w:r>
        <w:rPr>
          <w:bCs/>
          <w:sz w:val="24"/>
        </w:rPr>
        <w:t>3</w:t>
      </w:r>
      <w:r>
        <w:rPr>
          <w:bCs/>
          <w:sz w:val="24"/>
        </w:rPr>
        <w:t>、估值错误处理程序</w:t>
      </w:r>
    </w:p>
    <w:p w14:paraId="1DA7C188" w14:textId="77777777" w:rsidR="004832BA" w:rsidRDefault="004832BA">
      <w:pPr>
        <w:spacing w:line="360" w:lineRule="auto"/>
        <w:ind w:firstLineChars="200" w:firstLine="480"/>
        <w:rPr>
          <w:bCs/>
          <w:sz w:val="24"/>
        </w:rPr>
      </w:pPr>
      <w:r>
        <w:rPr>
          <w:bCs/>
          <w:sz w:val="24"/>
        </w:rPr>
        <w:t>估值错误被发现后，有关的当事人应当及时进行处理，处理的程序如下：</w:t>
      </w:r>
    </w:p>
    <w:p w14:paraId="47B83C39" w14:textId="77777777" w:rsidR="004832BA" w:rsidRDefault="004832B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1EB2AEE" w14:textId="77777777" w:rsidR="004832BA" w:rsidRDefault="004832B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w:t>
      </w:r>
      <w:r>
        <w:rPr>
          <w:bCs/>
          <w:sz w:val="24"/>
        </w:rPr>
        <w:lastRenderedPageBreak/>
        <w:t>评估；</w:t>
      </w:r>
    </w:p>
    <w:p w14:paraId="35DAA63B" w14:textId="77777777" w:rsidR="004832BA" w:rsidRDefault="004832B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0280100" w14:textId="77777777" w:rsidR="004832BA" w:rsidRDefault="004832B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w:t>
      </w:r>
      <w:r w:rsidR="007D4CB6">
        <w:rPr>
          <w:rFonts w:hint="eastAsia"/>
          <w:bCs/>
          <w:sz w:val="24"/>
        </w:rPr>
        <w:t>结算</w:t>
      </w:r>
      <w:r>
        <w:rPr>
          <w:bCs/>
          <w:sz w:val="24"/>
        </w:rPr>
        <w:t>机构交易数据的，由基金登记</w:t>
      </w:r>
      <w:r w:rsidR="007D4CB6">
        <w:rPr>
          <w:rFonts w:hint="eastAsia"/>
          <w:bCs/>
          <w:sz w:val="24"/>
        </w:rPr>
        <w:t>结算</w:t>
      </w:r>
      <w:r>
        <w:rPr>
          <w:bCs/>
          <w:sz w:val="24"/>
        </w:rPr>
        <w:t>机构进行更正，并就估值错误的更正向有关当事人进行确认。</w:t>
      </w:r>
    </w:p>
    <w:p w14:paraId="39BB2621" w14:textId="77777777" w:rsidR="004832BA" w:rsidRDefault="004832BA">
      <w:pPr>
        <w:spacing w:line="360" w:lineRule="auto"/>
        <w:ind w:firstLineChars="200" w:firstLine="480"/>
        <w:rPr>
          <w:bCs/>
          <w:sz w:val="24"/>
        </w:rPr>
      </w:pPr>
      <w:r>
        <w:rPr>
          <w:bCs/>
          <w:sz w:val="24"/>
        </w:rPr>
        <w:t>4</w:t>
      </w:r>
      <w:r>
        <w:rPr>
          <w:bCs/>
          <w:sz w:val="24"/>
        </w:rPr>
        <w:t>、基金份额净值估值错误处理的方法如下：</w:t>
      </w:r>
    </w:p>
    <w:p w14:paraId="5BB2A49E" w14:textId="77777777" w:rsidR="004832BA" w:rsidRDefault="004832B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F621910" w14:textId="77777777" w:rsidR="004832BA" w:rsidRDefault="004832B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21686896" w14:textId="77777777" w:rsidR="004832BA" w:rsidRDefault="004832BA" w:rsidP="00ED631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D80FA04" w14:textId="77777777" w:rsidR="004832BA" w:rsidRDefault="004832BA">
      <w:pPr>
        <w:spacing w:line="360" w:lineRule="auto"/>
        <w:ind w:firstLineChars="200" w:firstLine="480"/>
        <w:rPr>
          <w:bCs/>
          <w:sz w:val="24"/>
        </w:rPr>
      </w:pPr>
      <w:r>
        <w:rPr>
          <w:bCs/>
          <w:sz w:val="24"/>
        </w:rPr>
        <w:t>六、暂停估值的情形</w:t>
      </w:r>
    </w:p>
    <w:p w14:paraId="180435C9" w14:textId="77777777" w:rsidR="004832BA" w:rsidRDefault="004832BA">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74901AAF" w14:textId="77777777" w:rsidR="004832BA" w:rsidRDefault="004832B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75CB464" w14:textId="77777777" w:rsidR="00AC6618" w:rsidRDefault="000168C5">
      <w:pPr>
        <w:spacing w:line="360" w:lineRule="auto"/>
        <w:ind w:firstLineChars="200" w:firstLine="480"/>
        <w:rPr>
          <w:bCs/>
          <w:sz w:val="24"/>
        </w:rPr>
      </w:pPr>
      <w:r>
        <w:rPr>
          <w:rFonts w:hint="eastAsia"/>
          <w:bCs/>
          <w:sz w:val="24"/>
        </w:rPr>
        <w:t>3</w:t>
      </w:r>
      <w:r w:rsidR="00ED6315">
        <w:rPr>
          <w:rFonts w:hint="eastAsia"/>
          <w:bCs/>
          <w:sz w:val="24"/>
        </w:rPr>
        <w:t>、</w:t>
      </w:r>
      <w:r w:rsidR="00AC6618" w:rsidRPr="00AC6618">
        <w:rPr>
          <w:bCs/>
          <w:sz w:val="24"/>
        </w:rPr>
        <w:t>当前一估值日基金资产净值</w:t>
      </w:r>
      <w:r w:rsidR="00AC6618" w:rsidRPr="00AC6618">
        <w:rPr>
          <w:bCs/>
          <w:sz w:val="24"/>
        </w:rPr>
        <w:t xml:space="preserve"> 50%</w:t>
      </w:r>
      <w:r w:rsidR="00AC6618" w:rsidRPr="00AC6618">
        <w:rPr>
          <w:bCs/>
          <w:sz w:val="24"/>
        </w:rPr>
        <w:t>以上的资产出现无可参考的活跃市场价格且采用估值技术</w:t>
      </w:r>
      <w:proofErr w:type="gramStart"/>
      <w:r w:rsidR="00AC6618" w:rsidRPr="00AC6618">
        <w:rPr>
          <w:bCs/>
          <w:sz w:val="24"/>
        </w:rPr>
        <w:t>仍导致</w:t>
      </w:r>
      <w:proofErr w:type="gramEnd"/>
      <w:r w:rsidR="00AC6618" w:rsidRPr="00AC6618">
        <w:rPr>
          <w:bCs/>
          <w:sz w:val="24"/>
        </w:rPr>
        <w:t>公允价值存在重大不确定性时，经与基金托管人协商一致的</w:t>
      </w:r>
      <w:r w:rsidR="00AC6618" w:rsidRPr="00AC6618">
        <w:rPr>
          <w:rFonts w:hint="eastAsia"/>
          <w:bCs/>
          <w:sz w:val="24"/>
        </w:rPr>
        <w:t>，基金应当暂停估值</w:t>
      </w:r>
      <w:r w:rsidR="00AC6618" w:rsidRPr="00AC6618">
        <w:rPr>
          <w:bCs/>
          <w:sz w:val="24"/>
        </w:rPr>
        <w:t>；</w:t>
      </w:r>
    </w:p>
    <w:p w14:paraId="1A81543F" w14:textId="77777777" w:rsidR="004832BA" w:rsidRDefault="00AC6618">
      <w:pPr>
        <w:spacing w:line="360" w:lineRule="auto"/>
        <w:ind w:firstLineChars="200" w:firstLine="480"/>
        <w:rPr>
          <w:bCs/>
          <w:sz w:val="24"/>
        </w:rPr>
      </w:pPr>
      <w:r>
        <w:rPr>
          <w:rFonts w:hint="eastAsia"/>
          <w:bCs/>
          <w:sz w:val="24"/>
        </w:rPr>
        <w:t>4</w:t>
      </w:r>
      <w:r>
        <w:rPr>
          <w:rFonts w:hint="eastAsia"/>
          <w:bCs/>
          <w:sz w:val="24"/>
        </w:rPr>
        <w:t>、</w:t>
      </w:r>
      <w:r w:rsidR="004832BA">
        <w:rPr>
          <w:bCs/>
          <w:sz w:val="24"/>
        </w:rPr>
        <w:t>中国证监会和基金合同认定的其它情形。</w:t>
      </w:r>
    </w:p>
    <w:p w14:paraId="6E89A849" w14:textId="77777777" w:rsidR="004832BA" w:rsidRDefault="004832BA">
      <w:pPr>
        <w:spacing w:line="360" w:lineRule="auto"/>
        <w:ind w:firstLineChars="200" w:firstLine="480"/>
        <w:rPr>
          <w:bCs/>
          <w:sz w:val="24"/>
        </w:rPr>
      </w:pPr>
      <w:r>
        <w:rPr>
          <w:bCs/>
          <w:sz w:val="24"/>
        </w:rPr>
        <w:t>七、基金净值的确认</w:t>
      </w:r>
    </w:p>
    <w:p w14:paraId="3209E996" w14:textId="77777777" w:rsidR="00335DB0" w:rsidRDefault="004832BA" w:rsidP="004A4458">
      <w:pPr>
        <w:spacing w:line="360" w:lineRule="auto"/>
        <w:ind w:firstLineChars="200" w:firstLine="480"/>
        <w:rPr>
          <w:bCs/>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152FD14" w14:textId="77777777" w:rsidR="00335DB0" w:rsidRPr="00745C02" w:rsidRDefault="00335DB0" w:rsidP="00335DB0">
      <w:pPr>
        <w:spacing w:line="360" w:lineRule="auto"/>
        <w:ind w:firstLineChars="200" w:firstLine="480"/>
        <w:rPr>
          <w:bCs/>
          <w:sz w:val="24"/>
        </w:rPr>
      </w:pPr>
      <w:r w:rsidRPr="00745C02">
        <w:rPr>
          <w:rFonts w:hint="eastAsia"/>
          <w:bCs/>
          <w:sz w:val="24"/>
        </w:rPr>
        <w:t>八、特殊情形的处理</w:t>
      </w:r>
    </w:p>
    <w:p w14:paraId="27C3BD16" w14:textId="77777777" w:rsidR="00335DB0" w:rsidRPr="00745C02" w:rsidRDefault="00335DB0" w:rsidP="00335DB0">
      <w:pPr>
        <w:spacing w:line="360" w:lineRule="auto"/>
        <w:ind w:firstLineChars="200" w:firstLine="480"/>
        <w:rPr>
          <w:bCs/>
          <w:sz w:val="24"/>
        </w:rPr>
      </w:pPr>
      <w:r w:rsidRPr="00745C02">
        <w:rPr>
          <w:rFonts w:hint="eastAsia"/>
          <w:bCs/>
          <w:sz w:val="24"/>
        </w:rPr>
        <w:t>基金管理人、基金托管人按估值方法的</w:t>
      </w:r>
      <w:r w:rsidR="004D3F25" w:rsidRPr="00745C02">
        <w:rPr>
          <w:rFonts w:hint="eastAsia"/>
          <w:bCs/>
          <w:sz w:val="24"/>
        </w:rPr>
        <w:t>第</w:t>
      </w:r>
      <w:r w:rsidR="004D3F25">
        <w:rPr>
          <w:rFonts w:hint="eastAsia"/>
          <w:bCs/>
          <w:sz w:val="24"/>
        </w:rPr>
        <w:t>5</w:t>
      </w:r>
      <w:r w:rsidRPr="00745C02">
        <w:rPr>
          <w:rFonts w:hint="eastAsia"/>
          <w:bCs/>
          <w:sz w:val="24"/>
        </w:rPr>
        <w:t>项进行估值时，所造成的误差不作为基金份额净值错误处理。</w:t>
      </w:r>
    </w:p>
    <w:p w14:paraId="1B39C026" w14:textId="77777777" w:rsidR="009F5618" w:rsidRDefault="006A2812" w:rsidP="006A2812">
      <w:pPr>
        <w:spacing w:line="360" w:lineRule="auto"/>
        <w:ind w:firstLineChars="200" w:firstLine="480"/>
        <w:rPr>
          <w:bCs/>
          <w:sz w:val="24"/>
        </w:rPr>
        <w:sectPr w:rsidR="009F5618">
          <w:pgSz w:w="12240" w:h="15840"/>
          <w:pgMar w:top="1440" w:right="1800" w:bottom="1440" w:left="1800" w:header="720" w:footer="720" w:gutter="0"/>
          <w:cols w:space="720"/>
        </w:sectPr>
      </w:pPr>
      <w:r w:rsidRPr="006A2812">
        <w:rPr>
          <w:rFonts w:hint="eastAsia"/>
          <w:bCs/>
          <w:sz w:val="24"/>
        </w:rPr>
        <w:t>由于证券交易所、上海黄金交易所及登记结算公司发送的数据错误，或由于其他不可抗力原因，基金管理人和基金托管人虽然已经采取必要、适当、合理的措施</w:t>
      </w:r>
      <w:r w:rsidRPr="006A2812">
        <w:rPr>
          <w:rFonts w:hint="eastAsia"/>
          <w:bCs/>
          <w:sz w:val="24"/>
        </w:rPr>
        <w:lastRenderedPageBreak/>
        <w:t>进行检查，但是未能发现该错误而造成的基金份额净值计算错误，基金管理人、基金托管人免除赔偿责任。但基金管理人、基金托管人应积极采取必要的措施消除</w:t>
      </w:r>
      <w:r w:rsidR="006200A6">
        <w:rPr>
          <w:rFonts w:hint="eastAsia"/>
          <w:bCs/>
          <w:sz w:val="24"/>
        </w:rPr>
        <w:t>或减轻</w:t>
      </w:r>
      <w:r w:rsidRPr="006A2812">
        <w:rPr>
          <w:rFonts w:hint="eastAsia"/>
          <w:bCs/>
          <w:sz w:val="24"/>
        </w:rPr>
        <w:t>由此造成的影响。</w:t>
      </w:r>
      <w:r w:rsidR="0035117D">
        <w:rPr>
          <w:rFonts w:hint="eastAsia"/>
          <w:bCs/>
          <w:sz w:val="24"/>
        </w:rPr>
        <w:t xml:space="preserve"> </w:t>
      </w:r>
    </w:p>
    <w:p w14:paraId="118D2C67" w14:textId="77777777" w:rsidR="004832BA" w:rsidRPr="004A4458" w:rsidRDefault="009F5618" w:rsidP="009F5618">
      <w:pPr>
        <w:pStyle w:val="1"/>
        <w:spacing w:before="0" w:after="0"/>
        <w:jc w:val="center"/>
        <w:rPr>
          <w:rFonts w:ascii="Times New Roman"/>
          <w:color w:val="auto"/>
          <w:sz w:val="30"/>
        </w:rPr>
      </w:pPr>
      <w:bookmarkStart w:id="281" w:name="_Toc415065906"/>
      <w:r w:rsidRPr="004A4458">
        <w:rPr>
          <w:rFonts w:ascii="Times New Roman" w:hint="eastAsia"/>
          <w:color w:val="auto"/>
          <w:sz w:val="30"/>
        </w:rPr>
        <w:lastRenderedPageBreak/>
        <w:t>第十七</w:t>
      </w:r>
      <w:r w:rsidR="004832BA" w:rsidRPr="004A4458">
        <w:rPr>
          <w:rFonts w:ascii="Times New Roman" w:hint="eastAsia"/>
          <w:color w:val="auto"/>
          <w:sz w:val="30"/>
        </w:rPr>
        <w:t>部分</w:t>
      </w:r>
      <w:r w:rsidR="004832BA" w:rsidRPr="004A4458">
        <w:rPr>
          <w:rFonts w:ascii="Times New Roman"/>
          <w:color w:val="auto"/>
          <w:sz w:val="30"/>
        </w:rPr>
        <w:t xml:space="preserve">  </w:t>
      </w:r>
      <w:r w:rsidR="004832BA" w:rsidRPr="004A4458">
        <w:rPr>
          <w:rFonts w:ascii="Times New Roman" w:hint="eastAsia"/>
          <w:color w:val="auto"/>
          <w:sz w:val="30"/>
        </w:rPr>
        <w:t>基金费用与税收</w:t>
      </w:r>
      <w:bookmarkEnd w:id="281"/>
    </w:p>
    <w:p w14:paraId="6FED208A" w14:textId="77777777" w:rsidR="004832BA" w:rsidRDefault="004832BA">
      <w:pPr>
        <w:spacing w:line="360" w:lineRule="auto"/>
        <w:ind w:firstLineChars="200" w:firstLine="480"/>
        <w:rPr>
          <w:bCs/>
          <w:sz w:val="24"/>
        </w:rPr>
      </w:pPr>
    </w:p>
    <w:p w14:paraId="77064604" w14:textId="77777777" w:rsidR="004832BA" w:rsidRDefault="004832BA" w:rsidP="003A4C8F">
      <w:pPr>
        <w:spacing w:line="360" w:lineRule="auto"/>
        <w:ind w:firstLineChars="200" w:firstLine="480"/>
        <w:rPr>
          <w:bCs/>
          <w:sz w:val="24"/>
        </w:rPr>
      </w:pPr>
      <w:r>
        <w:rPr>
          <w:bCs/>
          <w:sz w:val="24"/>
        </w:rPr>
        <w:t>一、基金费用的种类</w:t>
      </w:r>
    </w:p>
    <w:p w14:paraId="46B8F945" w14:textId="77777777" w:rsidR="004832BA" w:rsidRDefault="004832BA">
      <w:pPr>
        <w:spacing w:line="360" w:lineRule="auto"/>
        <w:ind w:firstLineChars="200" w:firstLine="480"/>
        <w:rPr>
          <w:bCs/>
          <w:sz w:val="24"/>
        </w:rPr>
      </w:pPr>
      <w:r>
        <w:rPr>
          <w:bCs/>
          <w:sz w:val="24"/>
        </w:rPr>
        <w:t>1</w:t>
      </w:r>
      <w:r>
        <w:rPr>
          <w:bCs/>
          <w:sz w:val="24"/>
        </w:rPr>
        <w:t>、基金管理人的管理费；</w:t>
      </w:r>
    </w:p>
    <w:p w14:paraId="413FA29C" w14:textId="77777777" w:rsidR="004832BA" w:rsidRDefault="004832BA">
      <w:pPr>
        <w:spacing w:line="360" w:lineRule="auto"/>
        <w:ind w:firstLineChars="200" w:firstLine="480"/>
        <w:rPr>
          <w:bCs/>
          <w:sz w:val="24"/>
        </w:rPr>
      </w:pPr>
      <w:r>
        <w:rPr>
          <w:bCs/>
          <w:sz w:val="24"/>
        </w:rPr>
        <w:t>2</w:t>
      </w:r>
      <w:r>
        <w:rPr>
          <w:bCs/>
          <w:sz w:val="24"/>
        </w:rPr>
        <w:t>、基金托管人的托管费；</w:t>
      </w:r>
    </w:p>
    <w:p w14:paraId="414E0CA5" w14:textId="77777777" w:rsidR="00E3746C" w:rsidRDefault="00E3746C">
      <w:pPr>
        <w:spacing w:line="360" w:lineRule="auto"/>
        <w:ind w:firstLineChars="200" w:firstLine="480"/>
        <w:rPr>
          <w:bCs/>
          <w:sz w:val="24"/>
        </w:rPr>
      </w:pPr>
      <w:r>
        <w:rPr>
          <w:rFonts w:hint="eastAsia"/>
          <w:bCs/>
          <w:sz w:val="24"/>
        </w:rPr>
        <w:t>3</w:t>
      </w:r>
      <w:r>
        <w:rPr>
          <w:rFonts w:hint="eastAsia"/>
          <w:bCs/>
          <w:sz w:val="24"/>
        </w:rPr>
        <w:t>、</w:t>
      </w:r>
      <w:r w:rsidRPr="00E3746C">
        <w:rPr>
          <w:rFonts w:hint="eastAsia"/>
          <w:bCs/>
          <w:sz w:val="24"/>
        </w:rPr>
        <w:t>基金的上市费及年费；</w:t>
      </w:r>
    </w:p>
    <w:p w14:paraId="6A47E4D7" w14:textId="77777777" w:rsidR="00E3746C" w:rsidRDefault="00E3746C">
      <w:pPr>
        <w:spacing w:line="360" w:lineRule="auto"/>
        <w:ind w:firstLineChars="200" w:firstLine="480"/>
        <w:rPr>
          <w:bCs/>
          <w:sz w:val="24"/>
        </w:rPr>
      </w:pPr>
      <w:r>
        <w:rPr>
          <w:rFonts w:hint="eastAsia"/>
          <w:bCs/>
          <w:sz w:val="24"/>
        </w:rPr>
        <w:t>4</w:t>
      </w:r>
      <w:r>
        <w:rPr>
          <w:rFonts w:hint="eastAsia"/>
          <w:bCs/>
          <w:sz w:val="24"/>
        </w:rPr>
        <w:t>、</w:t>
      </w:r>
      <w:r w:rsidRPr="00E3746C">
        <w:rPr>
          <w:rFonts w:hint="eastAsia"/>
          <w:bCs/>
          <w:sz w:val="24"/>
        </w:rPr>
        <w:t>基金收益分配发生的费用；</w:t>
      </w:r>
    </w:p>
    <w:p w14:paraId="6322F035" w14:textId="77777777" w:rsidR="00C81AC8" w:rsidRPr="00C81AC8" w:rsidRDefault="00C81AC8" w:rsidP="00C81AC8">
      <w:pPr>
        <w:spacing w:line="360" w:lineRule="auto"/>
        <w:ind w:firstLineChars="200" w:firstLine="480"/>
        <w:rPr>
          <w:bCs/>
          <w:sz w:val="24"/>
        </w:rPr>
      </w:pPr>
      <w:r w:rsidRPr="00C81AC8">
        <w:rPr>
          <w:rFonts w:hint="eastAsia"/>
          <w:bCs/>
          <w:sz w:val="24"/>
        </w:rPr>
        <w:t>5</w:t>
      </w:r>
      <w:r w:rsidRPr="00C81AC8">
        <w:rPr>
          <w:rFonts w:hint="eastAsia"/>
          <w:bCs/>
          <w:sz w:val="24"/>
        </w:rPr>
        <w:t>、因基金的证券交易或结算而产生的费用；</w:t>
      </w:r>
    </w:p>
    <w:p w14:paraId="4E6614DE" w14:textId="77777777" w:rsidR="004832BA" w:rsidRDefault="00E34045">
      <w:pPr>
        <w:spacing w:line="360" w:lineRule="auto"/>
        <w:ind w:firstLineChars="200" w:firstLine="480"/>
        <w:rPr>
          <w:bCs/>
          <w:sz w:val="24"/>
        </w:rPr>
      </w:pPr>
      <w:r>
        <w:rPr>
          <w:rFonts w:hint="eastAsia"/>
          <w:bCs/>
          <w:sz w:val="24"/>
        </w:rPr>
        <w:t>6</w:t>
      </w:r>
      <w:r w:rsidR="004832BA">
        <w:rPr>
          <w:bCs/>
          <w:sz w:val="24"/>
        </w:rPr>
        <w:t>、《基金合同》生效后与基金相关的信息披露费用；</w:t>
      </w:r>
    </w:p>
    <w:p w14:paraId="3D3B6CE7" w14:textId="77777777" w:rsidR="004832BA" w:rsidRDefault="00E34045">
      <w:pPr>
        <w:spacing w:line="360" w:lineRule="auto"/>
        <w:ind w:firstLineChars="200" w:firstLine="480"/>
        <w:rPr>
          <w:bCs/>
          <w:sz w:val="24"/>
        </w:rPr>
      </w:pPr>
      <w:r>
        <w:rPr>
          <w:rFonts w:hint="eastAsia"/>
          <w:bCs/>
          <w:sz w:val="24"/>
        </w:rPr>
        <w:t>7</w:t>
      </w:r>
      <w:r w:rsidR="004832BA">
        <w:rPr>
          <w:bCs/>
          <w:sz w:val="24"/>
        </w:rPr>
        <w:t>、《基金合同》生效后与基金相关的会计师费、律师费和诉讼费；</w:t>
      </w:r>
    </w:p>
    <w:p w14:paraId="2BCDB51B" w14:textId="77777777" w:rsidR="004832BA" w:rsidRDefault="00E34045">
      <w:pPr>
        <w:spacing w:line="360" w:lineRule="auto"/>
        <w:ind w:firstLineChars="200" w:firstLine="480"/>
        <w:rPr>
          <w:bCs/>
          <w:sz w:val="24"/>
        </w:rPr>
      </w:pPr>
      <w:r>
        <w:rPr>
          <w:rFonts w:hint="eastAsia"/>
          <w:bCs/>
          <w:sz w:val="24"/>
        </w:rPr>
        <w:t>8</w:t>
      </w:r>
      <w:r w:rsidR="004832BA">
        <w:rPr>
          <w:bCs/>
          <w:sz w:val="24"/>
        </w:rPr>
        <w:t>、基金份额持有人大会费用；</w:t>
      </w:r>
    </w:p>
    <w:p w14:paraId="0DA9A8D3" w14:textId="77777777" w:rsidR="004832BA" w:rsidRDefault="00E34045">
      <w:pPr>
        <w:spacing w:line="360" w:lineRule="auto"/>
        <w:ind w:firstLineChars="200" w:firstLine="480"/>
        <w:rPr>
          <w:bCs/>
          <w:sz w:val="24"/>
        </w:rPr>
      </w:pPr>
      <w:r>
        <w:rPr>
          <w:rFonts w:hint="eastAsia"/>
          <w:bCs/>
          <w:sz w:val="24"/>
        </w:rPr>
        <w:t>9</w:t>
      </w:r>
      <w:r w:rsidR="004832BA">
        <w:rPr>
          <w:bCs/>
          <w:sz w:val="24"/>
        </w:rPr>
        <w:t>、基金的银行汇划费用；</w:t>
      </w:r>
    </w:p>
    <w:p w14:paraId="40BE5C3A" w14:textId="77777777" w:rsidR="00E34045" w:rsidRPr="00E34045" w:rsidRDefault="00E34045" w:rsidP="00E34045">
      <w:pPr>
        <w:spacing w:line="360" w:lineRule="auto"/>
        <w:ind w:firstLineChars="200" w:firstLine="480"/>
        <w:rPr>
          <w:bCs/>
          <w:sz w:val="24"/>
        </w:rPr>
      </w:pPr>
      <w:r>
        <w:rPr>
          <w:rFonts w:hint="eastAsia"/>
          <w:bCs/>
          <w:sz w:val="24"/>
        </w:rPr>
        <w:t>1</w:t>
      </w:r>
      <w:r w:rsidR="00B86F91">
        <w:rPr>
          <w:rFonts w:hint="eastAsia"/>
          <w:bCs/>
          <w:sz w:val="24"/>
        </w:rPr>
        <w:t>0</w:t>
      </w:r>
      <w:r w:rsidRPr="00E34045">
        <w:rPr>
          <w:rFonts w:hint="eastAsia"/>
          <w:bCs/>
          <w:sz w:val="24"/>
        </w:rPr>
        <w:t>、</w:t>
      </w:r>
      <w:r w:rsidR="00132D3F">
        <w:rPr>
          <w:rFonts w:hint="eastAsia"/>
          <w:bCs/>
          <w:sz w:val="24"/>
        </w:rPr>
        <w:t>黄金现货合约交易手续费、延期补偿费、交割费、过户费及仓储费</w:t>
      </w:r>
      <w:r w:rsidRPr="00E34045">
        <w:rPr>
          <w:rFonts w:hint="eastAsia"/>
          <w:bCs/>
          <w:sz w:val="24"/>
        </w:rPr>
        <w:t>；</w:t>
      </w:r>
    </w:p>
    <w:p w14:paraId="61E4F20A" w14:textId="77777777" w:rsidR="00881EA2" w:rsidRDefault="00881EA2">
      <w:pPr>
        <w:spacing w:line="360" w:lineRule="auto"/>
        <w:ind w:firstLineChars="200" w:firstLine="480"/>
        <w:rPr>
          <w:bCs/>
          <w:sz w:val="24"/>
        </w:rPr>
      </w:pPr>
      <w:r w:rsidRPr="00881EA2">
        <w:rPr>
          <w:rFonts w:hint="eastAsia"/>
          <w:bCs/>
          <w:sz w:val="24"/>
        </w:rPr>
        <w:t>1</w:t>
      </w:r>
      <w:r>
        <w:rPr>
          <w:rFonts w:hint="eastAsia"/>
          <w:bCs/>
          <w:sz w:val="24"/>
        </w:rPr>
        <w:t>1</w:t>
      </w:r>
      <w:r w:rsidRPr="00881EA2">
        <w:rPr>
          <w:rFonts w:hint="eastAsia"/>
          <w:bCs/>
          <w:sz w:val="24"/>
        </w:rPr>
        <w:t>、证券账户开户费用、黄金账户开户费用、银行账户维护费用；</w:t>
      </w:r>
    </w:p>
    <w:p w14:paraId="272642B9" w14:textId="77777777" w:rsidR="004832BA" w:rsidRDefault="00881EA2">
      <w:pPr>
        <w:spacing w:line="360" w:lineRule="auto"/>
        <w:ind w:firstLineChars="200" w:firstLine="480"/>
        <w:rPr>
          <w:bCs/>
          <w:sz w:val="24"/>
        </w:rPr>
      </w:pPr>
      <w:r>
        <w:rPr>
          <w:rFonts w:hint="eastAsia"/>
          <w:bCs/>
          <w:sz w:val="24"/>
        </w:rPr>
        <w:t>12</w:t>
      </w:r>
      <w:r w:rsidR="004832BA">
        <w:rPr>
          <w:bCs/>
          <w:sz w:val="24"/>
        </w:rPr>
        <w:t>、按照国家有关规定和《基金合同》约定，可以在基金财产中列支的其他费用。</w:t>
      </w:r>
    </w:p>
    <w:p w14:paraId="01DA8BED" w14:textId="77777777" w:rsidR="004832BA" w:rsidRDefault="004832BA" w:rsidP="003A4C8F">
      <w:pPr>
        <w:spacing w:line="360" w:lineRule="auto"/>
        <w:ind w:firstLineChars="200" w:firstLine="480"/>
        <w:rPr>
          <w:bCs/>
          <w:sz w:val="24"/>
        </w:rPr>
      </w:pPr>
      <w:r>
        <w:rPr>
          <w:bCs/>
          <w:sz w:val="24"/>
        </w:rPr>
        <w:t>二、基金费用计提方法、计提标准和支付方式</w:t>
      </w:r>
    </w:p>
    <w:p w14:paraId="3836B8F9" w14:textId="77777777" w:rsidR="004832BA" w:rsidRDefault="004832B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2662F2F1" w14:textId="77777777" w:rsidR="004832BA" w:rsidRDefault="004832BA">
      <w:pPr>
        <w:spacing w:line="360" w:lineRule="auto"/>
        <w:ind w:firstLineChars="200" w:firstLine="480"/>
        <w:rPr>
          <w:bCs/>
          <w:sz w:val="24"/>
        </w:rPr>
      </w:pPr>
      <w:r>
        <w:rPr>
          <w:bCs/>
          <w:sz w:val="24"/>
        </w:rPr>
        <w:t>本基金的管理费按前一日基金资产净值的</w:t>
      </w:r>
      <w:r w:rsidR="00881EA2">
        <w:rPr>
          <w:rFonts w:hint="eastAsia"/>
          <w:bCs/>
          <w:sz w:val="24"/>
        </w:rPr>
        <w:t>0.</w:t>
      </w:r>
      <w:r w:rsidR="00B24801">
        <w:rPr>
          <w:rFonts w:hint="eastAsia"/>
          <w:bCs/>
          <w:sz w:val="24"/>
        </w:rPr>
        <w:t>50</w:t>
      </w:r>
      <w:r>
        <w:rPr>
          <w:bCs/>
          <w:sz w:val="24"/>
        </w:rPr>
        <w:t>%</w:t>
      </w:r>
      <w:r>
        <w:rPr>
          <w:bCs/>
          <w:sz w:val="24"/>
        </w:rPr>
        <w:t>年费率计提。管理费的计算方法如下：</w:t>
      </w:r>
    </w:p>
    <w:p w14:paraId="3D0EC0CC" w14:textId="77777777" w:rsidR="004832BA" w:rsidRDefault="004832BA">
      <w:pPr>
        <w:spacing w:line="360" w:lineRule="auto"/>
        <w:ind w:firstLineChars="200" w:firstLine="480"/>
        <w:rPr>
          <w:bCs/>
          <w:sz w:val="24"/>
        </w:rPr>
      </w:pPr>
      <w:r>
        <w:rPr>
          <w:bCs/>
          <w:sz w:val="24"/>
        </w:rPr>
        <w:t>H</w:t>
      </w:r>
      <w:r>
        <w:rPr>
          <w:bCs/>
          <w:sz w:val="24"/>
        </w:rPr>
        <w:t>＝</w:t>
      </w:r>
      <w:r>
        <w:rPr>
          <w:bCs/>
          <w:sz w:val="24"/>
        </w:rPr>
        <w:t>E</w:t>
      </w:r>
      <w:r w:rsidR="00881EA2">
        <w:rPr>
          <w:bCs/>
          <w:sz w:val="24"/>
        </w:rPr>
        <w:t>×</w:t>
      </w:r>
      <w:r w:rsidR="00881EA2">
        <w:rPr>
          <w:rFonts w:hint="eastAsia"/>
          <w:bCs/>
          <w:sz w:val="24"/>
        </w:rPr>
        <w:t>0.</w:t>
      </w:r>
      <w:r w:rsidR="00B24801">
        <w:rPr>
          <w:rFonts w:hint="eastAsia"/>
          <w:bCs/>
          <w:sz w:val="24"/>
        </w:rPr>
        <w:t>50</w:t>
      </w:r>
      <w:r>
        <w:rPr>
          <w:bCs/>
          <w:sz w:val="24"/>
        </w:rPr>
        <w:t>%÷</w:t>
      </w:r>
      <w:r>
        <w:rPr>
          <w:bCs/>
          <w:sz w:val="24"/>
        </w:rPr>
        <w:t>当</w:t>
      </w:r>
      <w:bookmarkStart w:id="282" w:name="_Toc19706"/>
      <w:bookmarkStart w:id="283" w:name="_Toc32227"/>
      <w:bookmarkStart w:id="284" w:name="_Toc13987"/>
      <w:bookmarkStart w:id="285" w:name="_Toc32041"/>
      <w:bookmarkStart w:id="286" w:name="_Toc24601"/>
      <w:bookmarkStart w:id="287" w:name="_Toc3365"/>
      <w:bookmarkStart w:id="288" w:name="_Toc15779"/>
      <w:bookmarkStart w:id="289" w:name="_Toc12105"/>
      <w:bookmarkStart w:id="290" w:name="_Toc19752"/>
      <w:r>
        <w:rPr>
          <w:bCs/>
          <w:sz w:val="24"/>
        </w:rPr>
        <w:t>年天数</w:t>
      </w:r>
    </w:p>
    <w:p w14:paraId="7A072341" w14:textId="77777777" w:rsidR="004832BA" w:rsidRDefault="004832BA">
      <w:pPr>
        <w:spacing w:line="360" w:lineRule="auto"/>
        <w:ind w:firstLineChars="200" w:firstLine="480"/>
        <w:rPr>
          <w:bCs/>
          <w:sz w:val="24"/>
        </w:rPr>
      </w:pPr>
      <w:r>
        <w:rPr>
          <w:bCs/>
          <w:sz w:val="24"/>
        </w:rPr>
        <w:t>H</w:t>
      </w:r>
      <w:r>
        <w:rPr>
          <w:bCs/>
          <w:sz w:val="24"/>
        </w:rPr>
        <w:t>为每日应计提的基金</w:t>
      </w:r>
      <w:bookmarkEnd w:id="278"/>
      <w:bookmarkEnd w:id="279"/>
      <w:bookmarkEnd w:id="280"/>
      <w:bookmarkEnd w:id="282"/>
      <w:bookmarkEnd w:id="283"/>
      <w:bookmarkEnd w:id="284"/>
      <w:bookmarkEnd w:id="285"/>
      <w:bookmarkEnd w:id="286"/>
      <w:bookmarkEnd w:id="287"/>
      <w:bookmarkEnd w:id="288"/>
      <w:bookmarkEnd w:id="289"/>
      <w:bookmarkEnd w:id="290"/>
      <w:r>
        <w:rPr>
          <w:bCs/>
          <w:sz w:val="24"/>
        </w:rPr>
        <w:t>管理费</w:t>
      </w:r>
    </w:p>
    <w:p w14:paraId="7EE069F3" w14:textId="77777777" w:rsidR="004832BA" w:rsidRDefault="004832BA">
      <w:pPr>
        <w:spacing w:line="360" w:lineRule="auto"/>
        <w:ind w:firstLineChars="200" w:firstLine="480"/>
        <w:rPr>
          <w:bCs/>
          <w:sz w:val="24"/>
        </w:rPr>
      </w:pPr>
      <w:r>
        <w:rPr>
          <w:bCs/>
          <w:sz w:val="24"/>
        </w:rPr>
        <w:t>E</w:t>
      </w:r>
      <w:r>
        <w:rPr>
          <w:bCs/>
          <w:sz w:val="24"/>
        </w:rPr>
        <w:t>为前一日的基金资产净值</w:t>
      </w:r>
    </w:p>
    <w:p w14:paraId="024D7A81" w14:textId="77777777" w:rsidR="004832BA" w:rsidRDefault="00A504DA" w:rsidP="00A504DA">
      <w:pPr>
        <w:spacing w:line="360" w:lineRule="auto"/>
        <w:ind w:firstLineChars="200" w:firstLine="480"/>
        <w:rPr>
          <w:bCs/>
          <w:sz w:val="24"/>
        </w:rPr>
      </w:pPr>
      <w:r w:rsidRPr="00A504DA">
        <w:rPr>
          <w:rFonts w:hint="eastAsia"/>
          <w:bCs/>
          <w:sz w:val="24"/>
        </w:rPr>
        <w:t>基金管理费每日计提，按月支付。由</w:t>
      </w:r>
      <w:r w:rsidR="00132FF0">
        <w:rPr>
          <w:rFonts w:hint="eastAsia"/>
          <w:bCs/>
          <w:sz w:val="24"/>
        </w:rPr>
        <w:t>基金</w:t>
      </w:r>
      <w:r w:rsidRPr="00A504DA">
        <w:rPr>
          <w:rFonts w:hint="eastAsia"/>
          <w:bCs/>
          <w:sz w:val="24"/>
        </w:rPr>
        <w:t>托管人根据与</w:t>
      </w:r>
      <w:r w:rsidR="00132FF0">
        <w:rPr>
          <w:rFonts w:hint="eastAsia"/>
          <w:bCs/>
          <w:sz w:val="24"/>
        </w:rPr>
        <w:t>基金</w:t>
      </w:r>
      <w:r w:rsidRPr="00A504DA">
        <w:rPr>
          <w:rFonts w:hint="eastAsia"/>
          <w:bCs/>
          <w:sz w:val="24"/>
        </w:rPr>
        <w:t>管理人核对一致的财务数据，自动在月初</w:t>
      </w:r>
      <w:r w:rsidRPr="00A504DA">
        <w:rPr>
          <w:rFonts w:hint="eastAsia"/>
          <w:bCs/>
          <w:sz w:val="24"/>
        </w:rPr>
        <w:t>5</w:t>
      </w:r>
      <w:proofErr w:type="gramStart"/>
      <w:r w:rsidRPr="00A504DA">
        <w:rPr>
          <w:rFonts w:hint="eastAsia"/>
          <w:bCs/>
          <w:sz w:val="24"/>
        </w:rPr>
        <w:t>个</w:t>
      </w:r>
      <w:proofErr w:type="gramEnd"/>
      <w:r w:rsidRPr="00A504DA">
        <w:rPr>
          <w:rFonts w:hint="eastAsia"/>
          <w:bCs/>
          <w:sz w:val="24"/>
        </w:rPr>
        <w:t>工作日内、按照指定的账户路径进行资金支付，</w:t>
      </w:r>
      <w:r w:rsidR="001D0CC6">
        <w:rPr>
          <w:rFonts w:hint="eastAsia"/>
          <w:bCs/>
          <w:sz w:val="24"/>
        </w:rPr>
        <w:t>基金</w:t>
      </w:r>
      <w:r w:rsidRPr="00A504DA">
        <w:rPr>
          <w:rFonts w:hint="eastAsia"/>
          <w:bCs/>
          <w:sz w:val="24"/>
        </w:rPr>
        <w:t>管理人</w:t>
      </w:r>
      <w:r>
        <w:rPr>
          <w:rFonts w:hint="eastAsia"/>
          <w:bCs/>
          <w:sz w:val="24"/>
        </w:rPr>
        <w:t>无需再出具资金划拨指令。若遇法定节假日、休息日等，支付日期顺延</w:t>
      </w:r>
      <w:r w:rsidR="004832BA">
        <w:rPr>
          <w:bCs/>
          <w:sz w:val="24"/>
        </w:rPr>
        <w:t>。</w:t>
      </w:r>
    </w:p>
    <w:p w14:paraId="716157A4" w14:textId="77777777" w:rsidR="004832BA" w:rsidRDefault="004832BA">
      <w:pPr>
        <w:spacing w:line="360" w:lineRule="auto"/>
        <w:ind w:firstLineChars="200" w:firstLine="480"/>
        <w:rPr>
          <w:bCs/>
          <w:sz w:val="24"/>
        </w:rPr>
      </w:pPr>
      <w:r>
        <w:rPr>
          <w:bCs/>
          <w:sz w:val="24"/>
        </w:rPr>
        <w:t>2</w:t>
      </w:r>
      <w:r>
        <w:rPr>
          <w:bCs/>
          <w:sz w:val="24"/>
        </w:rPr>
        <w:t>、基金托管人的托管费</w:t>
      </w:r>
    </w:p>
    <w:p w14:paraId="3E6C11F0" w14:textId="77777777" w:rsidR="004832BA" w:rsidRDefault="004832BA">
      <w:pPr>
        <w:spacing w:line="360" w:lineRule="auto"/>
        <w:ind w:firstLineChars="200" w:firstLine="480"/>
        <w:rPr>
          <w:bCs/>
          <w:sz w:val="24"/>
        </w:rPr>
      </w:pPr>
      <w:r>
        <w:rPr>
          <w:bCs/>
          <w:sz w:val="24"/>
        </w:rPr>
        <w:lastRenderedPageBreak/>
        <w:t>本基金的托管费按前一日基金资产净值的</w:t>
      </w:r>
      <w:r w:rsidR="00881EA2">
        <w:rPr>
          <w:rFonts w:hint="eastAsia"/>
          <w:bCs/>
          <w:sz w:val="24"/>
        </w:rPr>
        <w:t>0.1</w:t>
      </w:r>
      <w:r w:rsidR="008C58BD">
        <w:rPr>
          <w:rFonts w:hint="eastAsia"/>
          <w:bCs/>
          <w:sz w:val="24"/>
        </w:rPr>
        <w:t>0</w:t>
      </w:r>
      <w:r>
        <w:rPr>
          <w:bCs/>
          <w:sz w:val="24"/>
        </w:rPr>
        <w:t>%</w:t>
      </w:r>
      <w:r>
        <w:rPr>
          <w:bCs/>
          <w:sz w:val="24"/>
        </w:rPr>
        <w:t>的年费率计提。托管费的计算方法如下：</w:t>
      </w:r>
    </w:p>
    <w:p w14:paraId="52F8E932" w14:textId="77777777" w:rsidR="004832BA" w:rsidRDefault="004832BA">
      <w:pPr>
        <w:spacing w:line="360" w:lineRule="auto"/>
        <w:ind w:firstLineChars="200" w:firstLine="480"/>
        <w:rPr>
          <w:bCs/>
          <w:sz w:val="24"/>
        </w:rPr>
      </w:pPr>
      <w:r>
        <w:rPr>
          <w:bCs/>
          <w:sz w:val="24"/>
        </w:rPr>
        <w:t>H</w:t>
      </w:r>
      <w:r>
        <w:rPr>
          <w:bCs/>
          <w:sz w:val="24"/>
        </w:rPr>
        <w:t>＝</w:t>
      </w:r>
      <w:r>
        <w:rPr>
          <w:bCs/>
          <w:sz w:val="24"/>
        </w:rPr>
        <w:t>E</w:t>
      </w:r>
      <w:r w:rsidR="00881EA2">
        <w:rPr>
          <w:bCs/>
          <w:sz w:val="24"/>
        </w:rPr>
        <w:t>×</w:t>
      </w:r>
      <w:r w:rsidR="00881EA2">
        <w:rPr>
          <w:rFonts w:hint="eastAsia"/>
          <w:bCs/>
          <w:sz w:val="24"/>
        </w:rPr>
        <w:t>0.1</w:t>
      </w:r>
      <w:r w:rsidR="008C58BD">
        <w:rPr>
          <w:rFonts w:hint="eastAsia"/>
          <w:bCs/>
          <w:sz w:val="24"/>
        </w:rPr>
        <w:t>0</w:t>
      </w:r>
      <w:r>
        <w:rPr>
          <w:bCs/>
          <w:sz w:val="24"/>
        </w:rPr>
        <w:t>%÷</w:t>
      </w:r>
      <w:r>
        <w:rPr>
          <w:bCs/>
          <w:sz w:val="24"/>
        </w:rPr>
        <w:t>当年天数</w:t>
      </w:r>
    </w:p>
    <w:p w14:paraId="3217082B" w14:textId="77777777" w:rsidR="004832BA" w:rsidRDefault="004832BA">
      <w:pPr>
        <w:spacing w:line="360" w:lineRule="auto"/>
        <w:ind w:firstLineChars="200" w:firstLine="480"/>
        <w:rPr>
          <w:bCs/>
          <w:sz w:val="24"/>
        </w:rPr>
      </w:pPr>
      <w:r>
        <w:rPr>
          <w:bCs/>
          <w:sz w:val="24"/>
        </w:rPr>
        <w:t>H</w:t>
      </w:r>
      <w:r>
        <w:rPr>
          <w:bCs/>
          <w:sz w:val="24"/>
        </w:rPr>
        <w:t>为每日应计提的基金托管费</w:t>
      </w:r>
    </w:p>
    <w:p w14:paraId="38A12DC4" w14:textId="77777777" w:rsidR="004832BA" w:rsidRDefault="004832BA">
      <w:pPr>
        <w:spacing w:line="360" w:lineRule="auto"/>
        <w:ind w:firstLineChars="200" w:firstLine="480"/>
        <w:rPr>
          <w:bCs/>
          <w:sz w:val="24"/>
        </w:rPr>
      </w:pPr>
      <w:r>
        <w:rPr>
          <w:bCs/>
          <w:sz w:val="24"/>
        </w:rPr>
        <w:t>E</w:t>
      </w:r>
      <w:r>
        <w:rPr>
          <w:bCs/>
          <w:sz w:val="24"/>
        </w:rPr>
        <w:t>为前一日的基金资产净值</w:t>
      </w:r>
    </w:p>
    <w:p w14:paraId="1A65915F" w14:textId="77777777" w:rsidR="004832BA" w:rsidRDefault="001D0CC6" w:rsidP="001D0CC6">
      <w:pPr>
        <w:spacing w:line="360" w:lineRule="auto"/>
        <w:ind w:firstLineChars="200" w:firstLine="480"/>
        <w:rPr>
          <w:bCs/>
          <w:sz w:val="24"/>
        </w:rPr>
      </w:pPr>
      <w:r w:rsidRPr="001D0CC6">
        <w:rPr>
          <w:rFonts w:hint="eastAsia"/>
          <w:bCs/>
          <w:sz w:val="24"/>
        </w:rPr>
        <w:t>基金托管费每日计提，按月支付。由基金托管人根据与基金管理人核对一致的财务数据，自动在月初五</w:t>
      </w:r>
      <w:proofErr w:type="gramStart"/>
      <w:r w:rsidRPr="001D0CC6">
        <w:rPr>
          <w:rFonts w:hint="eastAsia"/>
          <w:bCs/>
          <w:sz w:val="24"/>
        </w:rPr>
        <w:t>个</w:t>
      </w:r>
      <w:proofErr w:type="gramEnd"/>
      <w:r w:rsidRPr="001D0CC6">
        <w:rPr>
          <w:rFonts w:hint="eastAsia"/>
          <w:bCs/>
          <w:sz w:val="24"/>
        </w:rPr>
        <w:t>工作日内、按照指定的账户路径进行资金支付，基金管理人</w:t>
      </w:r>
      <w:r>
        <w:rPr>
          <w:rFonts w:hint="eastAsia"/>
          <w:bCs/>
          <w:sz w:val="24"/>
        </w:rPr>
        <w:t>无需再出具资金划拨指令。若遇法定节假日、休息日等，支付日期顺延</w:t>
      </w:r>
      <w:r w:rsidR="004832BA">
        <w:rPr>
          <w:bCs/>
          <w:sz w:val="24"/>
        </w:rPr>
        <w:t>。</w:t>
      </w:r>
    </w:p>
    <w:p w14:paraId="4586A2D5" w14:textId="77777777" w:rsidR="004832BA" w:rsidRDefault="004832BA">
      <w:pPr>
        <w:spacing w:line="360" w:lineRule="auto"/>
        <w:ind w:firstLineChars="200" w:firstLine="480"/>
        <w:rPr>
          <w:bCs/>
          <w:sz w:val="24"/>
        </w:rPr>
      </w:pPr>
      <w:r>
        <w:rPr>
          <w:bCs/>
          <w:sz w:val="24"/>
        </w:rPr>
        <w:t>上述</w:t>
      </w:r>
      <w:r>
        <w:rPr>
          <w:bCs/>
          <w:sz w:val="24"/>
        </w:rPr>
        <w:t>“</w:t>
      </w:r>
      <w:r>
        <w:rPr>
          <w:bCs/>
          <w:sz w:val="24"/>
        </w:rPr>
        <w:t>一、基金费用的种类</w:t>
      </w:r>
      <w:r w:rsidR="006200A6">
        <w:rPr>
          <w:bCs/>
          <w:sz w:val="24"/>
        </w:rPr>
        <w:t>”</w:t>
      </w:r>
      <w:r>
        <w:rPr>
          <w:bCs/>
          <w:sz w:val="24"/>
        </w:rPr>
        <w:t>中第</w:t>
      </w:r>
      <w:r>
        <w:rPr>
          <w:bCs/>
          <w:sz w:val="24"/>
        </w:rPr>
        <w:t>3</w:t>
      </w:r>
      <w:r>
        <w:rPr>
          <w:bCs/>
          <w:sz w:val="24"/>
        </w:rPr>
        <w:t>－</w:t>
      </w:r>
      <w:r w:rsidR="00881EA2">
        <w:rPr>
          <w:rFonts w:hint="eastAsia"/>
          <w:bCs/>
          <w:sz w:val="24"/>
        </w:rPr>
        <w:t>12</w:t>
      </w:r>
      <w:r>
        <w:rPr>
          <w:bCs/>
          <w:sz w:val="24"/>
        </w:rPr>
        <w:t>项费用，根据有关法规及相应协议规定，按费用实际支出金额列入当期费用，由基金托管人从基金财产中支付。</w:t>
      </w:r>
    </w:p>
    <w:p w14:paraId="59219D7E" w14:textId="77777777" w:rsidR="004832BA" w:rsidRDefault="004832BA" w:rsidP="003A4C8F">
      <w:pPr>
        <w:spacing w:line="360" w:lineRule="auto"/>
        <w:ind w:firstLineChars="200" w:firstLine="480"/>
        <w:rPr>
          <w:bCs/>
          <w:sz w:val="24"/>
        </w:rPr>
      </w:pPr>
      <w:r>
        <w:rPr>
          <w:bCs/>
          <w:sz w:val="24"/>
        </w:rPr>
        <w:t>三、不列入基金费用的项目</w:t>
      </w:r>
    </w:p>
    <w:p w14:paraId="79A3DBFD" w14:textId="77777777" w:rsidR="004832BA" w:rsidRDefault="004832BA">
      <w:pPr>
        <w:spacing w:line="360" w:lineRule="auto"/>
        <w:ind w:firstLineChars="200" w:firstLine="480"/>
        <w:rPr>
          <w:bCs/>
          <w:sz w:val="24"/>
        </w:rPr>
      </w:pPr>
      <w:r>
        <w:rPr>
          <w:bCs/>
          <w:sz w:val="24"/>
        </w:rPr>
        <w:t>下列费用不列入基金费用：</w:t>
      </w:r>
    </w:p>
    <w:p w14:paraId="1E3B645C" w14:textId="77777777" w:rsidR="004832BA" w:rsidRDefault="004832B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785E32E" w14:textId="77777777" w:rsidR="004832BA" w:rsidRDefault="004832B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66939AD" w14:textId="77777777" w:rsidR="004832BA" w:rsidRDefault="004832BA">
      <w:pPr>
        <w:spacing w:line="360" w:lineRule="auto"/>
        <w:ind w:firstLineChars="200" w:firstLine="480"/>
        <w:rPr>
          <w:bCs/>
          <w:sz w:val="24"/>
        </w:rPr>
      </w:pPr>
      <w:r>
        <w:rPr>
          <w:bCs/>
          <w:sz w:val="24"/>
        </w:rPr>
        <w:t>3</w:t>
      </w:r>
      <w:r>
        <w:rPr>
          <w:bCs/>
          <w:sz w:val="24"/>
        </w:rPr>
        <w:t>、《基金合同》生效前的相关费用；</w:t>
      </w:r>
    </w:p>
    <w:p w14:paraId="5DD64CC8" w14:textId="77777777" w:rsidR="004832BA" w:rsidRDefault="004832B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014C7192" w14:textId="77777777" w:rsidR="00335DB0" w:rsidRPr="00335DB0" w:rsidRDefault="00335DB0" w:rsidP="00335DB0">
      <w:pPr>
        <w:spacing w:line="360" w:lineRule="auto"/>
        <w:ind w:firstLineChars="200" w:firstLine="480"/>
        <w:rPr>
          <w:bCs/>
          <w:sz w:val="24"/>
        </w:rPr>
      </w:pPr>
      <w:r w:rsidRPr="00335DB0">
        <w:rPr>
          <w:rFonts w:hint="eastAsia"/>
          <w:bCs/>
          <w:sz w:val="24"/>
        </w:rPr>
        <w:t>四、基金管理人和基金托管人可根据基金发展情况</w:t>
      </w:r>
      <w:r w:rsidR="00EC27AD" w:rsidRPr="00D3371B">
        <w:rPr>
          <w:rFonts w:hint="eastAsia"/>
          <w:bCs/>
          <w:sz w:val="24"/>
        </w:rPr>
        <w:t>，在履行必要的程序后，</w:t>
      </w:r>
      <w:r w:rsidRPr="00335DB0">
        <w:rPr>
          <w:rFonts w:hint="eastAsia"/>
          <w:bCs/>
          <w:sz w:val="24"/>
        </w:rPr>
        <w:t>调整基金管理费率、基金托管费率等相关费率。基金管理人必须依照有关规定于新的费率实施日前在指定媒介上刊登公告。</w:t>
      </w:r>
    </w:p>
    <w:p w14:paraId="6CADAA81" w14:textId="77777777" w:rsidR="004832BA" w:rsidRDefault="00335DB0" w:rsidP="00335DB0">
      <w:pPr>
        <w:spacing w:line="360" w:lineRule="auto"/>
        <w:ind w:firstLineChars="200" w:firstLine="480"/>
        <w:rPr>
          <w:bCs/>
          <w:sz w:val="24"/>
        </w:rPr>
      </w:pPr>
      <w:r w:rsidRPr="00335DB0">
        <w:rPr>
          <w:rFonts w:hint="eastAsia"/>
          <w:bCs/>
          <w:sz w:val="24"/>
        </w:rPr>
        <w:t>五</w:t>
      </w:r>
      <w:r w:rsidR="004832BA">
        <w:rPr>
          <w:bCs/>
          <w:sz w:val="24"/>
        </w:rPr>
        <w:t>、基金税收</w:t>
      </w:r>
    </w:p>
    <w:p w14:paraId="5D73071B" w14:textId="77777777" w:rsidR="004832BA" w:rsidRDefault="004832BA">
      <w:pPr>
        <w:spacing w:line="360" w:lineRule="auto"/>
        <w:ind w:firstLineChars="200" w:firstLine="480"/>
        <w:rPr>
          <w:bCs/>
          <w:sz w:val="24"/>
        </w:rPr>
      </w:pPr>
      <w:r>
        <w:rPr>
          <w:bCs/>
          <w:sz w:val="24"/>
        </w:rPr>
        <w:t>本基金运作过程中涉及的各纳税主体，其纳税义务按国家税收法律、法规执行。</w:t>
      </w:r>
    </w:p>
    <w:p w14:paraId="20E47FEF" w14:textId="77777777" w:rsidR="004832BA" w:rsidRDefault="004832BA">
      <w:pPr>
        <w:pStyle w:val="1"/>
        <w:spacing w:before="0" w:after="0"/>
        <w:jc w:val="center"/>
        <w:rPr>
          <w:rFonts w:ascii="Times New Roman"/>
          <w:color w:val="auto"/>
          <w:sz w:val="30"/>
        </w:rPr>
      </w:pPr>
      <w:r>
        <w:rPr>
          <w:rFonts w:ascii="Times New Roman"/>
          <w:b w:val="0"/>
          <w:bCs/>
          <w:color w:val="auto"/>
          <w:sz w:val="30"/>
        </w:rPr>
        <w:br w:type="page"/>
      </w:r>
      <w:bookmarkStart w:id="291" w:name="_Toc415065907"/>
      <w:r>
        <w:rPr>
          <w:rFonts w:ascii="Times New Roman"/>
          <w:color w:val="auto"/>
          <w:sz w:val="30"/>
        </w:rPr>
        <w:lastRenderedPageBreak/>
        <w:t>第十</w:t>
      </w:r>
      <w:r w:rsidR="009F5618">
        <w:rPr>
          <w:rFonts w:ascii="Times New Roman" w:hint="eastAsia"/>
          <w:color w:val="auto"/>
          <w:sz w:val="30"/>
        </w:rPr>
        <w:t>八</w:t>
      </w:r>
      <w:r w:rsidR="009F5618">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基金的收益与分配</w:t>
      </w:r>
      <w:bookmarkEnd w:id="291"/>
    </w:p>
    <w:p w14:paraId="790CC797" w14:textId="77777777" w:rsidR="004832BA" w:rsidRDefault="004832BA">
      <w:pPr>
        <w:rPr>
          <w:bCs/>
        </w:rPr>
      </w:pPr>
    </w:p>
    <w:p w14:paraId="7A51EEE7" w14:textId="77777777" w:rsidR="00DF6B01" w:rsidRPr="00DF6B01" w:rsidRDefault="00DF6B01" w:rsidP="004A4458">
      <w:pPr>
        <w:spacing w:line="360" w:lineRule="auto"/>
        <w:ind w:firstLineChars="200" w:firstLine="480"/>
        <w:rPr>
          <w:bCs/>
          <w:sz w:val="24"/>
        </w:rPr>
      </w:pPr>
      <w:r w:rsidRPr="00DF6B01">
        <w:rPr>
          <w:rFonts w:hint="eastAsia"/>
          <w:bCs/>
          <w:sz w:val="24"/>
        </w:rPr>
        <w:t>一</w:t>
      </w:r>
      <w:r>
        <w:rPr>
          <w:rFonts w:hint="eastAsia"/>
          <w:bCs/>
          <w:sz w:val="24"/>
        </w:rPr>
        <w:t>、</w:t>
      </w:r>
      <w:r w:rsidRPr="00DF6B01">
        <w:rPr>
          <w:rFonts w:hint="eastAsia"/>
          <w:bCs/>
          <w:sz w:val="24"/>
        </w:rPr>
        <w:t>收益的构成</w:t>
      </w:r>
    </w:p>
    <w:p w14:paraId="34470848" w14:textId="77777777" w:rsidR="00DF6B01" w:rsidRPr="00DF6B01" w:rsidRDefault="00DF6B01" w:rsidP="004A4458">
      <w:pPr>
        <w:spacing w:line="360" w:lineRule="auto"/>
        <w:ind w:firstLineChars="200" w:firstLine="480"/>
        <w:rPr>
          <w:bCs/>
          <w:sz w:val="24"/>
        </w:rPr>
      </w:pPr>
      <w:r w:rsidRPr="00DF6B01">
        <w:rPr>
          <w:rFonts w:hint="eastAsia"/>
          <w:bCs/>
          <w:sz w:val="24"/>
        </w:rPr>
        <w:t>基金本期利润是指基金本期已实现收益加上本期公允价值变动收益。基金本期已实现收益指基金本期利息收入、投资收益、其他收入（不含公允价值变动收益）扣除相关费用后的余额。</w:t>
      </w:r>
    </w:p>
    <w:p w14:paraId="24158F72" w14:textId="77777777" w:rsidR="00DF6B01" w:rsidRPr="00DF6B01" w:rsidRDefault="00DF6B01" w:rsidP="004A4458">
      <w:pPr>
        <w:spacing w:line="360" w:lineRule="auto"/>
        <w:ind w:firstLineChars="200" w:firstLine="480"/>
        <w:rPr>
          <w:bCs/>
          <w:sz w:val="24"/>
        </w:rPr>
      </w:pPr>
      <w:r w:rsidRPr="00DF6B01">
        <w:rPr>
          <w:rFonts w:hint="eastAsia"/>
          <w:bCs/>
          <w:sz w:val="24"/>
        </w:rPr>
        <w:t>期末可供分配利润，采用期末资产负债表中未分配利润与未分配利润中已实现部分的孰低数。</w:t>
      </w:r>
    </w:p>
    <w:p w14:paraId="6A2CC15B" w14:textId="77777777" w:rsidR="00DF6B01" w:rsidRPr="00DF6B01" w:rsidRDefault="00DF6B01" w:rsidP="004A4458">
      <w:pPr>
        <w:spacing w:line="360" w:lineRule="auto"/>
        <w:ind w:firstLineChars="200" w:firstLine="480"/>
        <w:rPr>
          <w:bCs/>
          <w:sz w:val="24"/>
        </w:rPr>
      </w:pPr>
      <w:r w:rsidRPr="00DF6B01">
        <w:rPr>
          <w:rFonts w:hint="eastAsia"/>
          <w:bCs/>
          <w:sz w:val="24"/>
        </w:rPr>
        <w:t>二</w:t>
      </w:r>
      <w:r>
        <w:rPr>
          <w:rFonts w:hint="eastAsia"/>
          <w:bCs/>
          <w:sz w:val="24"/>
        </w:rPr>
        <w:t>、</w:t>
      </w:r>
      <w:r w:rsidRPr="00DF6B01">
        <w:rPr>
          <w:rFonts w:hint="eastAsia"/>
          <w:bCs/>
          <w:sz w:val="24"/>
        </w:rPr>
        <w:t>收益分配原则</w:t>
      </w:r>
    </w:p>
    <w:p w14:paraId="5202C20F" w14:textId="77777777" w:rsidR="00DF6B01" w:rsidRPr="00DF6B01" w:rsidRDefault="00DF6B01" w:rsidP="004A4458">
      <w:pPr>
        <w:spacing w:line="360" w:lineRule="auto"/>
        <w:ind w:firstLineChars="200" w:firstLine="480"/>
        <w:rPr>
          <w:bCs/>
          <w:sz w:val="24"/>
        </w:rPr>
      </w:pPr>
      <w:r w:rsidRPr="00DF6B01">
        <w:rPr>
          <w:rFonts w:hint="eastAsia"/>
          <w:bCs/>
          <w:sz w:val="24"/>
        </w:rPr>
        <w:t>本基金以使收益分配后基金累计收益率尽可能贴近业绩比较基准同期累计收益率为原则进行收益分配。基于本基金的性质和特点，本基金收益分配不须以弥补浮动亏损为前提，收益分配后有可能使除息后的基金份额净值低于面值。本基金的收益分配应遵循下列原则：</w:t>
      </w:r>
    </w:p>
    <w:p w14:paraId="4EDB98E8" w14:textId="77777777" w:rsidR="00DF6B01" w:rsidRPr="00DF6B01" w:rsidRDefault="00DF6B01" w:rsidP="004A4458">
      <w:pPr>
        <w:spacing w:line="360" w:lineRule="auto"/>
        <w:ind w:firstLineChars="200" w:firstLine="480"/>
        <w:rPr>
          <w:bCs/>
          <w:sz w:val="24"/>
        </w:rPr>
      </w:pPr>
      <w:r w:rsidRPr="00DF6B01">
        <w:rPr>
          <w:rFonts w:hint="eastAsia"/>
          <w:bCs/>
          <w:sz w:val="24"/>
        </w:rPr>
        <w:t>1</w:t>
      </w:r>
      <w:r w:rsidRPr="00DF6B01">
        <w:rPr>
          <w:rFonts w:hint="eastAsia"/>
          <w:bCs/>
          <w:sz w:val="24"/>
        </w:rPr>
        <w:t>、本基金场内份额与场外份额的收益分配均采用现金方式；</w:t>
      </w:r>
    </w:p>
    <w:p w14:paraId="5985E5DB" w14:textId="77777777" w:rsidR="00DF6B01" w:rsidRPr="00DF6B01" w:rsidRDefault="00DF6B01" w:rsidP="004A4458">
      <w:pPr>
        <w:spacing w:line="360" w:lineRule="auto"/>
        <w:ind w:firstLineChars="200" w:firstLine="480"/>
        <w:rPr>
          <w:bCs/>
          <w:sz w:val="24"/>
        </w:rPr>
      </w:pPr>
      <w:r w:rsidRPr="00DF6B01">
        <w:rPr>
          <w:rFonts w:hint="eastAsia"/>
          <w:bCs/>
          <w:sz w:val="24"/>
        </w:rPr>
        <w:t>2</w:t>
      </w:r>
      <w:r w:rsidRPr="00DF6B01">
        <w:rPr>
          <w:rFonts w:hint="eastAsia"/>
          <w:bCs/>
          <w:sz w:val="24"/>
        </w:rPr>
        <w:t>、每一类别基金份额享有同等分配权；</w:t>
      </w:r>
    </w:p>
    <w:p w14:paraId="00CFD9C8" w14:textId="77777777" w:rsidR="00DF6B01" w:rsidRPr="00DF6B01" w:rsidRDefault="00DF6B01" w:rsidP="004A4458">
      <w:pPr>
        <w:spacing w:line="360" w:lineRule="auto"/>
        <w:ind w:firstLineChars="200" w:firstLine="480"/>
        <w:rPr>
          <w:bCs/>
          <w:sz w:val="24"/>
        </w:rPr>
      </w:pPr>
      <w:r w:rsidRPr="00DF6B01">
        <w:rPr>
          <w:rFonts w:hint="eastAsia"/>
          <w:bCs/>
          <w:sz w:val="24"/>
        </w:rPr>
        <w:t>3</w:t>
      </w:r>
      <w:r w:rsidRPr="00DF6B01">
        <w:rPr>
          <w:rFonts w:hint="eastAsia"/>
          <w:bCs/>
          <w:sz w:val="24"/>
        </w:rPr>
        <w:t>、基金收益</w:t>
      </w:r>
      <w:proofErr w:type="gramStart"/>
      <w:r w:rsidRPr="00DF6B01">
        <w:rPr>
          <w:rFonts w:hint="eastAsia"/>
          <w:bCs/>
          <w:sz w:val="24"/>
        </w:rPr>
        <w:t>评价日核定</w:t>
      </w:r>
      <w:proofErr w:type="gramEnd"/>
      <w:r w:rsidRPr="00DF6B01">
        <w:rPr>
          <w:rFonts w:hint="eastAsia"/>
          <w:bCs/>
          <w:sz w:val="24"/>
        </w:rPr>
        <w:t>的基金累计</w:t>
      </w:r>
      <w:r w:rsidR="00F94855" w:rsidRPr="00F94855">
        <w:rPr>
          <w:rFonts w:hint="eastAsia"/>
          <w:bCs/>
          <w:sz w:val="24"/>
        </w:rPr>
        <w:t>收益率</w:t>
      </w:r>
      <w:r w:rsidRPr="00DF6B01">
        <w:rPr>
          <w:rFonts w:hint="eastAsia"/>
          <w:bCs/>
          <w:sz w:val="24"/>
        </w:rPr>
        <w:t>超过业绩比较基准同期累计</w:t>
      </w:r>
      <w:r w:rsidR="00F94855" w:rsidRPr="00F94855">
        <w:rPr>
          <w:rFonts w:hint="eastAsia"/>
          <w:bCs/>
          <w:sz w:val="24"/>
        </w:rPr>
        <w:t>收益率</w:t>
      </w:r>
      <w:r w:rsidRPr="00DF6B01">
        <w:rPr>
          <w:rFonts w:hint="eastAsia"/>
          <w:bCs/>
          <w:sz w:val="24"/>
        </w:rPr>
        <w:t>达到</w:t>
      </w:r>
      <w:r w:rsidRPr="00DF6B01">
        <w:rPr>
          <w:rFonts w:hint="eastAsia"/>
          <w:bCs/>
          <w:sz w:val="24"/>
        </w:rPr>
        <w:t>0.5%</w:t>
      </w:r>
      <w:r w:rsidRPr="00DF6B01">
        <w:rPr>
          <w:rFonts w:hint="eastAsia"/>
          <w:bCs/>
          <w:sz w:val="24"/>
        </w:rPr>
        <w:t>以上，方可对超额收益进行分配；</w:t>
      </w:r>
    </w:p>
    <w:p w14:paraId="40E26B41" w14:textId="77777777" w:rsidR="00DF6B01" w:rsidRPr="00DF6B01" w:rsidRDefault="00DF6B01" w:rsidP="004A4458">
      <w:pPr>
        <w:spacing w:line="360" w:lineRule="auto"/>
        <w:ind w:firstLineChars="200" w:firstLine="480"/>
        <w:rPr>
          <w:bCs/>
          <w:sz w:val="24"/>
        </w:rPr>
      </w:pPr>
      <w:r w:rsidRPr="00DF6B01">
        <w:rPr>
          <w:rFonts w:hint="eastAsia"/>
          <w:bCs/>
          <w:sz w:val="24"/>
        </w:rPr>
        <w:t>4</w:t>
      </w:r>
      <w:r w:rsidRPr="00DF6B01">
        <w:rPr>
          <w:rFonts w:hint="eastAsia"/>
          <w:bCs/>
          <w:sz w:val="24"/>
        </w:rPr>
        <w:t>、自基金合同生效日起不满</w:t>
      </w:r>
      <w:r w:rsidRPr="00DF6B01">
        <w:rPr>
          <w:rFonts w:hint="eastAsia"/>
          <w:bCs/>
          <w:sz w:val="24"/>
        </w:rPr>
        <w:t>3</w:t>
      </w:r>
      <w:r w:rsidRPr="00DF6B01">
        <w:rPr>
          <w:rFonts w:hint="eastAsia"/>
          <w:bCs/>
          <w:sz w:val="24"/>
        </w:rPr>
        <w:t>个月可不进行收益分配；</w:t>
      </w:r>
    </w:p>
    <w:p w14:paraId="49396CCA" w14:textId="77777777" w:rsidR="00DF6B01" w:rsidRPr="00DF6B01" w:rsidRDefault="00DF6B01" w:rsidP="004A4458">
      <w:pPr>
        <w:spacing w:line="360" w:lineRule="auto"/>
        <w:ind w:firstLineChars="200" w:firstLine="480"/>
        <w:rPr>
          <w:bCs/>
          <w:sz w:val="24"/>
        </w:rPr>
      </w:pPr>
      <w:r w:rsidRPr="00DF6B01">
        <w:rPr>
          <w:rFonts w:hint="eastAsia"/>
          <w:bCs/>
          <w:sz w:val="24"/>
        </w:rPr>
        <w:t>5</w:t>
      </w:r>
      <w:r w:rsidRPr="00DF6B01">
        <w:rPr>
          <w:rFonts w:hint="eastAsia"/>
          <w:bCs/>
          <w:sz w:val="24"/>
        </w:rPr>
        <w:t>、期末可供分配利润指期末资产负债表中未分配利润与未分配利润中已实现收益的孰低数；</w:t>
      </w:r>
    </w:p>
    <w:p w14:paraId="3B0F4DF6" w14:textId="77777777" w:rsidR="00DF6B01" w:rsidRPr="00DF6B01" w:rsidRDefault="00DF6B01" w:rsidP="004A4458">
      <w:pPr>
        <w:spacing w:line="360" w:lineRule="auto"/>
        <w:ind w:firstLineChars="200" w:firstLine="480"/>
        <w:rPr>
          <w:bCs/>
          <w:sz w:val="24"/>
        </w:rPr>
      </w:pPr>
      <w:r w:rsidRPr="00DF6B01">
        <w:rPr>
          <w:rFonts w:hint="eastAsia"/>
          <w:bCs/>
          <w:sz w:val="24"/>
        </w:rPr>
        <w:t>6</w:t>
      </w:r>
      <w:r w:rsidRPr="00DF6B01">
        <w:rPr>
          <w:rFonts w:hint="eastAsia"/>
          <w:bCs/>
          <w:sz w:val="24"/>
        </w:rPr>
        <w:t>、法律法规或监管机构另有规定的，从其规定。</w:t>
      </w:r>
    </w:p>
    <w:p w14:paraId="552EA245" w14:textId="77777777" w:rsidR="00DF6B01" w:rsidRPr="00DF6B01" w:rsidRDefault="00DF6B01" w:rsidP="004A4458">
      <w:pPr>
        <w:spacing w:line="360" w:lineRule="auto"/>
        <w:ind w:firstLineChars="200" w:firstLine="480"/>
        <w:rPr>
          <w:bCs/>
          <w:sz w:val="24"/>
        </w:rPr>
      </w:pPr>
      <w:r>
        <w:rPr>
          <w:rFonts w:hint="eastAsia"/>
          <w:bCs/>
          <w:sz w:val="24"/>
        </w:rPr>
        <w:t>三、</w:t>
      </w:r>
      <w:r w:rsidRPr="00DF6B01">
        <w:rPr>
          <w:rFonts w:hint="eastAsia"/>
          <w:bCs/>
          <w:sz w:val="24"/>
        </w:rPr>
        <w:t>基金收益分配数额的确定原则</w:t>
      </w:r>
    </w:p>
    <w:p w14:paraId="79140AFA" w14:textId="254A9440" w:rsidR="00DF6B01" w:rsidRPr="00DF6B01" w:rsidRDefault="00DF6B01" w:rsidP="004A4458">
      <w:pPr>
        <w:spacing w:line="360" w:lineRule="auto"/>
        <w:ind w:firstLineChars="200" w:firstLine="480"/>
        <w:rPr>
          <w:bCs/>
          <w:sz w:val="24"/>
        </w:rPr>
      </w:pPr>
      <w:r w:rsidRPr="00DF6B01">
        <w:rPr>
          <w:rFonts w:hint="eastAsia"/>
          <w:bCs/>
          <w:sz w:val="24"/>
        </w:rPr>
        <w:t>1</w:t>
      </w:r>
      <w:r w:rsidRPr="00DF6B01">
        <w:rPr>
          <w:rFonts w:hint="eastAsia"/>
          <w:bCs/>
          <w:sz w:val="24"/>
        </w:rPr>
        <w:t>、在收益评价日，基金管理人计算基金累计收益率、业绩比较基准同期累计收益率。</w:t>
      </w:r>
    </w:p>
    <w:p w14:paraId="10F617D4" w14:textId="77777777" w:rsidR="00DF6B01" w:rsidRPr="00DF6B01" w:rsidRDefault="00DF6B01" w:rsidP="004A4458">
      <w:pPr>
        <w:spacing w:line="360" w:lineRule="auto"/>
        <w:ind w:firstLineChars="200" w:firstLine="480"/>
        <w:rPr>
          <w:bCs/>
          <w:sz w:val="24"/>
        </w:rPr>
      </w:pPr>
      <w:r w:rsidRPr="00DF6B01">
        <w:rPr>
          <w:rFonts w:hint="eastAsia"/>
          <w:bCs/>
          <w:sz w:val="24"/>
        </w:rPr>
        <w:t>基金收益评价日本基金相对业绩比较基准的超额收益率＝基金累计收益率</w:t>
      </w:r>
      <w:r w:rsidRPr="00DF6B01">
        <w:rPr>
          <w:rFonts w:hint="eastAsia"/>
          <w:bCs/>
          <w:sz w:val="24"/>
        </w:rPr>
        <w:t>-</w:t>
      </w:r>
      <w:r w:rsidRPr="00DF6B01">
        <w:rPr>
          <w:rFonts w:hint="eastAsia"/>
          <w:bCs/>
          <w:sz w:val="24"/>
        </w:rPr>
        <w:t>业绩比较基准同期累计收益率。</w:t>
      </w:r>
      <w:r w:rsidRPr="00DF6B01">
        <w:rPr>
          <w:rFonts w:hint="eastAsia"/>
          <w:bCs/>
          <w:sz w:val="24"/>
        </w:rPr>
        <w:t xml:space="preserve"> </w:t>
      </w:r>
    </w:p>
    <w:p w14:paraId="4BFCCEFF" w14:textId="77777777" w:rsidR="00DF6B01" w:rsidRPr="006C1DC3" w:rsidRDefault="00DF6B01" w:rsidP="004A4458">
      <w:pPr>
        <w:spacing w:line="360" w:lineRule="auto"/>
        <w:ind w:firstLineChars="200" w:firstLine="480"/>
        <w:rPr>
          <w:bCs/>
          <w:sz w:val="24"/>
        </w:rPr>
      </w:pPr>
      <w:r w:rsidRPr="00DF6B01">
        <w:rPr>
          <w:rFonts w:hint="eastAsia"/>
          <w:bCs/>
          <w:sz w:val="24"/>
        </w:rPr>
        <w:t>基金累计收益率为当日基金份额净值与基金上市前一日基金份额净值之比减去</w:t>
      </w:r>
      <w:r w:rsidRPr="00DF6B01">
        <w:rPr>
          <w:rFonts w:hint="eastAsia"/>
          <w:bCs/>
          <w:sz w:val="24"/>
        </w:rPr>
        <w:t>100%</w:t>
      </w:r>
      <w:r w:rsidRPr="00DF6B01">
        <w:rPr>
          <w:rFonts w:hint="eastAsia"/>
          <w:bCs/>
          <w:sz w:val="24"/>
        </w:rPr>
        <w:t>；业绩比较基准累计收益率为当日</w:t>
      </w:r>
      <w:r w:rsidR="006C1DC3" w:rsidRPr="006C1DC3">
        <w:rPr>
          <w:rFonts w:hint="eastAsia"/>
          <w:bCs/>
          <w:sz w:val="24"/>
        </w:rPr>
        <w:t>上海黄金交易所</w:t>
      </w:r>
      <w:r w:rsidR="006C1DC3" w:rsidRPr="006C1DC3">
        <w:rPr>
          <w:rFonts w:hint="eastAsia"/>
          <w:bCs/>
          <w:sz w:val="24"/>
        </w:rPr>
        <w:t>Au99.99</w:t>
      </w:r>
      <w:r w:rsidR="006C1DC3" w:rsidRPr="006C1DC3">
        <w:rPr>
          <w:rFonts w:hint="eastAsia"/>
          <w:bCs/>
          <w:sz w:val="24"/>
        </w:rPr>
        <w:t>现货实盘合约收盘</w:t>
      </w:r>
      <w:r w:rsidR="006C1DC3" w:rsidRPr="006C1DC3">
        <w:rPr>
          <w:rFonts w:hint="eastAsia"/>
          <w:bCs/>
          <w:sz w:val="24"/>
        </w:rPr>
        <w:lastRenderedPageBreak/>
        <w:t>价</w:t>
      </w:r>
      <w:r w:rsidRPr="00DF6B01">
        <w:rPr>
          <w:rFonts w:hint="eastAsia"/>
          <w:bCs/>
          <w:sz w:val="24"/>
        </w:rPr>
        <w:t>与基金上市前一日</w:t>
      </w:r>
      <w:r w:rsidR="006C1DC3" w:rsidRPr="006C1DC3">
        <w:rPr>
          <w:rFonts w:hint="eastAsia"/>
          <w:bCs/>
          <w:sz w:val="24"/>
        </w:rPr>
        <w:t>上海黄金交易所</w:t>
      </w:r>
      <w:r w:rsidR="006C1DC3" w:rsidRPr="006C1DC3">
        <w:rPr>
          <w:rFonts w:hint="eastAsia"/>
          <w:bCs/>
          <w:sz w:val="24"/>
        </w:rPr>
        <w:t>Au99.99</w:t>
      </w:r>
      <w:r w:rsidR="006C1DC3" w:rsidRPr="006C1DC3">
        <w:rPr>
          <w:rFonts w:hint="eastAsia"/>
          <w:bCs/>
          <w:sz w:val="24"/>
        </w:rPr>
        <w:t>现货实盘合约收盘价</w:t>
      </w:r>
      <w:r w:rsidRPr="00DF6B01">
        <w:rPr>
          <w:rFonts w:hint="eastAsia"/>
          <w:bCs/>
          <w:sz w:val="24"/>
        </w:rPr>
        <w:t>之比减去</w:t>
      </w:r>
      <w:r w:rsidRPr="00DF6B01">
        <w:rPr>
          <w:rFonts w:hint="eastAsia"/>
          <w:bCs/>
          <w:sz w:val="24"/>
        </w:rPr>
        <w:t>100%</w:t>
      </w:r>
      <w:r w:rsidRPr="00DF6B01">
        <w:rPr>
          <w:rFonts w:hint="eastAsia"/>
          <w:bCs/>
          <w:sz w:val="24"/>
        </w:rPr>
        <w:t>。</w:t>
      </w:r>
    </w:p>
    <w:p w14:paraId="3C9DE235" w14:textId="77777777" w:rsidR="00DF6B01" w:rsidRPr="00DF6B01" w:rsidRDefault="00DF6B01" w:rsidP="004A4458">
      <w:pPr>
        <w:spacing w:line="360" w:lineRule="auto"/>
        <w:ind w:firstLineChars="200" w:firstLine="480"/>
        <w:rPr>
          <w:bCs/>
          <w:sz w:val="24"/>
        </w:rPr>
      </w:pPr>
      <w:r w:rsidRPr="00DF6B01">
        <w:rPr>
          <w:rFonts w:hint="eastAsia"/>
          <w:bCs/>
          <w:sz w:val="24"/>
        </w:rPr>
        <w:t>期间如发生基金份额折算、拆分或合并，则以基金份额折算、拆分或</w:t>
      </w:r>
      <w:proofErr w:type="gramStart"/>
      <w:r w:rsidRPr="00DF6B01">
        <w:rPr>
          <w:rFonts w:hint="eastAsia"/>
          <w:bCs/>
          <w:sz w:val="24"/>
        </w:rPr>
        <w:t>合并日</w:t>
      </w:r>
      <w:proofErr w:type="gramEnd"/>
      <w:r w:rsidRPr="00DF6B01">
        <w:rPr>
          <w:rFonts w:hint="eastAsia"/>
          <w:bCs/>
          <w:sz w:val="24"/>
        </w:rPr>
        <w:t>为初始日重新计算上述指标。</w:t>
      </w:r>
    </w:p>
    <w:p w14:paraId="0FFBCF5E" w14:textId="77777777" w:rsidR="00DF6B01" w:rsidRPr="00DF6B01" w:rsidRDefault="00DF6B01" w:rsidP="004A4458">
      <w:pPr>
        <w:spacing w:line="360" w:lineRule="auto"/>
        <w:ind w:firstLineChars="200" w:firstLine="480"/>
        <w:rPr>
          <w:bCs/>
          <w:sz w:val="24"/>
        </w:rPr>
      </w:pPr>
      <w:r w:rsidRPr="00DF6B01">
        <w:rPr>
          <w:rFonts w:hint="eastAsia"/>
          <w:bCs/>
          <w:sz w:val="24"/>
        </w:rPr>
        <w:t>2</w:t>
      </w:r>
      <w:r w:rsidRPr="00DF6B01">
        <w:rPr>
          <w:rFonts w:hint="eastAsia"/>
          <w:bCs/>
          <w:sz w:val="24"/>
        </w:rPr>
        <w:t>、根据前述收益分配原则计算截至基金收益评价日本基金的份额可分配收益，并确定收益分配比例。</w:t>
      </w:r>
    </w:p>
    <w:p w14:paraId="4A4F00E5" w14:textId="77777777" w:rsidR="00DF6B01" w:rsidRPr="00DF6B01" w:rsidRDefault="00DF6B01" w:rsidP="004A4458">
      <w:pPr>
        <w:spacing w:line="360" w:lineRule="auto"/>
        <w:ind w:firstLineChars="200" w:firstLine="480"/>
        <w:rPr>
          <w:bCs/>
          <w:sz w:val="24"/>
        </w:rPr>
      </w:pPr>
      <w:r>
        <w:rPr>
          <w:rFonts w:hint="eastAsia"/>
          <w:bCs/>
          <w:sz w:val="24"/>
        </w:rPr>
        <w:t>四、</w:t>
      </w:r>
      <w:r w:rsidRPr="00DF6B01">
        <w:rPr>
          <w:rFonts w:hint="eastAsia"/>
          <w:bCs/>
          <w:sz w:val="24"/>
        </w:rPr>
        <w:t>收益分配方案</w:t>
      </w:r>
    </w:p>
    <w:p w14:paraId="53E2306D" w14:textId="77777777" w:rsidR="00DF6B01" w:rsidRPr="00DF6B01" w:rsidRDefault="00DF6B01" w:rsidP="004A4458">
      <w:pPr>
        <w:spacing w:line="360" w:lineRule="auto"/>
        <w:ind w:firstLineChars="200" w:firstLine="480"/>
        <w:rPr>
          <w:bCs/>
          <w:sz w:val="24"/>
        </w:rPr>
      </w:pPr>
      <w:r w:rsidRPr="00DF6B01">
        <w:rPr>
          <w:rFonts w:hint="eastAsia"/>
          <w:bCs/>
          <w:sz w:val="24"/>
        </w:rPr>
        <w:t>基金收益分配方案中应载明基金收益分配基准日以及该日的可供分配利润、基金收益分配对象、分配原则、分配时间、分配数额及比例、支付方式及有关手续费等内容。</w:t>
      </w:r>
    </w:p>
    <w:p w14:paraId="27689A45" w14:textId="77777777" w:rsidR="00DF6B01" w:rsidRPr="00DF6B01" w:rsidRDefault="00DF6B01" w:rsidP="004A4458">
      <w:pPr>
        <w:spacing w:line="360" w:lineRule="auto"/>
        <w:ind w:firstLineChars="200" w:firstLine="480"/>
        <w:rPr>
          <w:bCs/>
          <w:sz w:val="24"/>
        </w:rPr>
      </w:pPr>
      <w:r>
        <w:rPr>
          <w:rFonts w:hint="eastAsia"/>
          <w:bCs/>
          <w:sz w:val="24"/>
        </w:rPr>
        <w:t>五、</w:t>
      </w:r>
      <w:r w:rsidRPr="00DF6B01">
        <w:rPr>
          <w:rFonts w:hint="eastAsia"/>
          <w:bCs/>
          <w:sz w:val="24"/>
        </w:rPr>
        <w:t>收益分配方案的确定与公告</w:t>
      </w:r>
    </w:p>
    <w:p w14:paraId="72F30648" w14:textId="77777777" w:rsidR="004832BA" w:rsidRDefault="00DF6B01">
      <w:pPr>
        <w:spacing w:line="360" w:lineRule="auto"/>
        <w:ind w:firstLineChars="225" w:firstLine="540"/>
        <w:rPr>
          <w:bCs/>
          <w:sz w:val="24"/>
        </w:rPr>
      </w:pPr>
      <w:r w:rsidRPr="00DF6B01">
        <w:rPr>
          <w:rFonts w:hint="eastAsia"/>
          <w:bCs/>
          <w:sz w:val="24"/>
        </w:rPr>
        <w:t>基金收益分配方案由基金管理人拟定，并由基金托管</w:t>
      </w:r>
      <w:r>
        <w:rPr>
          <w:rFonts w:hint="eastAsia"/>
          <w:bCs/>
          <w:sz w:val="24"/>
        </w:rPr>
        <w:t>人复核后确定，基金管理人按法律法规的规定向中国证监会备案并公告</w:t>
      </w:r>
      <w:r w:rsidR="004832BA">
        <w:rPr>
          <w:bCs/>
          <w:sz w:val="24"/>
        </w:rPr>
        <w:t>。</w:t>
      </w:r>
    </w:p>
    <w:p w14:paraId="7044E15A" w14:textId="77777777" w:rsidR="00435142" w:rsidRPr="00435142" w:rsidRDefault="00435142" w:rsidP="00435142">
      <w:pPr>
        <w:spacing w:line="360" w:lineRule="auto"/>
        <w:ind w:firstLineChars="225" w:firstLine="540"/>
        <w:rPr>
          <w:bCs/>
          <w:sz w:val="24"/>
        </w:rPr>
      </w:pPr>
      <w:r w:rsidRPr="00435142">
        <w:rPr>
          <w:rFonts w:hint="eastAsia"/>
          <w:bCs/>
          <w:sz w:val="24"/>
        </w:rPr>
        <w:t>基金红利发放</w:t>
      </w:r>
      <w:proofErr w:type="gramStart"/>
      <w:r w:rsidRPr="00435142">
        <w:rPr>
          <w:rFonts w:hint="eastAsia"/>
          <w:bCs/>
          <w:sz w:val="24"/>
        </w:rPr>
        <w:t>日距离</w:t>
      </w:r>
      <w:proofErr w:type="gramEnd"/>
      <w:r w:rsidRPr="00435142">
        <w:rPr>
          <w:rFonts w:hint="eastAsia"/>
          <w:bCs/>
          <w:sz w:val="24"/>
        </w:rPr>
        <w:t>收益分配基准日的时间不得超过</w:t>
      </w:r>
      <w:r w:rsidRPr="00435142">
        <w:rPr>
          <w:rFonts w:hint="eastAsia"/>
          <w:bCs/>
          <w:sz w:val="24"/>
        </w:rPr>
        <w:t>15</w:t>
      </w:r>
      <w:r w:rsidRPr="00435142">
        <w:rPr>
          <w:rFonts w:hint="eastAsia"/>
          <w:bCs/>
          <w:sz w:val="24"/>
        </w:rPr>
        <w:t>个工作日。</w:t>
      </w:r>
    </w:p>
    <w:p w14:paraId="1D863ACD" w14:textId="77777777" w:rsidR="004832BA" w:rsidRDefault="004832BA">
      <w:pPr>
        <w:pStyle w:val="1"/>
        <w:spacing w:before="0" w:after="0"/>
        <w:jc w:val="center"/>
        <w:rPr>
          <w:rFonts w:ascii="Times New Roman"/>
          <w:color w:val="auto"/>
          <w:sz w:val="30"/>
        </w:rPr>
      </w:pPr>
      <w:r>
        <w:rPr>
          <w:rFonts w:ascii="Times New Roman"/>
          <w:b w:val="0"/>
          <w:bCs/>
          <w:color w:val="auto"/>
          <w:kern w:val="44"/>
          <w:sz w:val="21"/>
        </w:rPr>
        <w:br w:type="page"/>
      </w:r>
      <w:bookmarkStart w:id="292" w:name="_Toc415065908"/>
      <w:r w:rsidR="009F5618">
        <w:rPr>
          <w:rFonts w:ascii="Times New Roman"/>
          <w:color w:val="auto"/>
          <w:sz w:val="30"/>
        </w:rPr>
        <w:lastRenderedPageBreak/>
        <w:t>第十</w:t>
      </w:r>
      <w:r w:rsidR="009F5618">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基金的会计与审计</w:t>
      </w:r>
      <w:bookmarkEnd w:id="292"/>
    </w:p>
    <w:p w14:paraId="418A7CC0" w14:textId="77777777" w:rsidR="004832BA" w:rsidRDefault="004832BA" w:rsidP="003A4C8F">
      <w:pPr>
        <w:spacing w:line="360" w:lineRule="auto"/>
        <w:ind w:firstLineChars="200" w:firstLine="480"/>
        <w:rPr>
          <w:bCs/>
          <w:sz w:val="24"/>
        </w:rPr>
      </w:pPr>
    </w:p>
    <w:p w14:paraId="78E0A704" w14:textId="77777777" w:rsidR="004832BA" w:rsidRDefault="004832BA" w:rsidP="003A4C8F">
      <w:pPr>
        <w:spacing w:line="360" w:lineRule="auto"/>
        <w:ind w:firstLineChars="200" w:firstLine="480"/>
        <w:rPr>
          <w:bCs/>
          <w:sz w:val="24"/>
        </w:rPr>
      </w:pPr>
      <w:r>
        <w:rPr>
          <w:bCs/>
          <w:sz w:val="24"/>
        </w:rPr>
        <w:t>一、基金会计政策</w:t>
      </w:r>
    </w:p>
    <w:p w14:paraId="5D74396A" w14:textId="77777777" w:rsidR="004832BA" w:rsidRDefault="004832BA">
      <w:pPr>
        <w:spacing w:line="360" w:lineRule="auto"/>
        <w:ind w:firstLineChars="200" w:firstLine="480"/>
        <w:rPr>
          <w:bCs/>
          <w:sz w:val="24"/>
        </w:rPr>
      </w:pPr>
      <w:r>
        <w:rPr>
          <w:bCs/>
          <w:sz w:val="24"/>
        </w:rPr>
        <w:t>1</w:t>
      </w:r>
      <w:r>
        <w:rPr>
          <w:bCs/>
          <w:sz w:val="24"/>
        </w:rPr>
        <w:t>、基金管理人为本基金的基金会计责任方；</w:t>
      </w:r>
    </w:p>
    <w:p w14:paraId="4ECB862D" w14:textId="77777777" w:rsidR="004832BA" w:rsidRDefault="004832B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BE79BE">
        <w:rPr>
          <w:rFonts w:hint="eastAsia"/>
          <w:bCs/>
          <w:sz w:val="24"/>
        </w:rPr>
        <w:t>披露</w:t>
      </w:r>
      <w:r>
        <w:rPr>
          <w:bCs/>
          <w:sz w:val="24"/>
        </w:rPr>
        <w:t>；</w:t>
      </w:r>
    </w:p>
    <w:p w14:paraId="70E7510C" w14:textId="77777777" w:rsidR="004832BA" w:rsidRDefault="004832BA">
      <w:pPr>
        <w:spacing w:line="360" w:lineRule="auto"/>
        <w:ind w:firstLineChars="200" w:firstLine="480"/>
        <w:rPr>
          <w:bCs/>
          <w:sz w:val="24"/>
        </w:rPr>
      </w:pPr>
      <w:r>
        <w:rPr>
          <w:bCs/>
          <w:sz w:val="24"/>
        </w:rPr>
        <w:t>3</w:t>
      </w:r>
      <w:r>
        <w:rPr>
          <w:bCs/>
          <w:sz w:val="24"/>
        </w:rPr>
        <w:t>、基金核算以人民币为记账本位币，以人民币元为记账单位；</w:t>
      </w:r>
    </w:p>
    <w:p w14:paraId="751D3E5B" w14:textId="77777777" w:rsidR="004832BA" w:rsidRDefault="004832BA">
      <w:pPr>
        <w:spacing w:line="360" w:lineRule="auto"/>
        <w:ind w:firstLineChars="200" w:firstLine="480"/>
        <w:rPr>
          <w:bCs/>
          <w:sz w:val="24"/>
        </w:rPr>
      </w:pPr>
      <w:r>
        <w:rPr>
          <w:bCs/>
          <w:sz w:val="24"/>
        </w:rPr>
        <w:t>4</w:t>
      </w:r>
      <w:r>
        <w:rPr>
          <w:bCs/>
          <w:sz w:val="24"/>
        </w:rPr>
        <w:t>、会计制度执行国家有关会计制度；</w:t>
      </w:r>
    </w:p>
    <w:p w14:paraId="7DEE12C7" w14:textId="77777777" w:rsidR="004832BA" w:rsidRDefault="004832BA">
      <w:pPr>
        <w:spacing w:line="360" w:lineRule="auto"/>
        <w:ind w:firstLineChars="200" w:firstLine="480"/>
        <w:rPr>
          <w:bCs/>
          <w:sz w:val="24"/>
        </w:rPr>
      </w:pPr>
      <w:r>
        <w:rPr>
          <w:bCs/>
          <w:sz w:val="24"/>
        </w:rPr>
        <w:t>5</w:t>
      </w:r>
      <w:r>
        <w:rPr>
          <w:bCs/>
          <w:sz w:val="24"/>
        </w:rPr>
        <w:t>、本基金独立建账、独立核算；</w:t>
      </w:r>
    </w:p>
    <w:p w14:paraId="315367E3" w14:textId="77777777" w:rsidR="004832BA" w:rsidRDefault="004832B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7C53239" w14:textId="77777777" w:rsidR="004832BA" w:rsidRDefault="004832BA">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sidR="00867A76">
        <w:rPr>
          <w:rFonts w:hint="eastAsia"/>
          <w:bCs/>
          <w:sz w:val="24"/>
        </w:rPr>
        <w:t>托管协议约定的</w:t>
      </w:r>
      <w:r>
        <w:rPr>
          <w:bCs/>
          <w:sz w:val="24"/>
        </w:rPr>
        <w:t>方式确认。</w:t>
      </w:r>
    </w:p>
    <w:p w14:paraId="1324AED8" w14:textId="77777777" w:rsidR="004832BA" w:rsidRDefault="004832BA" w:rsidP="003A4C8F">
      <w:pPr>
        <w:spacing w:line="360" w:lineRule="auto"/>
        <w:ind w:firstLineChars="200" w:firstLine="480"/>
        <w:rPr>
          <w:bCs/>
          <w:sz w:val="24"/>
        </w:rPr>
      </w:pPr>
      <w:r>
        <w:rPr>
          <w:bCs/>
          <w:sz w:val="24"/>
        </w:rPr>
        <w:t>二、基金的年度审计</w:t>
      </w:r>
    </w:p>
    <w:p w14:paraId="01544ACC" w14:textId="77777777" w:rsidR="004832BA" w:rsidRDefault="004832BA">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w:t>
      </w:r>
      <w:bookmarkStart w:id="293" w:name="_Toc93226150"/>
      <w:bookmarkStart w:id="294" w:name="_Toc92662708"/>
      <w:bookmarkStart w:id="295" w:name="_Toc128310500"/>
      <w:bookmarkStart w:id="296" w:name="_Toc141703897"/>
      <w:bookmarkStart w:id="297" w:name="_Toc139991747"/>
      <w:bookmarkStart w:id="298" w:name="_Toc1043"/>
      <w:bookmarkStart w:id="299" w:name="_Toc29695"/>
      <w:bookmarkStart w:id="300" w:name="_Toc23859"/>
      <w:bookmarkStart w:id="301" w:name="_Toc13255"/>
      <w:bookmarkStart w:id="302" w:name="_Toc17499"/>
      <w:bookmarkStart w:id="303" w:name="_Toc28961"/>
      <w:bookmarkStart w:id="304" w:name="_Toc10894"/>
      <w:bookmarkStart w:id="305" w:name="_Toc18007"/>
      <w:bookmarkStart w:id="306" w:name="_Toc31736"/>
      <w:bookmarkStart w:id="307" w:name="_Toc21206"/>
      <w:r>
        <w:rPr>
          <w:bCs/>
          <w:sz w:val="24"/>
        </w:rPr>
        <w:t>及其注册会计师对本</w:t>
      </w:r>
      <w:bookmarkEnd w:id="293"/>
      <w:bookmarkEnd w:id="294"/>
      <w:r>
        <w:rPr>
          <w:bCs/>
          <w:sz w:val="24"/>
        </w:rPr>
        <w:t>基金的年度财</w:t>
      </w:r>
      <w:bookmarkEnd w:id="295"/>
      <w:bookmarkEnd w:id="296"/>
      <w:bookmarkEnd w:id="297"/>
      <w:bookmarkEnd w:id="298"/>
      <w:bookmarkEnd w:id="299"/>
      <w:bookmarkEnd w:id="300"/>
      <w:bookmarkEnd w:id="301"/>
      <w:bookmarkEnd w:id="302"/>
      <w:bookmarkEnd w:id="303"/>
      <w:bookmarkEnd w:id="304"/>
      <w:bookmarkEnd w:id="305"/>
      <w:bookmarkEnd w:id="306"/>
      <w:bookmarkEnd w:id="307"/>
      <w:r>
        <w:rPr>
          <w:bCs/>
          <w:sz w:val="24"/>
        </w:rPr>
        <w:t>务报表进行审计。</w:t>
      </w:r>
    </w:p>
    <w:p w14:paraId="19C61BAD" w14:textId="77777777" w:rsidR="004832BA" w:rsidRDefault="004832BA">
      <w:pPr>
        <w:spacing w:line="360" w:lineRule="auto"/>
        <w:ind w:firstLineChars="200" w:firstLine="480"/>
        <w:rPr>
          <w:bCs/>
          <w:sz w:val="24"/>
        </w:rPr>
      </w:pPr>
      <w:r>
        <w:rPr>
          <w:bCs/>
          <w:sz w:val="24"/>
        </w:rPr>
        <w:t>2</w:t>
      </w:r>
      <w:r>
        <w:rPr>
          <w:bCs/>
          <w:sz w:val="24"/>
        </w:rPr>
        <w:t>、会计师事务所更换经办注册会计师，应事先征得基金管理人同意。</w:t>
      </w:r>
    </w:p>
    <w:p w14:paraId="60206BBA" w14:textId="77777777" w:rsidR="004832BA" w:rsidRDefault="004832BA">
      <w:pPr>
        <w:spacing w:line="360" w:lineRule="auto"/>
        <w:ind w:firstLineChars="200" w:firstLine="480"/>
        <w:rPr>
          <w:bCs/>
          <w:sz w:val="24"/>
        </w:rPr>
      </w:pPr>
      <w:r>
        <w:rPr>
          <w:bCs/>
          <w:sz w:val="24"/>
        </w:rPr>
        <w:t>3</w:t>
      </w:r>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097F7D">
        <w:rPr>
          <w:rFonts w:hint="eastAsia"/>
          <w:bCs/>
          <w:sz w:val="24"/>
        </w:rPr>
        <w:t>媒介</w:t>
      </w:r>
      <w:r>
        <w:rPr>
          <w:bCs/>
          <w:sz w:val="24"/>
        </w:rPr>
        <w:t>公告并报中国证监会备案。</w:t>
      </w:r>
    </w:p>
    <w:p w14:paraId="56D1A688" w14:textId="77777777" w:rsidR="004832BA" w:rsidRDefault="004832BA">
      <w:pPr>
        <w:pStyle w:val="1"/>
        <w:spacing w:before="0" w:after="0"/>
        <w:jc w:val="center"/>
        <w:rPr>
          <w:rFonts w:ascii="Times New Roman"/>
          <w:color w:val="auto"/>
          <w:sz w:val="30"/>
        </w:rPr>
      </w:pPr>
      <w:r>
        <w:rPr>
          <w:rFonts w:ascii="Times New Roman"/>
          <w:b w:val="0"/>
          <w:bCs/>
          <w:color w:val="auto"/>
        </w:rPr>
        <w:br w:type="page"/>
      </w:r>
      <w:bookmarkStart w:id="308" w:name="_Toc415065909"/>
      <w:r w:rsidR="009F5618">
        <w:rPr>
          <w:rFonts w:ascii="Times New Roman"/>
          <w:color w:val="auto"/>
          <w:sz w:val="30"/>
        </w:rPr>
        <w:lastRenderedPageBreak/>
        <w:t>第</w:t>
      </w:r>
      <w:r w:rsidR="009F5618">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基金的信息披露</w:t>
      </w:r>
      <w:bookmarkEnd w:id="308"/>
    </w:p>
    <w:p w14:paraId="43EE9D67" w14:textId="77777777" w:rsidR="004832BA" w:rsidRDefault="004832BA">
      <w:pPr>
        <w:spacing w:line="360" w:lineRule="auto"/>
        <w:ind w:firstLineChars="200" w:firstLine="480"/>
        <w:rPr>
          <w:bCs/>
          <w:sz w:val="24"/>
        </w:rPr>
      </w:pPr>
    </w:p>
    <w:p w14:paraId="341944C5" w14:textId="77777777" w:rsidR="004832BA" w:rsidRDefault="004832BA" w:rsidP="0039369E">
      <w:pPr>
        <w:spacing w:line="360" w:lineRule="auto"/>
        <w:ind w:firstLineChars="200" w:firstLine="480"/>
        <w:rPr>
          <w:bCs/>
          <w:sz w:val="24"/>
        </w:rPr>
      </w:pPr>
      <w:r>
        <w:rPr>
          <w:bCs/>
          <w:sz w:val="24"/>
        </w:rPr>
        <w:t>一、本基金的信息披露应符合《基金法》、《运作办法》、《信息披露办法》、《基金合同》及其他有关规定。</w:t>
      </w:r>
      <w:r w:rsidR="0039369E" w:rsidRPr="0039369E">
        <w:rPr>
          <w:rFonts w:hint="eastAsia"/>
          <w:bCs/>
          <w:sz w:val="24"/>
        </w:rPr>
        <w:t>相关法律法规关于信息披露的披露方式、登载</w:t>
      </w:r>
      <w:r w:rsidR="008458F3">
        <w:rPr>
          <w:rFonts w:hint="eastAsia"/>
          <w:bCs/>
          <w:sz w:val="24"/>
        </w:rPr>
        <w:t>媒介</w:t>
      </w:r>
      <w:r w:rsidR="0039369E" w:rsidRPr="0039369E">
        <w:rPr>
          <w:rFonts w:hint="eastAsia"/>
          <w:bCs/>
          <w:sz w:val="24"/>
        </w:rPr>
        <w:t>、报备方式等规定发生变化时，从其规定。</w:t>
      </w:r>
    </w:p>
    <w:p w14:paraId="487016ED" w14:textId="77777777" w:rsidR="004832BA" w:rsidRDefault="004832BA">
      <w:pPr>
        <w:spacing w:line="360" w:lineRule="auto"/>
        <w:ind w:firstLineChars="200" w:firstLine="480"/>
        <w:rPr>
          <w:bCs/>
          <w:sz w:val="24"/>
        </w:rPr>
      </w:pPr>
      <w:r>
        <w:rPr>
          <w:bCs/>
          <w:sz w:val="24"/>
        </w:rPr>
        <w:t>二、信息披露义务人</w:t>
      </w:r>
    </w:p>
    <w:p w14:paraId="0F2C6861" w14:textId="77777777" w:rsidR="004832BA" w:rsidRDefault="004832B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35AD0264" w14:textId="77777777" w:rsidR="004832BA" w:rsidRDefault="004832BA">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49419629" w14:textId="77777777" w:rsidR="004832BA" w:rsidRDefault="004832BA">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097F7D">
        <w:rPr>
          <w:bCs/>
          <w:sz w:val="24"/>
        </w:rPr>
        <w:t>媒介</w:t>
      </w:r>
      <w:r>
        <w:rPr>
          <w:bCs/>
          <w:sz w:val="24"/>
        </w:rPr>
        <w:t>披露，并保证基金投资者能够按照《基金合同》约定的时间和方式查阅或者复制公开披露的信息资料。</w:t>
      </w:r>
    </w:p>
    <w:p w14:paraId="742A88F2" w14:textId="77777777" w:rsidR="004832BA" w:rsidRDefault="004832BA">
      <w:pPr>
        <w:spacing w:line="360" w:lineRule="auto"/>
        <w:ind w:firstLineChars="200" w:firstLine="480"/>
        <w:rPr>
          <w:bCs/>
          <w:sz w:val="24"/>
        </w:rPr>
      </w:pPr>
      <w:r>
        <w:rPr>
          <w:bCs/>
          <w:sz w:val="24"/>
        </w:rPr>
        <w:t>三、本基金信</w:t>
      </w:r>
      <w:bookmarkStart w:id="309" w:name="_Toc93226151"/>
      <w:bookmarkStart w:id="310" w:name="_Toc92662709"/>
      <w:bookmarkStart w:id="311" w:name="_Toc3056"/>
      <w:bookmarkStart w:id="312" w:name="_Toc193"/>
      <w:bookmarkStart w:id="313" w:name="_Toc141703898"/>
      <w:bookmarkStart w:id="314" w:name="_Toc139991748"/>
      <w:bookmarkStart w:id="315" w:name="_Toc128310501"/>
      <w:bookmarkStart w:id="316" w:name="_Toc1421"/>
      <w:bookmarkStart w:id="317" w:name="_Toc8512"/>
      <w:bookmarkStart w:id="318" w:name="_Toc11049"/>
      <w:bookmarkStart w:id="319" w:name="_Toc1173"/>
      <w:bookmarkStart w:id="320" w:name="_Toc12028"/>
      <w:bookmarkStart w:id="321" w:name="_Toc31866"/>
      <w:bookmarkStart w:id="322" w:name="_Toc29289"/>
      <w:bookmarkStart w:id="323" w:name="_Toc11802"/>
      <w:r>
        <w:rPr>
          <w:bCs/>
          <w:sz w:val="24"/>
        </w:rPr>
        <w:t>息披露义务人承诺公</w:t>
      </w:r>
      <w:bookmarkEnd w:id="309"/>
      <w:bookmarkEnd w:id="310"/>
      <w:r>
        <w:rPr>
          <w:bCs/>
          <w:sz w:val="24"/>
        </w:rPr>
        <w:t>开披露的基</w:t>
      </w:r>
      <w:bookmarkEnd w:id="311"/>
      <w:bookmarkEnd w:id="312"/>
      <w:bookmarkEnd w:id="313"/>
      <w:bookmarkEnd w:id="314"/>
      <w:bookmarkEnd w:id="315"/>
      <w:bookmarkEnd w:id="316"/>
      <w:bookmarkEnd w:id="317"/>
      <w:bookmarkEnd w:id="318"/>
      <w:bookmarkEnd w:id="319"/>
      <w:bookmarkEnd w:id="320"/>
      <w:bookmarkEnd w:id="321"/>
      <w:bookmarkEnd w:id="322"/>
      <w:bookmarkEnd w:id="323"/>
      <w:r>
        <w:rPr>
          <w:bCs/>
          <w:sz w:val="24"/>
        </w:rPr>
        <w:t>金信息，不得有下列行为：</w:t>
      </w:r>
    </w:p>
    <w:p w14:paraId="1ED494E4" w14:textId="77777777" w:rsidR="004832BA" w:rsidRDefault="004832BA">
      <w:pPr>
        <w:spacing w:line="360" w:lineRule="auto"/>
        <w:ind w:firstLineChars="200" w:firstLine="480"/>
        <w:rPr>
          <w:bCs/>
          <w:sz w:val="24"/>
        </w:rPr>
      </w:pPr>
      <w:r>
        <w:rPr>
          <w:bCs/>
          <w:sz w:val="24"/>
        </w:rPr>
        <w:t>1</w:t>
      </w:r>
      <w:r>
        <w:rPr>
          <w:bCs/>
          <w:sz w:val="24"/>
        </w:rPr>
        <w:t>、虚假记载、误导性陈述或者重大遗漏；</w:t>
      </w:r>
    </w:p>
    <w:p w14:paraId="5C60B4BC" w14:textId="77777777" w:rsidR="004832BA" w:rsidRDefault="004832BA">
      <w:pPr>
        <w:spacing w:line="360" w:lineRule="auto"/>
        <w:ind w:firstLineChars="200" w:firstLine="480"/>
        <w:rPr>
          <w:bCs/>
          <w:sz w:val="24"/>
        </w:rPr>
      </w:pPr>
      <w:r>
        <w:rPr>
          <w:bCs/>
          <w:sz w:val="24"/>
        </w:rPr>
        <w:t>2</w:t>
      </w:r>
      <w:r>
        <w:rPr>
          <w:bCs/>
          <w:sz w:val="24"/>
        </w:rPr>
        <w:t>、对证券投资业绩进行预测；</w:t>
      </w:r>
    </w:p>
    <w:p w14:paraId="05027C33" w14:textId="77777777" w:rsidR="004832BA" w:rsidRDefault="004832BA">
      <w:pPr>
        <w:spacing w:line="360" w:lineRule="auto"/>
        <w:ind w:firstLineChars="200" w:firstLine="480"/>
        <w:rPr>
          <w:bCs/>
          <w:sz w:val="24"/>
        </w:rPr>
      </w:pPr>
      <w:r>
        <w:rPr>
          <w:bCs/>
          <w:sz w:val="24"/>
        </w:rPr>
        <w:t>3</w:t>
      </w:r>
      <w:r>
        <w:rPr>
          <w:bCs/>
          <w:sz w:val="24"/>
        </w:rPr>
        <w:t>、违规承诺收益或者承担损失；</w:t>
      </w:r>
    </w:p>
    <w:p w14:paraId="4B635338" w14:textId="77777777" w:rsidR="004832BA" w:rsidRDefault="004832BA">
      <w:pPr>
        <w:spacing w:line="360" w:lineRule="auto"/>
        <w:ind w:firstLineChars="200" w:firstLine="480"/>
        <w:rPr>
          <w:bCs/>
          <w:sz w:val="24"/>
        </w:rPr>
      </w:pPr>
      <w:r>
        <w:rPr>
          <w:bCs/>
          <w:sz w:val="24"/>
        </w:rPr>
        <w:t>4</w:t>
      </w:r>
      <w:r>
        <w:rPr>
          <w:bCs/>
          <w:sz w:val="24"/>
        </w:rPr>
        <w:t>、诋毁其他基金管理人、基金托管人或者基金销售机构；</w:t>
      </w:r>
    </w:p>
    <w:p w14:paraId="3C7C6901" w14:textId="77777777" w:rsidR="004832BA" w:rsidRDefault="004832BA">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0BD52727" w14:textId="77777777" w:rsidR="004832BA" w:rsidRDefault="004832BA">
      <w:pPr>
        <w:spacing w:line="360" w:lineRule="auto"/>
        <w:ind w:firstLineChars="200" w:firstLine="480"/>
        <w:rPr>
          <w:bCs/>
          <w:sz w:val="24"/>
        </w:rPr>
      </w:pPr>
      <w:r>
        <w:rPr>
          <w:bCs/>
          <w:sz w:val="24"/>
        </w:rPr>
        <w:t>6</w:t>
      </w:r>
      <w:r>
        <w:rPr>
          <w:bCs/>
          <w:sz w:val="24"/>
        </w:rPr>
        <w:t>、中国证监会禁止的其他行为。</w:t>
      </w:r>
    </w:p>
    <w:p w14:paraId="0B4BCA34" w14:textId="77777777" w:rsidR="004832BA" w:rsidRDefault="004832BA">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7598E7DB" w14:textId="77777777" w:rsidR="004832BA" w:rsidRDefault="004832BA">
      <w:pPr>
        <w:spacing w:line="360" w:lineRule="auto"/>
        <w:ind w:firstLineChars="200" w:firstLine="480"/>
        <w:rPr>
          <w:bCs/>
          <w:sz w:val="24"/>
        </w:rPr>
      </w:pPr>
      <w:r>
        <w:rPr>
          <w:bCs/>
          <w:sz w:val="24"/>
        </w:rPr>
        <w:t>本基金公开披露的信息采用阿拉伯数字；除特别说明外，货币单位为人民币元。</w:t>
      </w:r>
    </w:p>
    <w:p w14:paraId="0603BAE4" w14:textId="77777777" w:rsidR="004832BA" w:rsidRDefault="004832BA">
      <w:pPr>
        <w:spacing w:line="360" w:lineRule="auto"/>
        <w:ind w:firstLineChars="200" w:firstLine="480"/>
        <w:rPr>
          <w:bCs/>
          <w:sz w:val="24"/>
        </w:rPr>
      </w:pPr>
      <w:r>
        <w:rPr>
          <w:bCs/>
          <w:sz w:val="24"/>
        </w:rPr>
        <w:t>五、公开披露的基金信息</w:t>
      </w:r>
    </w:p>
    <w:p w14:paraId="582579E5" w14:textId="77777777" w:rsidR="004832BA" w:rsidRDefault="004832BA">
      <w:pPr>
        <w:spacing w:line="360" w:lineRule="auto"/>
        <w:ind w:firstLineChars="200" w:firstLine="480"/>
        <w:rPr>
          <w:bCs/>
          <w:sz w:val="24"/>
        </w:rPr>
      </w:pPr>
      <w:r>
        <w:rPr>
          <w:bCs/>
          <w:sz w:val="24"/>
        </w:rPr>
        <w:t>公开披露的基金信息包括：</w:t>
      </w:r>
    </w:p>
    <w:p w14:paraId="30C22175" w14:textId="77777777" w:rsidR="004832BA" w:rsidRDefault="004832BA">
      <w:pPr>
        <w:spacing w:line="360" w:lineRule="auto"/>
        <w:ind w:firstLineChars="200" w:firstLine="480"/>
        <w:rPr>
          <w:bCs/>
          <w:sz w:val="24"/>
        </w:rPr>
      </w:pPr>
      <w:r>
        <w:rPr>
          <w:bCs/>
          <w:sz w:val="24"/>
        </w:rPr>
        <w:t>（一）基金招募说明书、《基金合同》、基金托管协议</w:t>
      </w:r>
    </w:p>
    <w:p w14:paraId="228A421F" w14:textId="77777777" w:rsidR="004832BA" w:rsidRDefault="004832BA">
      <w:pPr>
        <w:spacing w:line="360" w:lineRule="auto"/>
        <w:ind w:firstLineChars="200" w:firstLine="480"/>
        <w:rPr>
          <w:bCs/>
          <w:sz w:val="24"/>
        </w:rPr>
      </w:pPr>
      <w:r>
        <w:rPr>
          <w:bCs/>
          <w:sz w:val="24"/>
        </w:rPr>
        <w:t>1</w:t>
      </w:r>
      <w:r>
        <w:rPr>
          <w:bCs/>
          <w:sz w:val="24"/>
        </w:rPr>
        <w:t>、《基金合同》是界定《基金合同》当事人的各项权利、义务关系，明确基金</w:t>
      </w:r>
      <w:r>
        <w:rPr>
          <w:bCs/>
          <w:sz w:val="24"/>
        </w:rPr>
        <w:lastRenderedPageBreak/>
        <w:t>份额持有人大会召开的规则及具体程序，说明基金产品的特性等涉及基金投资者重大利益的事项的法律文件。</w:t>
      </w:r>
    </w:p>
    <w:p w14:paraId="2D177714" w14:textId="77777777" w:rsidR="004832BA" w:rsidRDefault="004832B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097F7D">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78400F9B" w14:textId="77777777" w:rsidR="004832BA" w:rsidRDefault="004832B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CA3A93D" w14:textId="77777777" w:rsidR="004832BA" w:rsidRDefault="004832BA">
      <w:pPr>
        <w:spacing w:line="360" w:lineRule="auto"/>
        <w:ind w:firstLineChars="200" w:firstLine="480"/>
        <w:rPr>
          <w:bCs/>
          <w:sz w:val="24"/>
        </w:rPr>
      </w:pPr>
      <w:r>
        <w:rPr>
          <w:bCs/>
          <w:sz w:val="24"/>
        </w:rPr>
        <w:t>基金募集申请经中国证监会</w:t>
      </w:r>
      <w:r w:rsidR="00486FE5" w:rsidRPr="00486FE5">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097F7D">
        <w:rPr>
          <w:bCs/>
          <w:sz w:val="24"/>
        </w:rPr>
        <w:t>媒介</w:t>
      </w:r>
      <w:r>
        <w:rPr>
          <w:bCs/>
          <w:sz w:val="24"/>
        </w:rPr>
        <w:t>上；基金管理人、基金托管人应当将《基金合同》、基金托管协议登载在网站上。</w:t>
      </w:r>
    </w:p>
    <w:p w14:paraId="3DA073C9" w14:textId="77777777" w:rsidR="004832BA" w:rsidRDefault="004832BA">
      <w:pPr>
        <w:spacing w:line="360" w:lineRule="auto"/>
        <w:ind w:firstLineChars="200" w:firstLine="480"/>
        <w:rPr>
          <w:bCs/>
          <w:sz w:val="24"/>
        </w:rPr>
      </w:pPr>
      <w:r>
        <w:rPr>
          <w:bCs/>
          <w:sz w:val="24"/>
        </w:rPr>
        <w:t>（二）基金份额发售公告</w:t>
      </w:r>
    </w:p>
    <w:p w14:paraId="4F86ABB4" w14:textId="77777777" w:rsidR="004832BA" w:rsidRDefault="004832BA">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097F7D">
        <w:rPr>
          <w:bCs/>
          <w:sz w:val="24"/>
        </w:rPr>
        <w:t>媒介</w:t>
      </w:r>
      <w:r>
        <w:rPr>
          <w:bCs/>
          <w:sz w:val="24"/>
        </w:rPr>
        <w:t>上。</w:t>
      </w:r>
    </w:p>
    <w:p w14:paraId="7C75EF61" w14:textId="77777777" w:rsidR="004832BA" w:rsidRDefault="004832BA">
      <w:pPr>
        <w:spacing w:line="360" w:lineRule="auto"/>
        <w:ind w:firstLineChars="200" w:firstLine="480"/>
        <w:rPr>
          <w:bCs/>
          <w:sz w:val="24"/>
        </w:rPr>
      </w:pPr>
      <w:r>
        <w:rPr>
          <w:bCs/>
          <w:sz w:val="24"/>
        </w:rPr>
        <w:t>（三）《基金合同》生效公告</w:t>
      </w:r>
    </w:p>
    <w:p w14:paraId="536D5805" w14:textId="77777777" w:rsidR="004832BA" w:rsidRDefault="004832BA">
      <w:pPr>
        <w:spacing w:line="360" w:lineRule="auto"/>
        <w:ind w:firstLineChars="200" w:firstLine="480"/>
        <w:rPr>
          <w:bCs/>
          <w:sz w:val="24"/>
        </w:rPr>
      </w:pPr>
      <w:r>
        <w:rPr>
          <w:bCs/>
          <w:sz w:val="24"/>
        </w:rPr>
        <w:t>基金管理人应当在收到中国证监会确认</w:t>
      </w:r>
      <w:r w:rsidR="00486FE5" w:rsidRPr="00486FE5">
        <w:rPr>
          <w:rFonts w:hint="eastAsia"/>
          <w:bCs/>
          <w:sz w:val="24"/>
        </w:rPr>
        <w:t>备案</w:t>
      </w:r>
      <w:r>
        <w:rPr>
          <w:bCs/>
          <w:sz w:val="24"/>
        </w:rPr>
        <w:t>文件的次日在指定</w:t>
      </w:r>
      <w:r w:rsidR="00097F7D">
        <w:rPr>
          <w:bCs/>
          <w:sz w:val="24"/>
        </w:rPr>
        <w:t>媒介</w:t>
      </w:r>
      <w:r>
        <w:rPr>
          <w:bCs/>
          <w:sz w:val="24"/>
        </w:rPr>
        <w:t>上登载《基金合同》生效公告。</w:t>
      </w:r>
    </w:p>
    <w:p w14:paraId="24D6945B" w14:textId="77777777" w:rsidR="00D33B9A" w:rsidRPr="00D33B9A" w:rsidRDefault="00D33B9A" w:rsidP="00D33B9A">
      <w:pPr>
        <w:spacing w:line="360" w:lineRule="auto"/>
        <w:ind w:firstLineChars="200" w:firstLine="480"/>
        <w:rPr>
          <w:bCs/>
          <w:sz w:val="24"/>
        </w:rPr>
      </w:pPr>
      <w:r w:rsidRPr="00D33B9A">
        <w:rPr>
          <w:rFonts w:hint="eastAsia"/>
          <w:bCs/>
          <w:sz w:val="24"/>
        </w:rPr>
        <w:t>（四）基金份额折算日公告、基金份额折算结果公告</w:t>
      </w:r>
    </w:p>
    <w:p w14:paraId="5706270C" w14:textId="77777777" w:rsidR="00D33B9A" w:rsidRPr="00D33B9A" w:rsidRDefault="00D33B9A" w:rsidP="00D33B9A">
      <w:pPr>
        <w:spacing w:line="360" w:lineRule="auto"/>
        <w:ind w:firstLineChars="200" w:firstLine="480"/>
        <w:rPr>
          <w:bCs/>
          <w:sz w:val="24"/>
        </w:rPr>
      </w:pPr>
      <w:r w:rsidRPr="00D33B9A">
        <w:rPr>
          <w:rFonts w:hint="eastAsia"/>
          <w:bCs/>
          <w:sz w:val="24"/>
        </w:rPr>
        <w:t>基金管理人确定基金份额折算日，并提前将基金份额折算日公告登载于指定</w:t>
      </w:r>
      <w:r w:rsidR="008458F3">
        <w:rPr>
          <w:rFonts w:hint="eastAsia"/>
          <w:bCs/>
          <w:sz w:val="24"/>
        </w:rPr>
        <w:t>媒介</w:t>
      </w:r>
      <w:r w:rsidRPr="00D33B9A">
        <w:rPr>
          <w:rFonts w:hint="eastAsia"/>
          <w:bCs/>
          <w:sz w:val="24"/>
        </w:rPr>
        <w:t>上。</w:t>
      </w:r>
    </w:p>
    <w:p w14:paraId="2214D5D9" w14:textId="77777777" w:rsidR="00D33B9A" w:rsidRDefault="00D33B9A" w:rsidP="00D33B9A">
      <w:pPr>
        <w:spacing w:line="360" w:lineRule="auto"/>
        <w:ind w:firstLineChars="200" w:firstLine="480"/>
        <w:rPr>
          <w:bCs/>
          <w:sz w:val="24"/>
        </w:rPr>
      </w:pPr>
      <w:r w:rsidRPr="00D33B9A">
        <w:rPr>
          <w:rFonts w:hint="eastAsia"/>
          <w:bCs/>
          <w:sz w:val="24"/>
        </w:rPr>
        <w:t>基金份额进行折算并由登记结算机构完成基金份额的变更登记后，基金管理人将基金份额折算结果公告登载于指定</w:t>
      </w:r>
      <w:r w:rsidR="008458F3">
        <w:rPr>
          <w:rFonts w:hint="eastAsia"/>
          <w:bCs/>
          <w:sz w:val="24"/>
        </w:rPr>
        <w:t>媒介</w:t>
      </w:r>
      <w:r w:rsidRPr="00D33B9A">
        <w:rPr>
          <w:rFonts w:hint="eastAsia"/>
          <w:bCs/>
          <w:sz w:val="24"/>
        </w:rPr>
        <w:t>上。</w:t>
      </w:r>
    </w:p>
    <w:p w14:paraId="145C9B2F" w14:textId="77777777" w:rsidR="008D46A8" w:rsidRPr="008D46A8" w:rsidRDefault="008D46A8" w:rsidP="008D46A8">
      <w:pPr>
        <w:spacing w:line="360" w:lineRule="auto"/>
        <w:ind w:firstLineChars="200" w:firstLine="480"/>
        <w:rPr>
          <w:bCs/>
          <w:sz w:val="24"/>
        </w:rPr>
      </w:pPr>
      <w:r w:rsidRPr="008D46A8">
        <w:rPr>
          <w:rFonts w:hint="eastAsia"/>
          <w:bCs/>
          <w:sz w:val="24"/>
        </w:rPr>
        <w:t>基金份额拆分的有关公告事项比照基金份额折算办理。</w:t>
      </w:r>
    </w:p>
    <w:p w14:paraId="3FBA1A23" w14:textId="77777777" w:rsidR="00D33B9A" w:rsidRPr="00D33B9A" w:rsidRDefault="00D33B9A" w:rsidP="00D33B9A">
      <w:pPr>
        <w:spacing w:line="360" w:lineRule="auto"/>
        <w:ind w:firstLineChars="200" w:firstLine="480"/>
        <w:rPr>
          <w:bCs/>
          <w:sz w:val="24"/>
        </w:rPr>
      </w:pPr>
      <w:r w:rsidRPr="00D33B9A">
        <w:rPr>
          <w:rFonts w:hint="eastAsia"/>
          <w:bCs/>
          <w:sz w:val="24"/>
        </w:rPr>
        <w:t>（五）基金份额上市交易公告书</w:t>
      </w:r>
    </w:p>
    <w:p w14:paraId="6189962B" w14:textId="77777777" w:rsidR="00D33B9A" w:rsidRDefault="00D33B9A" w:rsidP="00D33B9A">
      <w:pPr>
        <w:spacing w:line="360" w:lineRule="auto"/>
        <w:ind w:firstLineChars="200" w:firstLine="480"/>
        <w:rPr>
          <w:bCs/>
          <w:sz w:val="24"/>
        </w:rPr>
      </w:pPr>
      <w:r w:rsidRPr="00D33B9A">
        <w:rPr>
          <w:rFonts w:hint="eastAsia"/>
          <w:bCs/>
          <w:sz w:val="24"/>
        </w:rPr>
        <w:t>基金份额获准在深圳证券交易所上市交易的，基金管理人应当在基金份额上市交易前，将基金份额上市交易公告书登载在指定</w:t>
      </w:r>
      <w:r w:rsidR="008458F3">
        <w:rPr>
          <w:rFonts w:hint="eastAsia"/>
          <w:bCs/>
          <w:sz w:val="24"/>
        </w:rPr>
        <w:t>媒介</w:t>
      </w:r>
      <w:r w:rsidRPr="00D33B9A">
        <w:rPr>
          <w:rFonts w:hint="eastAsia"/>
          <w:bCs/>
          <w:sz w:val="24"/>
        </w:rPr>
        <w:t>上。</w:t>
      </w:r>
    </w:p>
    <w:p w14:paraId="7652C736" w14:textId="77777777" w:rsidR="004832BA" w:rsidRDefault="004832BA">
      <w:pPr>
        <w:spacing w:line="360" w:lineRule="auto"/>
        <w:ind w:firstLineChars="200" w:firstLine="480"/>
        <w:rPr>
          <w:bCs/>
          <w:sz w:val="24"/>
        </w:rPr>
      </w:pPr>
      <w:r>
        <w:rPr>
          <w:bCs/>
          <w:sz w:val="24"/>
        </w:rPr>
        <w:lastRenderedPageBreak/>
        <w:t>（</w:t>
      </w:r>
      <w:r w:rsidR="00D33B9A">
        <w:rPr>
          <w:rFonts w:hint="eastAsia"/>
          <w:bCs/>
          <w:sz w:val="24"/>
        </w:rPr>
        <w:t>六</w:t>
      </w:r>
      <w:r>
        <w:rPr>
          <w:bCs/>
          <w:sz w:val="24"/>
        </w:rPr>
        <w:t>）基金资产净值、基金份额净值</w:t>
      </w:r>
    </w:p>
    <w:p w14:paraId="60B1496B" w14:textId="77777777" w:rsidR="004832BA" w:rsidRDefault="004832BA">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C5A6FCE" w14:textId="77777777" w:rsidR="004832BA" w:rsidRDefault="004832BA">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047FF4D3" w14:textId="77777777" w:rsidR="004832BA" w:rsidRDefault="004832BA">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97F7D">
        <w:rPr>
          <w:bCs/>
          <w:sz w:val="24"/>
        </w:rPr>
        <w:t>媒介</w:t>
      </w:r>
      <w:r>
        <w:rPr>
          <w:bCs/>
          <w:sz w:val="24"/>
        </w:rPr>
        <w:t>上。</w:t>
      </w:r>
    </w:p>
    <w:p w14:paraId="3BE004F7" w14:textId="77777777" w:rsidR="004832BA" w:rsidRDefault="004832BA">
      <w:pPr>
        <w:spacing w:line="360" w:lineRule="auto"/>
        <w:ind w:firstLineChars="200" w:firstLine="480"/>
        <w:rPr>
          <w:bCs/>
          <w:sz w:val="24"/>
        </w:rPr>
      </w:pPr>
      <w:r>
        <w:rPr>
          <w:bCs/>
          <w:sz w:val="24"/>
        </w:rPr>
        <w:t>（</w:t>
      </w:r>
      <w:r w:rsidR="00F856B9">
        <w:rPr>
          <w:rFonts w:hint="eastAsia"/>
          <w:bCs/>
          <w:sz w:val="24"/>
        </w:rPr>
        <w:t>七</w:t>
      </w:r>
      <w:r>
        <w:rPr>
          <w:bCs/>
          <w:sz w:val="24"/>
        </w:rPr>
        <w:t>）基金份额申购、赎回价格</w:t>
      </w:r>
    </w:p>
    <w:p w14:paraId="1C2B480E" w14:textId="77777777" w:rsidR="004832BA" w:rsidRDefault="004832BA">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14:paraId="43781023" w14:textId="77777777" w:rsidR="00BD4821" w:rsidRPr="00BD4821" w:rsidRDefault="00BD4821" w:rsidP="00BD4821">
      <w:pPr>
        <w:spacing w:line="360" w:lineRule="auto"/>
        <w:ind w:firstLineChars="200" w:firstLine="480"/>
        <w:rPr>
          <w:bCs/>
          <w:sz w:val="24"/>
        </w:rPr>
      </w:pPr>
      <w:r w:rsidRPr="00BD4821">
        <w:rPr>
          <w:rFonts w:hint="eastAsia"/>
          <w:bCs/>
          <w:sz w:val="24"/>
        </w:rPr>
        <w:t>（八）基金份额申购</w:t>
      </w:r>
      <w:r w:rsidR="001A717D">
        <w:rPr>
          <w:rFonts w:hint="eastAsia"/>
          <w:bCs/>
          <w:sz w:val="24"/>
        </w:rPr>
        <w:t>、</w:t>
      </w:r>
      <w:r w:rsidRPr="00BD4821">
        <w:rPr>
          <w:rFonts w:hint="eastAsia"/>
          <w:bCs/>
          <w:sz w:val="24"/>
        </w:rPr>
        <w:t>赎回清单公告</w:t>
      </w:r>
    </w:p>
    <w:p w14:paraId="700FDA64" w14:textId="77777777" w:rsidR="00BD4821" w:rsidRPr="00BD4821" w:rsidRDefault="00BD4821" w:rsidP="00BD4821">
      <w:pPr>
        <w:spacing w:line="360" w:lineRule="auto"/>
        <w:ind w:firstLineChars="200" w:firstLine="480"/>
        <w:rPr>
          <w:bCs/>
          <w:sz w:val="24"/>
        </w:rPr>
      </w:pPr>
      <w:r w:rsidRPr="00BD4821">
        <w:rPr>
          <w:rFonts w:hint="eastAsia"/>
          <w:bCs/>
          <w:sz w:val="24"/>
        </w:rPr>
        <w:t>在开始办理基金场内份额申购或者赎回之后，基金管理人应当在每个开放日，通过基金</w:t>
      </w:r>
      <w:r w:rsidR="001A717D">
        <w:rPr>
          <w:rFonts w:hint="eastAsia"/>
          <w:bCs/>
          <w:sz w:val="24"/>
        </w:rPr>
        <w:t>管理人</w:t>
      </w:r>
      <w:r w:rsidRPr="00BD4821">
        <w:rPr>
          <w:rFonts w:hint="eastAsia"/>
          <w:bCs/>
          <w:sz w:val="24"/>
        </w:rPr>
        <w:t>网站公告当日的申购</w:t>
      </w:r>
      <w:r w:rsidR="001A717D">
        <w:rPr>
          <w:rFonts w:hint="eastAsia"/>
          <w:bCs/>
          <w:sz w:val="24"/>
        </w:rPr>
        <w:t>、</w:t>
      </w:r>
      <w:r w:rsidRPr="00BD4821">
        <w:rPr>
          <w:rFonts w:hint="eastAsia"/>
          <w:bCs/>
          <w:sz w:val="24"/>
        </w:rPr>
        <w:t>赎回清单。</w:t>
      </w:r>
    </w:p>
    <w:p w14:paraId="2B3A19B4" w14:textId="77777777" w:rsidR="004832BA" w:rsidRDefault="004832BA">
      <w:pPr>
        <w:spacing w:line="360" w:lineRule="auto"/>
        <w:ind w:firstLineChars="200" w:firstLine="480"/>
        <w:rPr>
          <w:bCs/>
          <w:sz w:val="24"/>
        </w:rPr>
      </w:pPr>
      <w:r>
        <w:rPr>
          <w:bCs/>
          <w:sz w:val="24"/>
        </w:rPr>
        <w:t>（</w:t>
      </w:r>
      <w:r w:rsidR="00393156">
        <w:rPr>
          <w:rFonts w:hint="eastAsia"/>
          <w:bCs/>
          <w:sz w:val="24"/>
        </w:rPr>
        <w:t>九</w:t>
      </w:r>
      <w:r>
        <w:rPr>
          <w:bCs/>
          <w:sz w:val="24"/>
        </w:rPr>
        <w:t>）基金定期报告，包括基金年度报告、基金半年度报告和基金季度报告</w:t>
      </w:r>
    </w:p>
    <w:p w14:paraId="6EF8CD1A" w14:textId="77777777" w:rsidR="004832BA" w:rsidRDefault="004832BA">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097F7D">
        <w:rPr>
          <w:bCs/>
          <w:sz w:val="24"/>
        </w:rPr>
        <w:t>媒介</w:t>
      </w:r>
      <w:r>
        <w:rPr>
          <w:bCs/>
          <w:sz w:val="24"/>
        </w:rPr>
        <w:t>上。基金年度报告的财务会计报告应当经过审计。</w:t>
      </w:r>
    </w:p>
    <w:p w14:paraId="59E15FEC" w14:textId="77777777" w:rsidR="004832BA" w:rsidRDefault="004832BA">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097F7D">
        <w:rPr>
          <w:bCs/>
          <w:sz w:val="24"/>
        </w:rPr>
        <w:t>媒介</w:t>
      </w:r>
      <w:r>
        <w:rPr>
          <w:bCs/>
          <w:sz w:val="24"/>
        </w:rPr>
        <w:t>上。</w:t>
      </w:r>
    </w:p>
    <w:p w14:paraId="3629B5C7" w14:textId="77777777" w:rsidR="004832BA" w:rsidRDefault="004832BA">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097F7D">
        <w:rPr>
          <w:bCs/>
          <w:sz w:val="24"/>
        </w:rPr>
        <w:t>媒介</w:t>
      </w:r>
      <w:r>
        <w:rPr>
          <w:bCs/>
          <w:sz w:val="24"/>
        </w:rPr>
        <w:t>上。</w:t>
      </w:r>
    </w:p>
    <w:p w14:paraId="792F7359" w14:textId="77777777" w:rsidR="004832BA" w:rsidRDefault="004832B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2C69184A" w14:textId="77777777" w:rsidR="004832BA" w:rsidRDefault="004832BA">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w:t>
      </w:r>
      <w:r>
        <w:rPr>
          <w:bCs/>
          <w:sz w:val="24"/>
        </w:rPr>
        <w:lastRenderedPageBreak/>
        <w:t>式。</w:t>
      </w:r>
    </w:p>
    <w:p w14:paraId="56D5AB91" w14:textId="77777777" w:rsidR="002E745F" w:rsidRPr="002E745F" w:rsidRDefault="002E745F" w:rsidP="002E745F">
      <w:pPr>
        <w:spacing w:line="360" w:lineRule="auto"/>
        <w:ind w:firstLineChars="200" w:firstLine="480"/>
        <w:rPr>
          <w:bCs/>
          <w:sz w:val="24"/>
        </w:rPr>
      </w:pPr>
      <w:r w:rsidRPr="002E745F">
        <w:rPr>
          <w:bCs/>
          <w:sz w:val="24"/>
        </w:rPr>
        <w:t>如报告期内出现单一投资者持有基金份额达到或超过基金总份额</w:t>
      </w:r>
      <w:r w:rsidRPr="002E745F">
        <w:rPr>
          <w:bCs/>
          <w:sz w:val="24"/>
        </w:rPr>
        <w:t>20%</w:t>
      </w:r>
      <w:r w:rsidRPr="002E745F">
        <w:rPr>
          <w:bCs/>
          <w:sz w:val="24"/>
        </w:rPr>
        <w:t>的情形，为保障其他投资者的权益，基金管理人至少应当在定期报告</w:t>
      </w:r>
      <w:r w:rsidRPr="002E745F">
        <w:rPr>
          <w:bCs/>
          <w:sz w:val="24"/>
        </w:rPr>
        <w:t>“</w:t>
      </w:r>
      <w:r w:rsidRPr="002E745F">
        <w:rPr>
          <w:bCs/>
          <w:sz w:val="24"/>
        </w:rPr>
        <w:t>影响投资者决策的其他重要信息</w:t>
      </w:r>
      <w:r w:rsidRPr="002E745F">
        <w:rPr>
          <w:bCs/>
          <w:sz w:val="24"/>
        </w:rPr>
        <w:t>”</w:t>
      </w:r>
      <w:r w:rsidRPr="002E745F">
        <w:rPr>
          <w:bCs/>
          <w:sz w:val="24"/>
        </w:rPr>
        <w:t>项下披露该投资者的类别、报告期末持有份额及占比、报告期内持有份额变化情况及本基金的特有风险，中国证监会认定的特殊情形除外。</w:t>
      </w:r>
    </w:p>
    <w:p w14:paraId="5E23CDF7" w14:textId="77777777" w:rsidR="00AC6618" w:rsidRDefault="002E745F" w:rsidP="002E745F">
      <w:pPr>
        <w:spacing w:line="360" w:lineRule="auto"/>
        <w:ind w:firstLineChars="200" w:firstLine="480"/>
        <w:rPr>
          <w:bCs/>
          <w:sz w:val="24"/>
        </w:rPr>
      </w:pPr>
      <w:r w:rsidRPr="002E745F">
        <w:rPr>
          <w:bCs/>
          <w:sz w:val="24"/>
        </w:rPr>
        <w:t>基金管理人应当在基金年度报告和半年度报告中披露基金组合资产情况及其流动性风险分析等。</w:t>
      </w:r>
    </w:p>
    <w:p w14:paraId="1EA152FA" w14:textId="77777777" w:rsidR="004832BA" w:rsidRDefault="004832BA">
      <w:pPr>
        <w:spacing w:line="360" w:lineRule="auto"/>
        <w:ind w:firstLineChars="200" w:firstLine="480"/>
        <w:rPr>
          <w:bCs/>
          <w:sz w:val="24"/>
        </w:rPr>
      </w:pPr>
      <w:r>
        <w:rPr>
          <w:bCs/>
          <w:sz w:val="24"/>
        </w:rPr>
        <w:t>（</w:t>
      </w:r>
      <w:r w:rsidR="00BD4821">
        <w:rPr>
          <w:rFonts w:hint="eastAsia"/>
          <w:bCs/>
          <w:sz w:val="24"/>
        </w:rPr>
        <w:t>十</w:t>
      </w:r>
      <w:r>
        <w:rPr>
          <w:bCs/>
          <w:sz w:val="24"/>
        </w:rPr>
        <w:t>）临时报告</w:t>
      </w:r>
    </w:p>
    <w:p w14:paraId="2DF8F6EC" w14:textId="77777777" w:rsidR="004832BA" w:rsidRDefault="004832BA">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432574C1" w14:textId="77777777" w:rsidR="004832BA" w:rsidRDefault="004832B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EFCF2B9" w14:textId="77777777" w:rsidR="004832BA" w:rsidRDefault="004832BA">
      <w:pPr>
        <w:spacing w:line="360" w:lineRule="auto"/>
        <w:ind w:firstLineChars="200" w:firstLine="480"/>
        <w:rPr>
          <w:bCs/>
          <w:sz w:val="24"/>
        </w:rPr>
      </w:pPr>
      <w:r>
        <w:rPr>
          <w:bCs/>
          <w:sz w:val="24"/>
        </w:rPr>
        <w:t>1</w:t>
      </w:r>
      <w:r>
        <w:rPr>
          <w:bCs/>
          <w:sz w:val="24"/>
        </w:rPr>
        <w:t>、基金份额持有人大会的召开；</w:t>
      </w:r>
    </w:p>
    <w:p w14:paraId="18F8582F" w14:textId="77777777" w:rsidR="004832BA" w:rsidRDefault="004832BA">
      <w:pPr>
        <w:spacing w:line="360" w:lineRule="auto"/>
        <w:ind w:firstLineChars="200" w:firstLine="480"/>
        <w:rPr>
          <w:bCs/>
          <w:sz w:val="24"/>
        </w:rPr>
      </w:pPr>
      <w:r>
        <w:rPr>
          <w:bCs/>
          <w:sz w:val="24"/>
        </w:rPr>
        <w:t>2</w:t>
      </w:r>
      <w:r>
        <w:rPr>
          <w:bCs/>
          <w:sz w:val="24"/>
        </w:rPr>
        <w:t>、终止《基金合同》；</w:t>
      </w:r>
    </w:p>
    <w:p w14:paraId="0A5BC6AA" w14:textId="77777777" w:rsidR="004832BA" w:rsidRDefault="004832BA">
      <w:pPr>
        <w:spacing w:line="360" w:lineRule="auto"/>
        <w:ind w:firstLineChars="200" w:firstLine="480"/>
        <w:rPr>
          <w:bCs/>
          <w:sz w:val="24"/>
        </w:rPr>
      </w:pPr>
      <w:r>
        <w:rPr>
          <w:bCs/>
          <w:sz w:val="24"/>
        </w:rPr>
        <w:t>3</w:t>
      </w:r>
      <w:r>
        <w:rPr>
          <w:bCs/>
          <w:sz w:val="24"/>
        </w:rPr>
        <w:t>、转换基金运作方式；</w:t>
      </w:r>
    </w:p>
    <w:p w14:paraId="7DE11516" w14:textId="77777777" w:rsidR="004832BA" w:rsidRDefault="004832BA">
      <w:pPr>
        <w:spacing w:line="360" w:lineRule="auto"/>
        <w:ind w:firstLineChars="200" w:firstLine="480"/>
        <w:rPr>
          <w:bCs/>
          <w:sz w:val="24"/>
        </w:rPr>
      </w:pPr>
      <w:r>
        <w:rPr>
          <w:bCs/>
          <w:sz w:val="24"/>
        </w:rPr>
        <w:t>4</w:t>
      </w:r>
      <w:r>
        <w:rPr>
          <w:bCs/>
          <w:sz w:val="24"/>
        </w:rPr>
        <w:t>、更换基金管理人、基金托管人；</w:t>
      </w:r>
    </w:p>
    <w:p w14:paraId="3EF2E913" w14:textId="77777777" w:rsidR="004832BA" w:rsidRDefault="004832BA">
      <w:pPr>
        <w:spacing w:line="360" w:lineRule="auto"/>
        <w:ind w:firstLineChars="200" w:firstLine="480"/>
        <w:rPr>
          <w:bCs/>
          <w:sz w:val="24"/>
        </w:rPr>
      </w:pPr>
      <w:r>
        <w:rPr>
          <w:bCs/>
          <w:sz w:val="24"/>
        </w:rPr>
        <w:t>5</w:t>
      </w:r>
      <w:r>
        <w:rPr>
          <w:bCs/>
          <w:sz w:val="24"/>
        </w:rPr>
        <w:t>、基金管理人、基金托管人的法定名称、住所发生变更；</w:t>
      </w:r>
    </w:p>
    <w:p w14:paraId="07E44FF4" w14:textId="77777777" w:rsidR="004832BA" w:rsidRDefault="004832BA">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5CDBF325" w14:textId="77777777" w:rsidR="004832BA" w:rsidRDefault="004832BA">
      <w:pPr>
        <w:spacing w:line="360" w:lineRule="auto"/>
        <w:ind w:firstLineChars="200" w:firstLine="480"/>
        <w:rPr>
          <w:bCs/>
          <w:sz w:val="24"/>
        </w:rPr>
      </w:pPr>
      <w:r>
        <w:rPr>
          <w:bCs/>
          <w:sz w:val="24"/>
        </w:rPr>
        <w:t>7</w:t>
      </w:r>
      <w:r>
        <w:rPr>
          <w:bCs/>
          <w:sz w:val="24"/>
        </w:rPr>
        <w:t>、基金募集期延长；</w:t>
      </w:r>
    </w:p>
    <w:p w14:paraId="7D0BB26C" w14:textId="77777777" w:rsidR="004832BA" w:rsidRDefault="004832BA">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44C8CD39" w14:textId="77777777" w:rsidR="004832BA" w:rsidRDefault="004832BA">
      <w:pPr>
        <w:spacing w:line="360" w:lineRule="auto"/>
        <w:ind w:firstLineChars="200" w:firstLine="480"/>
        <w:rPr>
          <w:bCs/>
          <w:sz w:val="24"/>
        </w:rPr>
      </w:pPr>
      <w:r>
        <w:rPr>
          <w:bCs/>
          <w:sz w:val="24"/>
        </w:rPr>
        <w:t>9</w:t>
      </w:r>
      <w:r>
        <w:rPr>
          <w:bCs/>
          <w:sz w:val="24"/>
        </w:rPr>
        <w:t>、基金管理人的董事在一年内变更超过百分之五十；</w:t>
      </w:r>
    </w:p>
    <w:p w14:paraId="6675E470" w14:textId="77777777" w:rsidR="004832BA" w:rsidRDefault="004832BA">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53C989A2" w14:textId="77777777" w:rsidR="004832BA" w:rsidRDefault="004832BA">
      <w:pPr>
        <w:spacing w:line="360" w:lineRule="auto"/>
        <w:ind w:firstLineChars="200" w:firstLine="480"/>
        <w:rPr>
          <w:bCs/>
          <w:sz w:val="24"/>
        </w:rPr>
      </w:pPr>
      <w:r>
        <w:rPr>
          <w:bCs/>
          <w:sz w:val="24"/>
        </w:rPr>
        <w:t>11</w:t>
      </w:r>
      <w:r>
        <w:rPr>
          <w:bCs/>
          <w:sz w:val="24"/>
        </w:rPr>
        <w:t>、涉及基金管理</w:t>
      </w:r>
      <w:r w:rsidR="006200A6">
        <w:rPr>
          <w:rFonts w:hint="eastAsia"/>
          <w:bCs/>
          <w:sz w:val="24"/>
        </w:rPr>
        <w:t>业务</w:t>
      </w:r>
      <w:r>
        <w:rPr>
          <w:bCs/>
          <w:sz w:val="24"/>
        </w:rPr>
        <w:t>、基金财产、基金托管业务的诉讼</w:t>
      </w:r>
      <w:r w:rsidR="006200A6">
        <w:rPr>
          <w:rFonts w:hint="eastAsia"/>
          <w:bCs/>
          <w:sz w:val="24"/>
        </w:rPr>
        <w:t>或仲裁</w:t>
      </w:r>
      <w:r>
        <w:rPr>
          <w:bCs/>
          <w:sz w:val="24"/>
        </w:rPr>
        <w:t>；</w:t>
      </w:r>
    </w:p>
    <w:p w14:paraId="75B1E9BC" w14:textId="77777777" w:rsidR="004832BA" w:rsidRDefault="004832BA">
      <w:pPr>
        <w:spacing w:line="360" w:lineRule="auto"/>
        <w:ind w:firstLineChars="200" w:firstLine="480"/>
        <w:rPr>
          <w:bCs/>
          <w:sz w:val="24"/>
        </w:rPr>
      </w:pPr>
      <w:r>
        <w:rPr>
          <w:bCs/>
          <w:sz w:val="24"/>
        </w:rPr>
        <w:t>12</w:t>
      </w:r>
      <w:r>
        <w:rPr>
          <w:bCs/>
          <w:sz w:val="24"/>
        </w:rPr>
        <w:t>、基金管理人、基金托管人受到监管部门的调查；</w:t>
      </w:r>
    </w:p>
    <w:p w14:paraId="4560C1FD" w14:textId="77777777" w:rsidR="004832BA" w:rsidRDefault="004832BA">
      <w:pPr>
        <w:spacing w:line="360" w:lineRule="auto"/>
        <w:ind w:firstLineChars="200" w:firstLine="480"/>
        <w:rPr>
          <w:bCs/>
          <w:sz w:val="24"/>
        </w:rPr>
      </w:pPr>
      <w:r>
        <w:rPr>
          <w:bCs/>
          <w:sz w:val="24"/>
        </w:rPr>
        <w:t>13</w:t>
      </w:r>
      <w:r>
        <w:rPr>
          <w:bCs/>
          <w:sz w:val="24"/>
        </w:rPr>
        <w:t>、基金管理人及其董事、总经理及其他高级管理人员、基金经理受到严重行</w:t>
      </w:r>
      <w:r>
        <w:rPr>
          <w:bCs/>
          <w:sz w:val="24"/>
        </w:rPr>
        <w:lastRenderedPageBreak/>
        <w:t>政处罚，基金托管人及其基金托管部门负责人受到严重行政处罚；</w:t>
      </w:r>
    </w:p>
    <w:p w14:paraId="2BFEE7F2" w14:textId="77777777" w:rsidR="004832BA" w:rsidRDefault="004832BA">
      <w:pPr>
        <w:spacing w:line="360" w:lineRule="auto"/>
        <w:ind w:firstLineChars="200" w:firstLine="480"/>
        <w:rPr>
          <w:bCs/>
          <w:sz w:val="24"/>
        </w:rPr>
      </w:pPr>
      <w:r>
        <w:rPr>
          <w:bCs/>
          <w:sz w:val="24"/>
        </w:rPr>
        <w:t>14</w:t>
      </w:r>
      <w:r>
        <w:rPr>
          <w:bCs/>
          <w:sz w:val="24"/>
        </w:rPr>
        <w:t>、重大关联交易事项；</w:t>
      </w:r>
    </w:p>
    <w:p w14:paraId="6D14EB01" w14:textId="77777777" w:rsidR="004832BA" w:rsidRDefault="004832BA">
      <w:pPr>
        <w:spacing w:line="360" w:lineRule="auto"/>
        <w:ind w:firstLineChars="200" w:firstLine="480"/>
        <w:rPr>
          <w:bCs/>
          <w:sz w:val="24"/>
        </w:rPr>
      </w:pPr>
      <w:r>
        <w:rPr>
          <w:bCs/>
          <w:sz w:val="24"/>
        </w:rPr>
        <w:t>15</w:t>
      </w:r>
      <w:r>
        <w:rPr>
          <w:bCs/>
          <w:sz w:val="24"/>
        </w:rPr>
        <w:t>、基金收益分配事项；</w:t>
      </w:r>
    </w:p>
    <w:p w14:paraId="56887920" w14:textId="77777777" w:rsidR="004832BA" w:rsidRDefault="004832BA">
      <w:pPr>
        <w:spacing w:line="360" w:lineRule="auto"/>
        <w:ind w:firstLineChars="200" w:firstLine="480"/>
        <w:rPr>
          <w:bCs/>
          <w:sz w:val="24"/>
        </w:rPr>
      </w:pPr>
      <w:r>
        <w:rPr>
          <w:bCs/>
          <w:sz w:val="24"/>
        </w:rPr>
        <w:t>16</w:t>
      </w:r>
      <w:r>
        <w:rPr>
          <w:bCs/>
          <w:sz w:val="24"/>
        </w:rPr>
        <w:t>、管理费、托管费等费用计提标准、计提方式和费率发生变更；</w:t>
      </w:r>
    </w:p>
    <w:p w14:paraId="4C9BB2E4" w14:textId="77777777" w:rsidR="004832BA" w:rsidRDefault="004832BA">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0C2AAEBF" w14:textId="77777777" w:rsidR="004832BA" w:rsidRDefault="004832BA">
      <w:pPr>
        <w:spacing w:line="360" w:lineRule="auto"/>
        <w:ind w:firstLineChars="200" w:firstLine="480"/>
        <w:rPr>
          <w:bCs/>
          <w:sz w:val="24"/>
        </w:rPr>
      </w:pPr>
      <w:r>
        <w:rPr>
          <w:bCs/>
          <w:sz w:val="24"/>
        </w:rPr>
        <w:t>18</w:t>
      </w:r>
      <w:r>
        <w:rPr>
          <w:bCs/>
          <w:sz w:val="24"/>
        </w:rPr>
        <w:t>、基金改聘会计师事务所；</w:t>
      </w:r>
    </w:p>
    <w:p w14:paraId="5C7E87AA" w14:textId="77777777" w:rsidR="004832BA" w:rsidRDefault="004832BA">
      <w:pPr>
        <w:spacing w:line="360" w:lineRule="auto"/>
        <w:ind w:firstLineChars="200" w:firstLine="480"/>
        <w:rPr>
          <w:bCs/>
          <w:sz w:val="24"/>
        </w:rPr>
      </w:pPr>
      <w:r>
        <w:rPr>
          <w:bCs/>
          <w:sz w:val="24"/>
        </w:rPr>
        <w:t>19</w:t>
      </w:r>
      <w:r>
        <w:rPr>
          <w:bCs/>
          <w:sz w:val="24"/>
        </w:rPr>
        <w:t>、变更基金销售机构；</w:t>
      </w:r>
    </w:p>
    <w:p w14:paraId="7D275A06" w14:textId="77777777" w:rsidR="004832BA" w:rsidRDefault="004832BA">
      <w:pPr>
        <w:spacing w:line="360" w:lineRule="auto"/>
        <w:ind w:firstLineChars="200" w:firstLine="480"/>
        <w:rPr>
          <w:bCs/>
          <w:sz w:val="24"/>
        </w:rPr>
      </w:pPr>
      <w:r>
        <w:rPr>
          <w:bCs/>
          <w:sz w:val="24"/>
        </w:rPr>
        <w:t>20</w:t>
      </w:r>
      <w:r>
        <w:rPr>
          <w:bCs/>
          <w:sz w:val="24"/>
        </w:rPr>
        <w:t>、更换基金登记</w:t>
      </w:r>
      <w:r w:rsidR="009814C0">
        <w:rPr>
          <w:rFonts w:hint="eastAsia"/>
          <w:bCs/>
          <w:sz w:val="24"/>
        </w:rPr>
        <w:t>结算</w:t>
      </w:r>
      <w:r>
        <w:rPr>
          <w:bCs/>
          <w:sz w:val="24"/>
        </w:rPr>
        <w:t>机构；</w:t>
      </w:r>
    </w:p>
    <w:p w14:paraId="69B58D24" w14:textId="77777777" w:rsidR="004832BA" w:rsidRDefault="004832BA">
      <w:pPr>
        <w:spacing w:line="360" w:lineRule="auto"/>
        <w:ind w:firstLineChars="200" w:firstLine="480"/>
        <w:rPr>
          <w:bCs/>
          <w:sz w:val="24"/>
        </w:rPr>
      </w:pPr>
      <w:r>
        <w:rPr>
          <w:bCs/>
          <w:sz w:val="24"/>
        </w:rPr>
        <w:t>21</w:t>
      </w:r>
      <w:r>
        <w:rPr>
          <w:bCs/>
          <w:sz w:val="24"/>
        </w:rPr>
        <w:t>、本基金开始办理申购、赎回；</w:t>
      </w:r>
    </w:p>
    <w:p w14:paraId="74F48CBF" w14:textId="77777777" w:rsidR="004832BA" w:rsidRDefault="004832BA">
      <w:pPr>
        <w:spacing w:line="360" w:lineRule="auto"/>
        <w:ind w:firstLineChars="200" w:firstLine="480"/>
        <w:rPr>
          <w:bCs/>
          <w:sz w:val="24"/>
        </w:rPr>
      </w:pPr>
      <w:r>
        <w:rPr>
          <w:bCs/>
          <w:sz w:val="24"/>
        </w:rPr>
        <w:t>22</w:t>
      </w:r>
      <w:r>
        <w:rPr>
          <w:bCs/>
          <w:sz w:val="24"/>
        </w:rPr>
        <w:t>、本基金申购、赎回费率及其收费方式发生变更；</w:t>
      </w:r>
    </w:p>
    <w:p w14:paraId="64C86017" w14:textId="77777777" w:rsidR="0022145F" w:rsidRPr="0022145F" w:rsidRDefault="0022145F" w:rsidP="0022145F">
      <w:pPr>
        <w:spacing w:line="360" w:lineRule="auto"/>
        <w:ind w:firstLineChars="200" w:firstLine="480"/>
        <w:rPr>
          <w:bCs/>
          <w:sz w:val="24"/>
        </w:rPr>
      </w:pPr>
      <w:r w:rsidRPr="0022145F">
        <w:rPr>
          <w:rFonts w:hint="eastAsia"/>
          <w:bCs/>
          <w:sz w:val="24"/>
        </w:rPr>
        <w:t>23</w:t>
      </w:r>
      <w:r w:rsidRPr="0022145F">
        <w:rPr>
          <w:rFonts w:hint="eastAsia"/>
          <w:bCs/>
          <w:sz w:val="24"/>
        </w:rPr>
        <w:t>、本基金变更业绩比较基准；</w:t>
      </w:r>
    </w:p>
    <w:p w14:paraId="761B30FD" w14:textId="77777777" w:rsidR="004832BA" w:rsidRDefault="004832BA">
      <w:pPr>
        <w:spacing w:line="360" w:lineRule="auto"/>
        <w:ind w:firstLineChars="200" w:firstLine="480"/>
        <w:rPr>
          <w:bCs/>
          <w:sz w:val="24"/>
        </w:rPr>
      </w:pPr>
      <w:r>
        <w:rPr>
          <w:bCs/>
          <w:sz w:val="24"/>
        </w:rPr>
        <w:t>2</w:t>
      </w:r>
      <w:r w:rsidR="0022145F">
        <w:rPr>
          <w:rFonts w:hint="eastAsia"/>
          <w:bCs/>
          <w:sz w:val="24"/>
        </w:rPr>
        <w:t>4</w:t>
      </w:r>
      <w:r>
        <w:rPr>
          <w:bCs/>
          <w:sz w:val="24"/>
        </w:rPr>
        <w:t>、本基金</w:t>
      </w:r>
      <w:r w:rsidR="006200A6">
        <w:rPr>
          <w:rFonts w:hint="eastAsia"/>
          <w:bCs/>
          <w:sz w:val="24"/>
        </w:rPr>
        <w:t>场外份额</w:t>
      </w:r>
      <w:r>
        <w:rPr>
          <w:bCs/>
          <w:sz w:val="24"/>
        </w:rPr>
        <w:t>发生巨额赎回并延期</w:t>
      </w:r>
      <w:r w:rsidR="006200A6">
        <w:rPr>
          <w:rFonts w:hint="eastAsia"/>
          <w:bCs/>
          <w:sz w:val="24"/>
        </w:rPr>
        <w:t>办理</w:t>
      </w:r>
      <w:r>
        <w:rPr>
          <w:bCs/>
          <w:sz w:val="24"/>
        </w:rPr>
        <w:t>；</w:t>
      </w:r>
    </w:p>
    <w:p w14:paraId="0C334390" w14:textId="77777777" w:rsidR="004832BA" w:rsidRDefault="0022145F">
      <w:pPr>
        <w:spacing w:line="360" w:lineRule="auto"/>
        <w:ind w:firstLineChars="200" w:firstLine="480"/>
        <w:rPr>
          <w:bCs/>
          <w:sz w:val="24"/>
        </w:rPr>
      </w:pPr>
      <w:r>
        <w:rPr>
          <w:bCs/>
          <w:sz w:val="24"/>
        </w:rPr>
        <w:t>2</w:t>
      </w:r>
      <w:r>
        <w:rPr>
          <w:rFonts w:hint="eastAsia"/>
          <w:bCs/>
          <w:sz w:val="24"/>
        </w:rPr>
        <w:t>5</w:t>
      </w:r>
      <w:r w:rsidR="004832BA">
        <w:rPr>
          <w:bCs/>
          <w:sz w:val="24"/>
        </w:rPr>
        <w:t>、本基金</w:t>
      </w:r>
      <w:r w:rsidR="006200A6">
        <w:rPr>
          <w:rFonts w:hint="eastAsia"/>
          <w:bCs/>
          <w:sz w:val="24"/>
        </w:rPr>
        <w:t>场外份额</w:t>
      </w:r>
      <w:r w:rsidR="004832BA">
        <w:rPr>
          <w:bCs/>
          <w:sz w:val="24"/>
        </w:rPr>
        <w:t>连续发生巨额赎回并暂停接受赎回申请；</w:t>
      </w:r>
    </w:p>
    <w:p w14:paraId="25B3A349" w14:textId="77777777" w:rsidR="0022145F" w:rsidRPr="0022145F" w:rsidRDefault="0022145F" w:rsidP="0022145F">
      <w:pPr>
        <w:spacing w:line="360" w:lineRule="auto"/>
        <w:ind w:firstLineChars="200" w:firstLine="480"/>
        <w:rPr>
          <w:bCs/>
          <w:sz w:val="24"/>
        </w:rPr>
      </w:pPr>
      <w:r w:rsidRPr="0022145F">
        <w:rPr>
          <w:rFonts w:hint="eastAsia"/>
          <w:bCs/>
          <w:sz w:val="24"/>
        </w:rPr>
        <w:t>2</w:t>
      </w:r>
      <w:r>
        <w:rPr>
          <w:rFonts w:hint="eastAsia"/>
          <w:bCs/>
          <w:sz w:val="24"/>
        </w:rPr>
        <w:t>6</w:t>
      </w:r>
      <w:r w:rsidRPr="0022145F">
        <w:rPr>
          <w:rFonts w:hint="eastAsia"/>
          <w:bCs/>
          <w:sz w:val="24"/>
        </w:rPr>
        <w:t>、本基金暂停接受申购、赎回申请；</w:t>
      </w:r>
    </w:p>
    <w:p w14:paraId="778BF54B" w14:textId="77777777" w:rsidR="004832BA" w:rsidRDefault="0022145F">
      <w:pPr>
        <w:spacing w:line="360" w:lineRule="auto"/>
        <w:ind w:firstLineChars="200" w:firstLine="480"/>
        <w:rPr>
          <w:bCs/>
          <w:sz w:val="24"/>
        </w:rPr>
      </w:pPr>
      <w:r>
        <w:rPr>
          <w:bCs/>
          <w:sz w:val="24"/>
        </w:rPr>
        <w:t>2</w:t>
      </w:r>
      <w:r>
        <w:rPr>
          <w:rFonts w:hint="eastAsia"/>
          <w:bCs/>
          <w:sz w:val="24"/>
        </w:rPr>
        <w:t>7</w:t>
      </w:r>
      <w:r w:rsidR="004832BA">
        <w:rPr>
          <w:bCs/>
          <w:sz w:val="24"/>
        </w:rPr>
        <w:t>、本基金暂停接受申购、赎回申请后重新接受申购、赎回；</w:t>
      </w:r>
    </w:p>
    <w:p w14:paraId="4F4E2CEA" w14:textId="77777777" w:rsidR="009814C0" w:rsidRPr="009814C0" w:rsidRDefault="0022145F" w:rsidP="009814C0">
      <w:pPr>
        <w:spacing w:line="360" w:lineRule="auto"/>
        <w:ind w:firstLineChars="200" w:firstLine="480"/>
        <w:rPr>
          <w:bCs/>
          <w:sz w:val="24"/>
        </w:rPr>
      </w:pPr>
      <w:r>
        <w:rPr>
          <w:bCs/>
          <w:sz w:val="24"/>
        </w:rPr>
        <w:t>2</w:t>
      </w:r>
      <w:r>
        <w:rPr>
          <w:rFonts w:hint="eastAsia"/>
          <w:bCs/>
          <w:sz w:val="24"/>
        </w:rPr>
        <w:t>8</w:t>
      </w:r>
      <w:r w:rsidR="004832BA">
        <w:rPr>
          <w:bCs/>
          <w:sz w:val="24"/>
        </w:rPr>
        <w:t>、</w:t>
      </w:r>
      <w:r w:rsidR="009814C0" w:rsidRPr="009814C0">
        <w:rPr>
          <w:rFonts w:hint="eastAsia"/>
          <w:bCs/>
          <w:sz w:val="24"/>
        </w:rPr>
        <w:t>本基金调整最小申购、赎回单位</w:t>
      </w:r>
      <w:r w:rsidR="0013292B" w:rsidRPr="0013292B">
        <w:rPr>
          <w:rFonts w:hint="eastAsia"/>
          <w:bCs/>
          <w:sz w:val="24"/>
        </w:rPr>
        <w:t>、申购赎回方式及申购对价、赎回对价组成</w:t>
      </w:r>
      <w:r w:rsidR="009814C0" w:rsidRPr="009814C0">
        <w:rPr>
          <w:rFonts w:hint="eastAsia"/>
          <w:bCs/>
          <w:sz w:val="24"/>
        </w:rPr>
        <w:t>；</w:t>
      </w:r>
    </w:p>
    <w:p w14:paraId="051DF1CA" w14:textId="77777777" w:rsidR="009814C0" w:rsidRPr="009814C0" w:rsidRDefault="009814C0" w:rsidP="009814C0">
      <w:pPr>
        <w:spacing w:line="360" w:lineRule="auto"/>
        <w:ind w:firstLineChars="200" w:firstLine="480"/>
        <w:rPr>
          <w:bCs/>
          <w:sz w:val="24"/>
        </w:rPr>
      </w:pPr>
      <w:r w:rsidRPr="009814C0">
        <w:rPr>
          <w:rFonts w:hint="eastAsia"/>
          <w:bCs/>
          <w:sz w:val="24"/>
        </w:rPr>
        <w:t>2</w:t>
      </w:r>
      <w:r w:rsidR="0022145F">
        <w:rPr>
          <w:rFonts w:hint="eastAsia"/>
          <w:bCs/>
          <w:sz w:val="24"/>
        </w:rPr>
        <w:t>9</w:t>
      </w:r>
      <w:r w:rsidRPr="009814C0">
        <w:rPr>
          <w:rFonts w:hint="eastAsia"/>
          <w:bCs/>
          <w:sz w:val="24"/>
        </w:rPr>
        <w:t>、基金份额实施分类或类别发生变化；</w:t>
      </w:r>
    </w:p>
    <w:p w14:paraId="68D1919F" w14:textId="77777777" w:rsidR="009814C0" w:rsidRPr="009814C0" w:rsidRDefault="0022145F" w:rsidP="009814C0">
      <w:pPr>
        <w:spacing w:line="360" w:lineRule="auto"/>
        <w:ind w:firstLineChars="200" w:firstLine="480"/>
        <w:rPr>
          <w:bCs/>
          <w:sz w:val="24"/>
        </w:rPr>
      </w:pPr>
      <w:r>
        <w:rPr>
          <w:rFonts w:hint="eastAsia"/>
          <w:bCs/>
          <w:sz w:val="24"/>
        </w:rPr>
        <w:t>30</w:t>
      </w:r>
      <w:r w:rsidR="009814C0" w:rsidRPr="009814C0">
        <w:rPr>
          <w:rFonts w:hint="eastAsia"/>
          <w:bCs/>
          <w:sz w:val="24"/>
        </w:rPr>
        <w:t>、本基金暂停上市、恢复上市或终止上市；</w:t>
      </w:r>
    </w:p>
    <w:p w14:paraId="4ACC664A" w14:textId="77777777" w:rsidR="004832BA" w:rsidRDefault="0022145F" w:rsidP="009814C0">
      <w:pPr>
        <w:spacing w:line="360" w:lineRule="auto"/>
        <w:ind w:firstLineChars="200" w:firstLine="480"/>
        <w:rPr>
          <w:bCs/>
          <w:sz w:val="24"/>
        </w:rPr>
      </w:pPr>
      <w:r>
        <w:rPr>
          <w:rFonts w:hint="eastAsia"/>
          <w:bCs/>
          <w:sz w:val="24"/>
        </w:rPr>
        <w:t>31</w:t>
      </w:r>
      <w:r w:rsidR="009814C0" w:rsidRPr="009814C0">
        <w:rPr>
          <w:rFonts w:hint="eastAsia"/>
          <w:bCs/>
          <w:sz w:val="24"/>
        </w:rPr>
        <w:t>、本基金推出新业务或服务；</w:t>
      </w:r>
    </w:p>
    <w:p w14:paraId="1E7D0372" w14:textId="77777777" w:rsidR="0013292B" w:rsidRPr="0013292B" w:rsidRDefault="0022145F" w:rsidP="0013292B">
      <w:pPr>
        <w:spacing w:line="360" w:lineRule="auto"/>
        <w:ind w:firstLineChars="200" w:firstLine="480"/>
        <w:rPr>
          <w:bCs/>
          <w:sz w:val="24"/>
        </w:rPr>
      </w:pPr>
      <w:r>
        <w:rPr>
          <w:rFonts w:hint="eastAsia"/>
          <w:bCs/>
          <w:sz w:val="24"/>
        </w:rPr>
        <w:t>32</w:t>
      </w:r>
      <w:r w:rsidR="004832BA">
        <w:rPr>
          <w:bCs/>
          <w:sz w:val="24"/>
        </w:rPr>
        <w:t>、</w:t>
      </w:r>
      <w:r w:rsidR="0013292B" w:rsidRPr="0013292B">
        <w:rPr>
          <w:rFonts w:hint="eastAsia"/>
          <w:bCs/>
          <w:sz w:val="24"/>
        </w:rPr>
        <w:t>基金份额的折算；</w:t>
      </w:r>
    </w:p>
    <w:p w14:paraId="3CF9E8BB" w14:textId="77777777" w:rsidR="003E7A8C" w:rsidRDefault="0013292B" w:rsidP="0013292B">
      <w:pPr>
        <w:spacing w:line="360" w:lineRule="auto"/>
        <w:ind w:firstLineChars="200" w:firstLine="480"/>
        <w:rPr>
          <w:bCs/>
          <w:sz w:val="24"/>
        </w:rPr>
      </w:pPr>
      <w:r>
        <w:rPr>
          <w:rFonts w:hint="eastAsia"/>
          <w:bCs/>
          <w:sz w:val="24"/>
        </w:rPr>
        <w:t>33</w:t>
      </w:r>
      <w:r w:rsidRPr="0013292B">
        <w:rPr>
          <w:bCs/>
          <w:sz w:val="24"/>
        </w:rPr>
        <w:t>、</w:t>
      </w:r>
      <w:r w:rsidR="002E745F">
        <w:rPr>
          <w:sz w:val="24"/>
        </w:rPr>
        <w:t>发生涉及基金申购、赎回事项调整或潜在影响投资者赎回等重大事项时</w:t>
      </w:r>
      <w:r w:rsidR="003E7A8C" w:rsidRPr="003E7A8C">
        <w:rPr>
          <w:rFonts w:hint="eastAsia"/>
          <w:bCs/>
          <w:sz w:val="24"/>
        </w:rPr>
        <w:t>；</w:t>
      </w:r>
    </w:p>
    <w:p w14:paraId="5A62303D" w14:textId="77777777" w:rsidR="004832BA" w:rsidRDefault="003E7A8C" w:rsidP="0013292B">
      <w:pPr>
        <w:spacing w:line="360" w:lineRule="auto"/>
        <w:ind w:firstLineChars="200" w:firstLine="480"/>
        <w:rPr>
          <w:bCs/>
          <w:sz w:val="24"/>
        </w:rPr>
      </w:pPr>
      <w:r>
        <w:rPr>
          <w:rFonts w:hint="eastAsia"/>
          <w:bCs/>
          <w:sz w:val="24"/>
        </w:rPr>
        <w:t>34</w:t>
      </w:r>
      <w:r>
        <w:rPr>
          <w:rFonts w:hint="eastAsia"/>
          <w:bCs/>
          <w:sz w:val="24"/>
        </w:rPr>
        <w:t>、</w:t>
      </w:r>
      <w:r w:rsidR="004832BA">
        <w:rPr>
          <w:bCs/>
          <w:sz w:val="24"/>
        </w:rPr>
        <w:t>中国证监会规定的其他事项。</w:t>
      </w:r>
    </w:p>
    <w:p w14:paraId="03E179FE" w14:textId="77777777" w:rsidR="004832BA" w:rsidRDefault="004832BA">
      <w:pPr>
        <w:spacing w:line="360" w:lineRule="auto"/>
        <w:ind w:firstLineChars="200" w:firstLine="480"/>
        <w:rPr>
          <w:bCs/>
          <w:sz w:val="24"/>
        </w:rPr>
      </w:pPr>
      <w:r>
        <w:rPr>
          <w:bCs/>
          <w:sz w:val="24"/>
        </w:rPr>
        <w:t>（</w:t>
      </w:r>
      <w:r w:rsidR="003D52A5">
        <w:rPr>
          <w:rFonts w:hint="eastAsia"/>
          <w:bCs/>
          <w:sz w:val="24"/>
        </w:rPr>
        <w:t>十</w:t>
      </w:r>
      <w:r w:rsidR="00F81106">
        <w:rPr>
          <w:rFonts w:hint="eastAsia"/>
          <w:bCs/>
          <w:sz w:val="24"/>
        </w:rPr>
        <w:t>一</w:t>
      </w:r>
      <w:r>
        <w:rPr>
          <w:bCs/>
          <w:sz w:val="24"/>
        </w:rPr>
        <w:t>）澄清公告</w:t>
      </w:r>
    </w:p>
    <w:p w14:paraId="7C11B2FA" w14:textId="77777777" w:rsidR="004832BA" w:rsidRDefault="004832BA">
      <w:pPr>
        <w:spacing w:line="360" w:lineRule="auto"/>
        <w:ind w:firstLineChars="200" w:firstLine="480"/>
        <w:rPr>
          <w:bCs/>
          <w:sz w:val="24"/>
        </w:rPr>
      </w:pPr>
      <w:r>
        <w:rPr>
          <w:bCs/>
          <w:sz w:val="24"/>
        </w:rPr>
        <w:t>在《基金合同》存续期限内，任何公共</w:t>
      </w:r>
      <w:r w:rsidR="00097F7D">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E0C1961" w14:textId="77777777" w:rsidR="004832BA" w:rsidRDefault="004832BA">
      <w:pPr>
        <w:spacing w:line="360" w:lineRule="auto"/>
        <w:ind w:firstLineChars="200" w:firstLine="480"/>
        <w:rPr>
          <w:bCs/>
          <w:sz w:val="24"/>
        </w:rPr>
      </w:pPr>
      <w:r>
        <w:rPr>
          <w:bCs/>
          <w:sz w:val="24"/>
        </w:rPr>
        <w:t>（</w:t>
      </w:r>
      <w:r w:rsidR="003D52A5">
        <w:rPr>
          <w:rFonts w:hint="eastAsia"/>
          <w:bCs/>
          <w:sz w:val="24"/>
        </w:rPr>
        <w:t>十</w:t>
      </w:r>
      <w:r w:rsidR="00F81106">
        <w:rPr>
          <w:rFonts w:hint="eastAsia"/>
          <w:bCs/>
          <w:sz w:val="24"/>
        </w:rPr>
        <w:t>二</w:t>
      </w:r>
      <w:r>
        <w:rPr>
          <w:bCs/>
          <w:sz w:val="24"/>
        </w:rPr>
        <w:t>）基金份额持有人大会决议</w:t>
      </w:r>
    </w:p>
    <w:p w14:paraId="4136821E" w14:textId="77777777" w:rsidR="004832BA" w:rsidRDefault="004832BA">
      <w:pPr>
        <w:spacing w:line="360" w:lineRule="auto"/>
        <w:ind w:firstLineChars="200" w:firstLine="480"/>
        <w:rPr>
          <w:bCs/>
          <w:sz w:val="24"/>
        </w:rPr>
      </w:pPr>
      <w:r>
        <w:rPr>
          <w:bCs/>
          <w:sz w:val="24"/>
        </w:rPr>
        <w:lastRenderedPageBreak/>
        <w:t>基金份额持有人大会决定的事项，应当依法报</w:t>
      </w:r>
      <w:r w:rsidR="001A717D">
        <w:rPr>
          <w:rFonts w:hint="eastAsia"/>
          <w:bCs/>
          <w:sz w:val="24"/>
        </w:rPr>
        <w:t>中国证监会</w:t>
      </w:r>
      <w:r>
        <w:rPr>
          <w:bCs/>
          <w:sz w:val="24"/>
        </w:rPr>
        <w:t>备案，并予以公告。</w:t>
      </w:r>
    </w:p>
    <w:p w14:paraId="632A979B" w14:textId="77777777" w:rsidR="004832BA" w:rsidRDefault="001A717D">
      <w:pPr>
        <w:spacing w:line="360" w:lineRule="auto"/>
        <w:ind w:firstLineChars="200" w:firstLine="480"/>
        <w:rPr>
          <w:bCs/>
          <w:sz w:val="24"/>
        </w:rPr>
      </w:pPr>
      <w:r>
        <w:rPr>
          <w:rFonts w:hint="eastAsia"/>
          <w:bCs/>
          <w:sz w:val="24"/>
        </w:rPr>
        <w:t>（</w:t>
      </w:r>
      <w:r w:rsidR="008B7F3A">
        <w:rPr>
          <w:rFonts w:hint="eastAsia"/>
          <w:bCs/>
          <w:sz w:val="24"/>
        </w:rPr>
        <w:t>十三</w:t>
      </w:r>
      <w:r>
        <w:rPr>
          <w:rFonts w:hint="eastAsia"/>
          <w:bCs/>
          <w:sz w:val="24"/>
        </w:rPr>
        <w:t>）</w:t>
      </w:r>
      <w:r w:rsidR="004832BA">
        <w:rPr>
          <w:bCs/>
          <w:sz w:val="24"/>
        </w:rPr>
        <w:t>中国证监会规定的其他信息。</w:t>
      </w:r>
    </w:p>
    <w:p w14:paraId="740705EC" w14:textId="77777777" w:rsidR="004832BA" w:rsidRDefault="004832BA">
      <w:pPr>
        <w:spacing w:line="360" w:lineRule="auto"/>
        <w:ind w:firstLineChars="200" w:firstLine="480"/>
        <w:rPr>
          <w:bCs/>
          <w:sz w:val="24"/>
        </w:rPr>
      </w:pPr>
      <w:r>
        <w:rPr>
          <w:bCs/>
          <w:sz w:val="24"/>
        </w:rPr>
        <w:t>六、信息披露事务管理</w:t>
      </w:r>
    </w:p>
    <w:p w14:paraId="4C7B2F29" w14:textId="77777777" w:rsidR="004832BA" w:rsidRDefault="004832BA">
      <w:pPr>
        <w:spacing w:line="360" w:lineRule="auto"/>
        <w:ind w:firstLineChars="200" w:firstLine="480"/>
        <w:rPr>
          <w:bCs/>
          <w:sz w:val="24"/>
        </w:rPr>
      </w:pPr>
      <w:r>
        <w:rPr>
          <w:bCs/>
          <w:sz w:val="24"/>
        </w:rPr>
        <w:t>基金管理人、基金托管人应当建立健全信息披露管理制度，指定专人负责管理信息披露事务。</w:t>
      </w:r>
    </w:p>
    <w:p w14:paraId="2CCD1E9F" w14:textId="77777777" w:rsidR="004832BA" w:rsidRDefault="004832BA">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541C94B9" w14:textId="77777777" w:rsidR="004832BA" w:rsidRDefault="004832BA">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7826AAD" w14:textId="77777777" w:rsidR="004832BA" w:rsidRDefault="004832BA">
      <w:pPr>
        <w:spacing w:line="360" w:lineRule="auto"/>
        <w:ind w:firstLineChars="200" w:firstLine="480"/>
        <w:rPr>
          <w:bCs/>
          <w:sz w:val="24"/>
        </w:rPr>
      </w:pPr>
      <w:r>
        <w:rPr>
          <w:bCs/>
          <w:sz w:val="24"/>
        </w:rPr>
        <w:t>基金管理人、基金托管人应当在指定</w:t>
      </w:r>
      <w:r w:rsidR="00097F7D">
        <w:rPr>
          <w:bCs/>
          <w:sz w:val="24"/>
        </w:rPr>
        <w:t>媒介</w:t>
      </w:r>
      <w:r>
        <w:rPr>
          <w:bCs/>
          <w:sz w:val="24"/>
        </w:rPr>
        <w:t>中选择披露信息的报刊。</w:t>
      </w:r>
    </w:p>
    <w:p w14:paraId="11435727" w14:textId="77777777" w:rsidR="004832BA" w:rsidRDefault="004832BA">
      <w:pPr>
        <w:spacing w:line="360" w:lineRule="auto"/>
        <w:ind w:firstLineChars="200" w:firstLine="480"/>
        <w:rPr>
          <w:bCs/>
          <w:sz w:val="24"/>
        </w:rPr>
      </w:pPr>
      <w:r>
        <w:rPr>
          <w:bCs/>
          <w:sz w:val="24"/>
        </w:rPr>
        <w:t>基金管理人、基金托管人除依法在指定</w:t>
      </w:r>
      <w:r w:rsidR="00097F7D">
        <w:rPr>
          <w:bCs/>
          <w:sz w:val="24"/>
        </w:rPr>
        <w:t>媒介</w:t>
      </w:r>
      <w:r>
        <w:rPr>
          <w:bCs/>
          <w:sz w:val="24"/>
        </w:rPr>
        <w:t>上披露信息外，还可以根据需要在其他公共</w:t>
      </w:r>
      <w:r w:rsidR="00097F7D">
        <w:rPr>
          <w:bCs/>
          <w:sz w:val="24"/>
        </w:rPr>
        <w:t>媒介</w:t>
      </w:r>
      <w:r>
        <w:rPr>
          <w:bCs/>
          <w:sz w:val="24"/>
        </w:rPr>
        <w:t>披露信息，但是其他公共</w:t>
      </w:r>
      <w:r w:rsidR="00097F7D">
        <w:rPr>
          <w:bCs/>
          <w:sz w:val="24"/>
        </w:rPr>
        <w:t>媒介</w:t>
      </w:r>
      <w:r>
        <w:rPr>
          <w:bCs/>
          <w:sz w:val="24"/>
        </w:rPr>
        <w:t>不得早于指定</w:t>
      </w:r>
      <w:r w:rsidR="00097F7D">
        <w:rPr>
          <w:bCs/>
          <w:sz w:val="24"/>
        </w:rPr>
        <w:t>媒介</w:t>
      </w:r>
      <w:r>
        <w:rPr>
          <w:bCs/>
          <w:sz w:val="24"/>
        </w:rPr>
        <w:t>披露信息，并且在不同媒介上披露同一信息的内容应当一致。</w:t>
      </w:r>
    </w:p>
    <w:p w14:paraId="5F7320A6" w14:textId="77777777" w:rsidR="004832BA" w:rsidRDefault="004832B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C23AE9">
        <w:rPr>
          <w:rFonts w:hint="eastAsia"/>
          <w:bCs/>
          <w:sz w:val="24"/>
        </w:rPr>
        <w:t>10</w:t>
      </w:r>
      <w:r>
        <w:rPr>
          <w:bCs/>
          <w:sz w:val="24"/>
        </w:rPr>
        <w:t>年。</w:t>
      </w:r>
    </w:p>
    <w:p w14:paraId="5EB863F5" w14:textId="77777777" w:rsidR="004832BA" w:rsidRDefault="004832BA">
      <w:pPr>
        <w:spacing w:line="360" w:lineRule="auto"/>
        <w:ind w:firstLineChars="200" w:firstLine="480"/>
        <w:rPr>
          <w:bCs/>
          <w:sz w:val="24"/>
        </w:rPr>
      </w:pPr>
      <w:r>
        <w:rPr>
          <w:bCs/>
          <w:sz w:val="24"/>
        </w:rPr>
        <w:t>七、信息披露文件的存放与查阅</w:t>
      </w:r>
    </w:p>
    <w:p w14:paraId="62DF9E2B" w14:textId="77777777" w:rsidR="004832BA" w:rsidRDefault="004832BA">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37C3D49A" w14:textId="77777777" w:rsidR="004832BA" w:rsidRDefault="004832BA">
      <w:pPr>
        <w:spacing w:line="360" w:lineRule="auto"/>
        <w:ind w:firstLineChars="200" w:firstLine="480"/>
        <w:rPr>
          <w:bCs/>
          <w:sz w:val="24"/>
        </w:rPr>
      </w:pPr>
      <w:r>
        <w:rPr>
          <w:bCs/>
          <w:sz w:val="24"/>
        </w:rPr>
        <w:t>基金定期报告公布后，应当分别置备于基金管理人和基金托管人的住所，以供公众查阅、复制。</w:t>
      </w:r>
    </w:p>
    <w:p w14:paraId="6EBFF0E2" w14:textId="77777777" w:rsidR="004832BA" w:rsidRDefault="004832BA">
      <w:pPr>
        <w:pStyle w:val="1"/>
        <w:spacing w:before="0" w:after="0"/>
        <w:jc w:val="center"/>
        <w:rPr>
          <w:rFonts w:ascii="Times New Roman"/>
          <w:color w:val="auto"/>
          <w:sz w:val="30"/>
        </w:rPr>
      </w:pPr>
      <w:r>
        <w:rPr>
          <w:rFonts w:ascii="Times New Roman"/>
          <w:b w:val="0"/>
          <w:bCs/>
          <w:color w:val="auto"/>
          <w:kern w:val="44"/>
          <w:sz w:val="21"/>
        </w:rPr>
        <w:br w:type="page"/>
      </w:r>
      <w:bookmarkStart w:id="324" w:name="_Toc415065910"/>
      <w:r w:rsidR="009F5618">
        <w:rPr>
          <w:rFonts w:ascii="Times New Roman"/>
          <w:color w:val="auto"/>
          <w:sz w:val="30"/>
        </w:rPr>
        <w:lastRenderedPageBreak/>
        <w:t>第</w:t>
      </w:r>
      <w:r w:rsidR="009F5618">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r>
        <w:rPr>
          <w:rFonts w:ascii="Times New Roman"/>
          <w:color w:val="auto"/>
          <w:sz w:val="30"/>
        </w:rPr>
        <w:t>基金合同的变更、终止与基金财产的清算</w:t>
      </w:r>
      <w:bookmarkEnd w:id="324"/>
    </w:p>
    <w:p w14:paraId="5488FF3E" w14:textId="77777777" w:rsidR="004832BA" w:rsidRDefault="004832BA">
      <w:pPr>
        <w:spacing w:line="360" w:lineRule="auto"/>
        <w:ind w:firstLineChars="200" w:firstLine="480"/>
        <w:rPr>
          <w:bCs/>
          <w:sz w:val="24"/>
        </w:rPr>
      </w:pPr>
    </w:p>
    <w:p w14:paraId="26B4D227" w14:textId="77777777" w:rsidR="004832BA" w:rsidRDefault="004832BA" w:rsidP="003A4C8F">
      <w:pPr>
        <w:spacing w:line="360" w:lineRule="auto"/>
        <w:ind w:firstLineChars="200" w:firstLine="480"/>
        <w:rPr>
          <w:bCs/>
          <w:sz w:val="24"/>
        </w:rPr>
      </w:pPr>
      <w:r>
        <w:rPr>
          <w:bCs/>
          <w:sz w:val="24"/>
        </w:rPr>
        <w:t>一、《基金合同》的变更</w:t>
      </w:r>
    </w:p>
    <w:p w14:paraId="01EEF9D7" w14:textId="77777777" w:rsidR="004832BA" w:rsidRDefault="004832BA" w:rsidP="0081514C">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285922">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sidR="00CF0A3D" w:rsidRPr="00CF0A3D">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7F34E26" w14:textId="77777777" w:rsidR="004832BA" w:rsidRDefault="004832B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A57148" w:rsidRPr="00A57148">
        <w:rPr>
          <w:rFonts w:hint="eastAsia"/>
          <w:bCs/>
          <w:sz w:val="24"/>
        </w:rPr>
        <w:t>自</w:t>
      </w:r>
      <w:r>
        <w:rPr>
          <w:bCs/>
          <w:sz w:val="24"/>
        </w:rPr>
        <w:t>生效后方可执行，</w:t>
      </w:r>
      <w:r w:rsidR="00A57148" w:rsidRPr="00A57148">
        <w:rPr>
          <w:rFonts w:hint="eastAsia"/>
          <w:bCs/>
          <w:sz w:val="24"/>
        </w:rPr>
        <w:t>并</w:t>
      </w:r>
      <w:proofErr w:type="gramStart"/>
      <w:r>
        <w:rPr>
          <w:bCs/>
          <w:sz w:val="24"/>
        </w:rPr>
        <w:t>自决议</w:t>
      </w:r>
      <w:proofErr w:type="gramEnd"/>
      <w:r>
        <w:rPr>
          <w:bCs/>
          <w:sz w:val="24"/>
        </w:rPr>
        <w:t>生效后两</w:t>
      </w:r>
      <w:r w:rsidR="00A57148" w:rsidRPr="00A57148">
        <w:rPr>
          <w:rFonts w:hint="eastAsia"/>
          <w:bCs/>
          <w:sz w:val="24"/>
        </w:rPr>
        <w:t>个工作</w:t>
      </w:r>
      <w:r>
        <w:rPr>
          <w:bCs/>
          <w:sz w:val="24"/>
        </w:rPr>
        <w:t>日内在指定</w:t>
      </w:r>
      <w:r w:rsidR="00A57148" w:rsidRPr="00A57148">
        <w:rPr>
          <w:rFonts w:hint="eastAsia"/>
          <w:bCs/>
          <w:sz w:val="24"/>
        </w:rPr>
        <w:t>媒介</w:t>
      </w:r>
      <w:r>
        <w:rPr>
          <w:bCs/>
          <w:sz w:val="24"/>
        </w:rPr>
        <w:t>公告。</w:t>
      </w:r>
    </w:p>
    <w:p w14:paraId="5C09E59E" w14:textId="77777777" w:rsidR="00AE60BD" w:rsidRPr="00AE60BD" w:rsidRDefault="00AE60BD" w:rsidP="00AE60BD">
      <w:pPr>
        <w:spacing w:line="360" w:lineRule="auto"/>
        <w:ind w:firstLineChars="200" w:firstLine="480"/>
        <w:rPr>
          <w:bCs/>
          <w:sz w:val="24"/>
        </w:rPr>
      </w:pPr>
      <w:r w:rsidRPr="00AE60BD">
        <w:rPr>
          <w:rFonts w:hint="eastAsia"/>
          <w:bCs/>
          <w:sz w:val="24"/>
        </w:rPr>
        <w:t>二、基金转换运作方式或者与其他基金合并</w:t>
      </w:r>
    </w:p>
    <w:p w14:paraId="02BAB8C4" w14:textId="77777777" w:rsidR="00AE60BD" w:rsidRPr="00AE60BD" w:rsidRDefault="00AE60BD" w:rsidP="00AE60BD">
      <w:pPr>
        <w:spacing w:line="360" w:lineRule="auto"/>
        <w:ind w:firstLineChars="200" w:firstLine="480"/>
        <w:rPr>
          <w:bCs/>
          <w:sz w:val="24"/>
        </w:rPr>
      </w:pPr>
      <w:r w:rsidRPr="00AE60BD">
        <w:rPr>
          <w:rFonts w:hint="eastAsia"/>
          <w:bCs/>
          <w:sz w:val="24"/>
        </w:rPr>
        <w:t>基金转换运作方式或者与其他基金合并，应当按照法律法规及基金合同规定的程序进行。实施方案若未在基金合同中明确约定，应当经基金份额持有人大会审议通过。基金管理人应当提前发布提示性通知，明确有</w:t>
      </w:r>
      <w:bookmarkStart w:id="325" w:name="_Toc6237"/>
      <w:bookmarkStart w:id="326" w:name="_Toc123051465"/>
      <w:bookmarkStart w:id="327" w:name="_Toc98560364"/>
      <w:bookmarkStart w:id="328" w:name="_Toc8059"/>
      <w:bookmarkStart w:id="329" w:name="_Toc7170"/>
      <w:bookmarkStart w:id="330" w:name="_Toc139991749"/>
      <w:bookmarkStart w:id="331" w:name="_Toc25647"/>
      <w:bookmarkStart w:id="332" w:name="_Toc123102466"/>
      <w:bookmarkStart w:id="333" w:name="_Toc29891"/>
      <w:bookmarkStart w:id="334" w:name="_Toc10006"/>
      <w:bookmarkStart w:id="335" w:name="_Toc9005"/>
      <w:bookmarkStart w:id="336" w:name="_Toc141703899"/>
      <w:bookmarkStart w:id="337" w:name="_Toc8049"/>
      <w:bookmarkStart w:id="338" w:name="_Toc27464"/>
      <w:bookmarkStart w:id="339" w:name="_Toc22978"/>
      <w:bookmarkStart w:id="340" w:name="_Toc123112247"/>
      <w:r w:rsidRPr="00AE60BD">
        <w:rPr>
          <w:rFonts w:hint="eastAsia"/>
          <w:bCs/>
          <w:sz w:val="24"/>
        </w:rPr>
        <w:t>关实施安排，说</w:t>
      </w:r>
      <w:bookmarkStart w:id="341" w:name="_Hlt88828593"/>
      <w:r w:rsidRPr="00AE60BD">
        <w:rPr>
          <w:rFonts w:hint="eastAsia"/>
          <w:bCs/>
          <w:sz w:val="24"/>
        </w:rPr>
        <w:t>明对现有</w:t>
      </w:r>
      <w:bookmarkEnd w:id="341"/>
      <w:r w:rsidRPr="00AE60BD">
        <w:rPr>
          <w:rFonts w:hint="eastAsia"/>
          <w:bCs/>
          <w:sz w:val="24"/>
        </w:rPr>
        <w:t>基金份额持有人的影响以及基金</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AE60BD">
        <w:rPr>
          <w:rFonts w:hint="eastAsia"/>
          <w:bCs/>
          <w:sz w:val="24"/>
        </w:rPr>
        <w:t>份额</w:t>
      </w:r>
      <w:bookmarkStart w:id="342" w:name="_Toc79392639"/>
      <w:r w:rsidRPr="00AE60BD">
        <w:rPr>
          <w:rFonts w:hint="eastAsia"/>
          <w:bCs/>
          <w:sz w:val="24"/>
        </w:rPr>
        <w:t>持有人享有的选择权，并</w:t>
      </w:r>
      <w:bookmarkEnd w:id="342"/>
      <w:r w:rsidRPr="00AE60BD">
        <w:rPr>
          <w:rFonts w:hint="eastAsia"/>
          <w:bCs/>
          <w:sz w:val="24"/>
        </w:rPr>
        <w:t>在实施前预留至少二十个开放日或者交易日</w:t>
      </w:r>
      <w:proofErr w:type="gramStart"/>
      <w:r w:rsidRPr="00AE60BD">
        <w:rPr>
          <w:rFonts w:hint="eastAsia"/>
          <w:bCs/>
          <w:sz w:val="24"/>
        </w:rPr>
        <w:t>供基金</w:t>
      </w:r>
      <w:proofErr w:type="gramEnd"/>
      <w:r w:rsidRPr="00AE60BD">
        <w:rPr>
          <w:rFonts w:hint="eastAsia"/>
          <w:bCs/>
          <w:sz w:val="24"/>
        </w:rPr>
        <w:t>持有人做出选择。</w:t>
      </w:r>
    </w:p>
    <w:p w14:paraId="504EECED" w14:textId="77777777" w:rsidR="004832BA" w:rsidRPr="004A4458" w:rsidRDefault="00AE60BD" w:rsidP="003A4C8F">
      <w:pPr>
        <w:spacing w:line="360" w:lineRule="auto"/>
        <w:ind w:firstLineChars="200" w:firstLine="480"/>
        <w:rPr>
          <w:bCs/>
          <w:sz w:val="24"/>
        </w:rPr>
      </w:pPr>
      <w:r w:rsidRPr="004A4458">
        <w:rPr>
          <w:rFonts w:hint="eastAsia"/>
          <w:bCs/>
          <w:sz w:val="24"/>
        </w:rPr>
        <w:t>三</w:t>
      </w:r>
      <w:r w:rsidR="004832BA" w:rsidRPr="004A4458">
        <w:rPr>
          <w:rFonts w:hint="eastAsia"/>
          <w:bCs/>
          <w:sz w:val="24"/>
        </w:rPr>
        <w:t>、《基金合同》的终止事由</w:t>
      </w:r>
    </w:p>
    <w:p w14:paraId="7EE42300" w14:textId="77777777" w:rsidR="004832BA" w:rsidRDefault="004832BA">
      <w:pPr>
        <w:spacing w:line="360" w:lineRule="auto"/>
        <w:ind w:firstLineChars="200" w:firstLine="480"/>
        <w:rPr>
          <w:bCs/>
          <w:sz w:val="24"/>
        </w:rPr>
      </w:pPr>
      <w:r>
        <w:rPr>
          <w:bCs/>
          <w:sz w:val="24"/>
        </w:rPr>
        <w:t>有下列情形之一的，《基金合同》应当终止：</w:t>
      </w:r>
    </w:p>
    <w:p w14:paraId="111FC538" w14:textId="77777777" w:rsidR="004832BA" w:rsidRDefault="004832BA">
      <w:pPr>
        <w:spacing w:line="360" w:lineRule="auto"/>
        <w:ind w:firstLineChars="200" w:firstLine="480"/>
        <w:rPr>
          <w:bCs/>
          <w:sz w:val="24"/>
        </w:rPr>
      </w:pPr>
      <w:r>
        <w:rPr>
          <w:bCs/>
          <w:sz w:val="24"/>
        </w:rPr>
        <w:t>1</w:t>
      </w:r>
      <w:r>
        <w:rPr>
          <w:bCs/>
          <w:sz w:val="24"/>
        </w:rPr>
        <w:t>、基金份额持有人大会决定终止的；</w:t>
      </w:r>
    </w:p>
    <w:p w14:paraId="0ADD9F88" w14:textId="77777777" w:rsidR="004832BA" w:rsidRDefault="004832B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33DE1FF" w14:textId="77777777" w:rsidR="004832BA" w:rsidRDefault="00AE60BD">
      <w:pPr>
        <w:spacing w:line="360" w:lineRule="auto"/>
        <w:ind w:firstLineChars="200" w:firstLine="480"/>
        <w:rPr>
          <w:bCs/>
          <w:sz w:val="24"/>
        </w:rPr>
      </w:pPr>
      <w:r>
        <w:rPr>
          <w:rFonts w:hint="eastAsia"/>
          <w:bCs/>
          <w:sz w:val="24"/>
        </w:rPr>
        <w:t>3</w:t>
      </w:r>
      <w:r w:rsidR="004832BA">
        <w:rPr>
          <w:bCs/>
          <w:sz w:val="24"/>
        </w:rPr>
        <w:t>、《基金合同》约定的其他情形；</w:t>
      </w:r>
    </w:p>
    <w:p w14:paraId="2813D951" w14:textId="77777777" w:rsidR="004832BA" w:rsidRDefault="00AE60BD">
      <w:pPr>
        <w:spacing w:line="360" w:lineRule="auto"/>
        <w:ind w:firstLineChars="200" w:firstLine="480"/>
        <w:rPr>
          <w:bCs/>
          <w:sz w:val="24"/>
        </w:rPr>
      </w:pPr>
      <w:r>
        <w:rPr>
          <w:rFonts w:hint="eastAsia"/>
          <w:bCs/>
          <w:sz w:val="24"/>
        </w:rPr>
        <w:t>4</w:t>
      </w:r>
      <w:r w:rsidR="004832BA">
        <w:rPr>
          <w:bCs/>
          <w:sz w:val="24"/>
        </w:rPr>
        <w:t>、相关法律法规和中国证监会规定的其他情况。</w:t>
      </w:r>
    </w:p>
    <w:p w14:paraId="1C84BEA3" w14:textId="77777777" w:rsidR="004832BA" w:rsidRDefault="00AE60BD" w:rsidP="003A4C8F">
      <w:pPr>
        <w:spacing w:line="360" w:lineRule="auto"/>
        <w:ind w:firstLineChars="200" w:firstLine="480"/>
        <w:rPr>
          <w:bCs/>
          <w:sz w:val="24"/>
        </w:rPr>
      </w:pPr>
      <w:r>
        <w:rPr>
          <w:rFonts w:hint="eastAsia"/>
          <w:bCs/>
          <w:sz w:val="24"/>
        </w:rPr>
        <w:t>四</w:t>
      </w:r>
      <w:r w:rsidR="004832BA">
        <w:rPr>
          <w:bCs/>
          <w:sz w:val="24"/>
        </w:rPr>
        <w:t>、基金财产的清算</w:t>
      </w:r>
    </w:p>
    <w:p w14:paraId="2B922E43" w14:textId="77777777" w:rsidR="004832BA" w:rsidRDefault="004832B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20578EA" w14:textId="77777777" w:rsidR="004832BA" w:rsidRDefault="004832B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bCs/>
          <w:sz w:val="24"/>
        </w:rPr>
        <w:lastRenderedPageBreak/>
        <w:t>具有从事证券相关业务资格的注册会计师、律师以及中国证监会指定的人员组成。基金财产清算小组可以聘用必要的工作人员。</w:t>
      </w:r>
    </w:p>
    <w:p w14:paraId="46FC61CE" w14:textId="77777777" w:rsidR="004832BA" w:rsidRDefault="004832B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B40E989" w14:textId="77777777" w:rsidR="004832BA" w:rsidRDefault="004832BA">
      <w:pPr>
        <w:spacing w:line="360" w:lineRule="auto"/>
        <w:ind w:firstLineChars="200" w:firstLine="480"/>
        <w:rPr>
          <w:bCs/>
          <w:sz w:val="24"/>
        </w:rPr>
      </w:pPr>
      <w:r>
        <w:rPr>
          <w:bCs/>
          <w:sz w:val="24"/>
        </w:rPr>
        <w:t>4</w:t>
      </w:r>
      <w:r>
        <w:rPr>
          <w:bCs/>
          <w:sz w:val="24"/>
        </w:rPr>
        <w:t>、基金财产清算程序：</w:t>
      </w:r>
    </w:p>
    <w:p w14:paraId="644C1478" w14:textId="77777777" w:rsidR="004832BA" w:rsidRDefault="004832B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5BA286B" w14:textId="77777777" w:rsidR="004832BA" w:rsidRDefault="004832B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AD6F21" w14:textId="77777777" w:rsidR="004832BA" w:rsidRDefault="004832BA">
      <w:pPr>
        <w:spacing w:line="360" w:lineRule="auto"/>
        <w:ind w:firstLineChars="200" w:firstLine="480"/>
        <w:rPr>
          <w:bCs/>
          <w:sz w:val="24"/>
        </w:rPr>
      </w:pPr>
      <w:r>
        <w:rPr>
          <w:bCs/>
          <w:sz w:val="24"/>
        </w:rPr>
        <w:t>（</w:t>
      </w:r>
      <w:r>
        <w:rPr>
          <w:bCs/>
          <w:sz w:val="24"/>
        </w:rPr>
        <w:t>3</w:t>
      </w:r>
      <w:r>
        <w:rPr>
          <w:bCs/>
          <w:sz w:val="24"/>
        </w:rPr>
        <w:t>）对基金财产进行估值和变现；</w:t>
      </w:r>
    </w:p>
    <w:p w14:paraId="558D3228" w14:textId="77777777" w:rsidR="004832BA" w:rsidRDefault="004832BA">
      <w:pPr>
        <w:spacing w:line="360" w:lineRule="auto"/>
        <w:ind w:firstLineChars="200" w:firstLine="480"/>
        <w:rPr>
          <w:bCs/>
          <w:sz w:val="24"/>
        </w:rPr>
      </w:pPr>
      <w:r>
        <w:rPr>
          <w:bCs/>
          <w:sz w:val="24"/>
        </w:rPr>
        <w:t>（</w:t>
      </w:r>
      <w:r>
        <w:rPr>
          <w:bCs/>
          <w:sz w:val="24"/>
        </w:rPr>
        <w:t>4</w:t>
      </w:r>
      <w:r>
        <w:rPr>
          <w:bCs/>
          <w:sz w:val="24"/>
        </w:rPr>
        <w:t>）制作清算报告；</w:t>
      </w:r>
    </w:p>
    <w:p w14:paraId="24CA1B53" w14:textId="77777777" w:rsidR="004832BA" w:rsidRDefault="004832B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886FD1D" w14:textId="77777777" w:rsidR="004832BA" w:rsidRDefault="004832BA">
      <w:pPr>
        <w:spacing w:line="360" w:lineRule="auto"/>
        <w:ind w:firstLineChars="200" w:firstLine="480"/>
        <w:rPr>
          <w:bCs/>
          <w:sz w:val="24"/>
        </w:rPr>
      </w:pPr>
      <w:r>
        <w:rPr>
          <w:bCs/>
          <w:sz w:val="24"/>
        </w:rPr>
        <w:t>（</w:t>
      </w:r>
      <w:r>
        <w:rPr>
          <w:bCs/>
          <w:sz w:val="24"/>
        </w:rPr>
        <w:t>6</w:t>
      </w:r>
      <w:r>
        <w:rPr>
          <w:bCs/>
          <w:sz w:val="24"/>
        </w:rPr>
        <w:t>）将清算报告报中国证监会备案并公告</w:t>
      </w:r>
      <w:r w:rsidR="00AE60BD">
        <w:rPr>
          <w:bCs/>
          <w:sz w:val="24"/>
        </w:rPr>
        <w:t>；</w:t>
      </w:r>
    </w:p>
    <w:p w14:paraId="6DA94A0D" w14:textId="77777777" w:rsidR="004832BA" w:rsidRDefault="004832BA">
      <w:pPr>
        <w:spacing w:line="360" w:lineRule="auto"/>
        <w:ind w:firstLineChars="200" w:firstLine="480"/>
        <w:rPr>
          <w:bCs/>
          <w:sz w:val="24"/>
        </w:rPr>
      </w:pPr>
      <w:r>
        <w:rPr>
          <w:bCs/>
          <w:sz w:val="24"/>
        </w:rPr>
        <w:t>（</w:t>
      </w:r>
      <w:r>
        <w:rPr>
          <w:bCs/>
          <w:sz w:val="24"/>
        </w:rPr>
        <w:t>7</w:t>
      </w:r>
      <w:r>
        <w:rPr>
          <w:bCs/>
          <w:sz w:val="24"/>
        </w:rPr>
        <w:t>）对基金</w:t>
      </w:r>
      <w:r w:rsidR="001A717D">
        <w:rPr>
          <w:rFonts w:hint="eastAsia"/>
          <w:bCs/>
          <w:sz w:val="24"/>
        </w:rPr>
        <w:t>剩余</w:t>
      </w:r>
      <w:r>
        <w:rPr>
          <w:bCs/>
          <w:sz w:val="24"/>
        </w:rPr>
        <w:t>财产进行分配</w:t>
      </w:r>
      <w:r w:rsidR="00AE60BD">
        <w:rPr>
          <w:rFonts w:hint="eastAsia"/>
          <w:bCs/>
          <w:sz w:val="24"/>
        </w:rPr>
        <w:t>。</w:t>
      </w:r>
    </w:p>
    <w:p w14:paraId="128AD321" w14:textId="77777777" w:rsidR="004832BA" w:rsidRDefault="00AE60BD" w:rsidP="003A4C8F">
      <w:pPr>
        <w:spacing w:line="360" w:lineRule="auto"/>
        <w:ind w:firstLineChars="200" w:firstLine="480"/>
        <w:rPr>
          <w:bCs/>
          <w:sz w:val="24"/>
        </w:rPr>
      </w:pPr>
      <w:r>
        <w:rPr>
          <w:rFonts w:hint="eastAsia"/>
          <w:bCs/>
          <w:sz w:val="24"/>
        </w:rPr>
        <w:t>五</w:t>
      </w:r>
      <w:r w:rsidR="004832BA">
        <w:rPr>
          <w:bCs/>
          <w:sz w:val="24"/>
        </w:rPr>
        <w:t>、清算费用</w:t>
      </w:r>
    </w:p>
    <w:p w14:paraId="72D25CF2" w14:textId="77777777" w:rsidR="004832BA" w:rsidRDefault="004832B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B44A674" w14:textId="77777777" w:rsidR="004832BA" w:rsidRDefault="00AE60BD" w:rsidP="003A4C8F">
      <w:pPr>
        <w:spacing w:line="360" w:lineRule="auto"/>
        <w:ind w:firstLineChars="200" w:firstLine="480"/>
        <w:rPr>
          <w:bCs/>
          <w:sz w:val="24"/>
        </w:rPr>
      </w:pPr>
      <w:r>
        <w:rPr>
          <w:rFonts w:hint="eastAsia"/>
          <w:bCs/>
          <w:sz w:val="24"/>
        </w:rPr>
        <w:t>六</w:t>
      </w:r>
      <w:r w:rsidR="004832BA">
        <w:rPr>
          <w:bCs/>
          <w:sz w:val="24"/>
        </w:rPr>
        <w:t>、基金财产清算剩余资产的分配</w:t>
      </w:r>
    </w:p>
    <w:p w14:paraId="63B27167" w14:textId="77777777" w:rsidR="004832BA" w:rsidRDefault="004832B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FB55E46" w14:textId="77777777" w:rsidR="00F37FA8" w:rsidRDefault="00F37FA8" w:rsidP="00F37FA8">
      <w:pPr>
        <w:spacing w:line="360" w:lineRule="auto"/>
        <w:ind w:firstLineChars="200" w:firstLine="480"/>
        <w:rPr>
          <w:bCs/>
          <w:sz w:val="24"/>
        </w:rPr>
      </w:pPr>
      <w:r w:rsidRPr="00F37FA8">
        <w:rPr>
          <w:rFonts w:hint="eastAsia"/>
          <w:bCs/>
          <w:sz w:val="24"/>
        </w:rPr>
        <w:t>对于基金缴存于中国证券登记结算有限责任公司的最低结算备付金和交易席位保证金等，在中国证券登记结算有限责任公司对其进行调整后方可收回。</w:t>
      </w:r>
    </w:p>
    <w:p w14:paraId="7BEE85CF" w14:textId="77777777" w:rsidR="004832BA" w:rsidRDefault="00AE60BD" w:rsidP="003A4C8F">
      <w:pPr>
        <w:spacing w:line="360" w:lineRule="auto"/>
        <w:ind w:firstLineChars="200" w:firstLine="480"/>
        <w:rPr>
          <w:bCs/>
          <w:sz w:val="24"/>
        </w:rPr>
      </w:pPr>
      <w:r>
        <w:rPr>
          <w:rFonts w:hint="eastAsia"/>
          <w:bCs/>
          <w:sz w:val="24"/>
        </w:rPr>
        <w:t>七</w:t>
      </w:r>
      <w:r w:rsidR="004832BA">
        <w:rPr>
          <w:bCs/>
          <w:sz w:val="24"/>
        </w:rPr>
        <w:t>、基金财产清算的公告</w:t>
      </w:r>
    </w:p>
    <w:p w14:paraId="08904300" w14:textId="77777777" w:rsidR="004832BA" w:rsidRDefault="004832B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7FA8">
        <w:rPr>
          <w:rFonts w:hint="eastAsia"/>
          <w:bCs/>
          <w:sz w:val="24"/>
        </w:rPr>
        <w:t>5</w:t>
      </w:r>
      <w:r>
        <w:rPr>
          <w:bCs/>
          <w:sz w:val="24"/>
        </w:rPr>
        <w:t>个工作日内由基金财产清算小组进行公告。</w:t>
      </w:r>
    </w:p>
    <w:p w14:paraId="21670096" w14:textId="77777777" w:rsidR="004832BA" w:rsidRDefault="00AE60BD" w:rsidP="003A4C8F">
      <w:pPr>
        <w:spacing w:line="360" w:lineRule="auto"/>
        <w:ind w:firstLineChars="200" w:firstLine="480"/>
        <w:rPr>
          <w:bCs/>
          <w:sz w:val="24"/>
        </w:rPr>
      </w:pPr>
      <w:r>
        <w:rPr>
          <w:rFonts w:hint="eastAsia"/>
          <w:bCs/>
          <w:sz w:val="24"/>
        </w:rPr>
        <w:t>八</w:t>
      </w:r>
      <w:r w:rsidR="004832BA">
        <w:rPr>
          <w:bCs/>
          <w:sz w:val="24"/>
        </w:rPr>
        <w:t>、基金财产清算账册及文件的保存</w:t>
      </w:r>
    </w:p>
    <w:p w14:paraId="078E4D11" w14:textId="77777777" w:rsidR="004832BA" w:rsidRDefault="004832BA">
      <w:pPr>
        <w:spacing w:line="360" w:lineRule="auto"/>
        <w:ind w:firstLineChars="200" w:firstLine="480"/>
        <w:rPr>
          <w:bCs/>
          <w:sz w:val="24"/>
        </w:rPr>
      </w:pPr>
      <w:r>
        <w:rPr>
          <w:bCs/>
          <w:sz w:val="24"/>
        </w:rPr>
        <w:lastRenderedPageBreak/>
        <w:t>基金财产清算账册及有关文件由基金托管人保存</w:t>
      </w:r>
      <w:r w:rsidR="00B4127F">
        <w:rPr>
          <w:rFonts w:hint="eastAsia"/>
          <w:bCs/>
          <w:sz w:val="24"/>
        </w:rPr>
        <w:t>15</w:t>
      </w:r>
      <w:r>
        <w:rPr>
          <w:bCs/>
          <w:sz w:val="24"/>
        </w:rPr>
        <w:t>年以上。</w:t>
      </w:r>
    </w:p>
    <w:p w14:paraId="792F3F18" w14:textId="77777777" w:rsidR="004832BA" w:rsidRDefault="004832BA">
      <w:pPr>
        <w:spacing w:line="360" w:lineRule="auto"/>
        <w:ind w:firstLineChars="200" w:firstLine="480"/>
        <w:rPr>
          <w:bCs/>
          <w:sz w:val="24"/>
        </w:rPr>
      </w:pPr>
    </w:p>
    <w:p w14:paraId="24946538" w14:textId="77777777" w:rsidR="004832BA" w:rsidRDefault="004832BA">
      <w:pPr>
        <w:pStyle w:val="1"/>
        <w:spacing w:before="0" w:after="0"/>
        <w:jc w:val="center"/>
        <w:rPr>
          <w:rFonts w:ascii="Times New Roman"/>
          <w:color w:val="auto"/>
          <w:sz w:val="30"/>
        </w:rPr>
      </w:pPr>
      <w:r>
        <w:rPr>
          <w:rFonts w:ascii="Times New Roman"/>
          <w:b w:val="0"/>
          <w:bCs/>
          <w:color w:val="auto"/>
        </w:rPr>
        <w:br w:type="page"/>
      </w:r>
      <w:bookmarkStart w:id="343" w:name="_Toc415065911"/>
      <w:r>
        <w:rPr>
          <w:rFonts w:ascii="Times New Roman"/>
          <w:color w:val="auto"/>
          <w:sz w:val="30"/>
        </w:rPr>
        <w:lastRenderedPageBreak/>
        <w:t>第二十</w:t>
      </w:r>
      <w:r w:rsidR="009F5618">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43"/>
    </w:p>
    <w:p w14:paraId="6BFBE597" w14:textId="77777777" w:rsidR="004832BA" w:rsidRDefault="004832BA">
      <w:pPr>
        <w:spacing w:line="360" w:lineRule="auto"/>
        <w:ind w:firstLineChars="200" w:firstLine="480"/>
        <w:rPr>
          <w:bCs/>
          <w:sz w:val="24"/>
        </w:rPr>
      </w:pPr>
    </w:p>
    <w:p w14:paraId="39A3C04D" w14:textId="77777777" w:rsidR="004832BA" w:rsidRDefault="004832BA" w:rsidP="003A4C8F">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A1519EB" w14:textId="77777777" w:rsidR="0090495B" w:rsidRPr="0090495B" w:rsidRDefault="0090495B" w:rsidP="0090495B">
      <w:pPr>
        <w:spacing w:line="360" w:lineRule="auto"/>
        <w:ind w:firstLineChars="200" w:firstLine="480"/>
        <w:rPr>
          <w:bCs/>
          <w:sz w:val="24"/>
        </w:rPr>
      </w:pPr>
      <w:r w:rsidRPr="0090495B">
        <w:rPr>
          <w:rFonts w:hint="eastAsia"/>
          <w:bCs/>
          <w:sz w:val="24"/>
        </w:rPr>
        <w:t>二、由于基金合同当事人违反基金合同，给其他基金合同当事人造成损失的，应当承担赔偿责任。当发生下列情况时，当事人可以免责：</w:t>
      </w:r>
    </w:p>
    <w:p w14:paraId="7690454D" w14:textId="77777777" w:rsidR="0090495B" w:rsidRPr="0090495B" w:rsidRDefault="0090495B" w:rsidP="0090495B">
      <w:pPr>
        <w:spacing w:line="360" w:lineRule="auto"/>
        <w:ind w:firstLineChars="200" w:firstLine="480"/>
        <w:rPr>
          <w:bCs/>
          <w:sz w:val="24"/>
        </w:rPr>
      </w:pPr>
      <w:r w:rsidRPr="0090495B">
        <w:rPr>
          <w:rFonts w:hint="eastAsia"/>
          <w:bCs/>
          <w:sz w:val="24"/>
        </w:rPr>
        <w:t>（</w:t>
      </w:r>
      <w:r w:rsidRPr="0090495B">
        <w:rPr>
          <w:rFonts w:hint="eastAsia"/>
          <w:bCs/>
          <w:sz w:val="24"/>
        </w:rPr>
        <w:t>1</w:t>
      </w:r>
      <w:r w:rsidRPr="0090495B">
        <w:rPr>
          <w:rFonts w:hint="eastAsia"/>
          <w:bCs/>
          <w:sz w:val="24"/>
        </w:rPr>
        <w:t>）基金管理人及基金托管人按照当时有效的法律法规、市场交易规则作为或不作为而造成的损失等；</w:t>
      </w:r>
    </w:p>
    <w:p w14:paraId="17BFA19F" w14:textId="77777777" w:rsidR="0090495B" w:rsidRDefault="0090495B" w:rsidP="0090495B">
      <w:pPr>
        <w:spacing w:line="360" w:lineRule="auto"/>
        <w:ind w:firstLineChars="200" w:firstLine="480"/>
        <w:rPr>
          <w:bCs/>
          <w:sz w:val="24"/>
        </w:rPr>
      </w:pPr>
      <w:r w:rsidRPr="0090495B">
        <w:rPr>
          <w:rFonts w:hint="eastAsia"/>
          <w:bCs/>
          <w:sz w:val="24"/>
        </w:rPr>
        <w:t>（</w:t>
      </w:r>
      <w:r w:rsidRPr="0090495B">
        <w:rPr>
          <w:rFonts w:hint="eastAsia"/>
          <w:bCs/>
          <w:sz w:val="24"/>
        </w:rPr>
        <w:t>2</w:t>
      </w:r>
      <w:r w:rsidRPr="0090495B">
        <w:rPr>
          <w:rFonts w:hint="eastAsia"/>
          <w:bCs/>
          <w:sz w:val="24"/>
        </w:rPr>
        <w:t>）基金管理人由于按照本基金合同规定的投资原则进行的投资所造成的损失等；</w:t>
      </w:r>
    </w:p>
    <w:p w14:paraId="2DA813F9" w14:textId="77777777" w:rsidR="003D52A5" w:rsidRPr="003D52A5" w:rsidRDefault="003D52A5" w:rsidP="0090495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D52A5">
        <w:rPr>
          <w:rFonts w:hint="eastAsia"/>
          <w:bCs/>
          <w:sz w:val="24"/>
        </w:rPr>
        <w:t>基金托管人对存放或存管在基金托管人以外机构的基金资产，或交由证券公司等其他机构负责清算交收的基金资产及其收益，由于该机构欺诈、故意、疏忽、过失或破产等原因给本基金资产造成的损失等；</w:t>
      </w:r>
    </w:p>
    <w:p w14:paraId="24130EAD" w14:textId="77777777" w:rsidR="0090495B" w:rsidRDefault="0090495B" w:rsidP="0090495B">
      <w:pPr>
        <w:spacing w:line="360" w:lineRule="auto"/>
        <w:ind w:firstLineChars="200" w:firstLine="480"/>
        <w:rPr>
          <w:bCs/>
          <w:sz w:val="24"/>
        </w:rPr>
      </w:pPr>
      <w:r w:rsidRPr="0090495B">
        <w:rPr>
          <w:rFonts w:hint="eastAsia"/>
          <w:bCs/>
          <w:sz w:val="24"/>
        </w:rPr>
        <w:t>（</w:t>
      </w:r>
      <w:r w:rsidR="003D52A5">
        <w:rPr>
          <w:rFonts w:hint="eastAsia"/>
          <w:bCs/>
          <w:sz w:val="24"/>
        </w:rPr>
        <w:t>4</w:t>
      </w:r>
      <w:r w:rsidRPr="0090495B">
        <w:rPr>
          <w:rFonts w:hint="eastAsia"/>
          <w:bCs/>
          <w:sz w:val="24"/>
        </w:rPr>
        <w:t>）不可抗力。</w:t>
      </w:r>
    </w:p>
    <w:p w14:paraId="0A26C6D0" w14:textId="77777777" w:rsidR="004832BA" w:rsidRDefault="0090495B" w:rsidP="003A4C8F">
      <w:pPr>
        <w:spacing w:line="360" w:lineRule="auto"/>
        <w:ind w:firstLineChars="200" w:firstLine="480"/>
        <w:rPr>
          <w:bCs/>
          <w:sz w:val="24"/>
        </w:rPr>
      </w:pPr>
      <w:r>
        <w:rPr>
          <w:rFonts w:hint="eastAsia"/>
          <w:bCs/>
          <w:sz w:val="24"/>
        </w:rPr>
        <w:t>三</w:t>
      </w:r>
      <w:r w:rsidR="004832BA">
        <w:rPr>
          <w:bCs/>
          <w:sz w:val="24"/>
        </w:rPr>
        <w:t>、在发生一方或多方违约的情况下，在最</w:t>
      </w:r>
      <w:bookmarkStart w:id="344" w:name="_Toc48649720"/>
      <w:bookmarkStart w:id="345" w:name="_Toc79392641"/>
      <w:bookmarkStart w:id="346" w:name="_Toc123102467"/>
      <w:bookmarkStart w:id="347" w:name="_Toc123112248"/>
      <w:bookmarkStart w:id="348" w:name="_Toc123051466"/>
      <w:bookmarkStart w:id="349" w:name="_Toc98560365"/>
      <w:r w:rsidR="004832BA">
        <w:rPr>
          <w:bCs/>
          <w:sz w:val="24"/>
        </w:rPr>
        <w:t>大</w:t>
      </w:r>
      <w:bookmarkStart w:id="350" w:name="_Toc13398"/>
      <w:bookmarkStart w:id="351" w:name="_Toc21240"/>
      <w:bookmarkStart w:id="352" w:name="_Toc30645"/>
      <w:bookmarkStart w:id="353" w:name="_Toc23022"/>
      <w:bookmarkStart w:id="354" w:name="_Toc12191"/>
      <w:bookmarkStart w:id="355" w:name="_Toc7367"/>
      <w:bookmarkStart w:id="356" w:name="_Toc28549"/>
      <w:bookmarkStart w:id="357" w:name="_Toc8710"/>
      <w:bookmarkStart w:id="358" w:name="_Toc141703901"/>
      <w:bookmarkStart w:id="359" w:name="_Toc27058"/>
      <w:bookmarkStart w:id="360" w:name="_Toc9708"/>
      <w:bookmarkStart w:id="361" w:name="_Toc139991750"/>
      <w:r w:rsidR="004832BA">
        <w:rPr>
          <w:bCs/>
          <w:sz w:val="24"/>
        </w:rPr>
        <w:t>限度地保护基金份额持有</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4832BA">
        <w:rPr>
          <w:bCs/>
          <w:sz w:val="24"/>
        </w:rPr>
        <w:t>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4832BA">
        <w:rPr>
          <w:bCs/>
          <w:sz w:val="24"/>
        </w:rPr>
        <w:t xml:space="preserve"> </w:t>
      </w:r>
    </w:p>
    <w:p w14:paraId="0CA5C360" w14:textId="77777777" w:rsidR="004832BA" w:rsidRDefault="0090495B" w:rsidP="0090495B">
      <w:pPr>
        <w:spacing w:line="360" w:lineRule="auto"/>
        <w:ind w:firstLineChars="200" w:firstLine="480"/>
        <w:rPr>
          <w:bCs/>
          <w:sz w:val="24"/>
        </w:rPr>
      </w:pPr>
      <w:r w:rsidRPr="0090495B">
        <w:rPr>
          <w:rFonts w:hint="eastAsia"/>
          <w:bCs/>
          <w:sz w:val="24"/>
        </w:rPr>
        <w:t>四</w:t>
      </w:r>
      <w:r w:rsidR="004832BA">
        <w:rPr>
          <w:bCs/>
          <w:sz w:val="24"/>
        </w:rPr>
        <w:t>、由于基金管理人、基金托管人不可控制的因素导致业务出现差错，基金管理人和基金托管人虽然已经采取必要、适当、合理的措施进行检查，但是未能发现错误的，由此造成基金财产或</w:t>
      </w:r>
      <w:r w:rsidR="003C11BE">
        <w:rPr>
          <w:bCs/>
          <w:sz w:val="24"/>
        </w:rPr>
        <w:t>投资者</w:t>
      </w:r>
      <w:r w:rsidR="004832BA">
        <w:rPr>
          <w:bCs/>
          <w:sz w:val="24"/>
        </w:rPr>
        <w:t>损失，基金管理人和基金托管人免除赔偿责任。但是基金管理人和基金托管人应积极采取必要的措施消除</w:t>
      </w:r>
      <w:r w:rsidRPr="0090495B">
        <w:rPr>
          <w:rFonts w:hint="eastAsia"/>
          <w:bCs/>
          <w:sz w:val="24"/>
        </w:rPr>
        <w:t>或减轻</w:t>
      </w:r>
      <w:r w:rsidR="004832BA">
        <w:rPr>
          <w:bCs/>
          <w:sz w:val="24"/>
        </w:rPr>
        <w:t>由此造成的影响。</w:t>
      </w:r>
    </w:p>
    <w:p w14:paraId="4E44FAFD" w14:textId="77777777" w:rsidR="004832BA" w:rsidRDefault="004832BA" w:rsidP="003A4C8F">
      <w:pPr>
        <w:spacing w:line="360" w:lineRule="auto"/>
        <w:ind w:firstLineChars="200" w:firstLine="480"/>
        <w:rPr>
          <w:bCs/>
          <w:sz w:val="24"/>
        </w:rPr>
      </w:pPr>
    </w:p>
    <w:p w14:paraId="475D8FD4" w14:textId="77777777" w:rsidR="004832BA" w:rsidRDefault="004832BA" w:rsidP="003A4C8F">
      <w:pPr>
        <w:spacing w:line="360" w:lineRule="auto"/>
        <w:ind w:firstLineChars="200" w:firstLine="480"/>
        <w:rPr>
          <w:bCs/>
          <w:sz w:val="24"/>
        </w:rPr>
      </w:pPr>
    </w:p>
    <w:p w14:paraId="6B63A2A3" w14:textId="77777777" w:rsidR="00C739C8" w:rsidRDefault="00C739C8">
      <w:pPr>
        <w:pStyle w:val="1"/>
        <w:spacing w:before="0" w:after="0"/>
        <w:jc w:val="center"/>
        <w:rPr>
          <w:bCs/>
        </w:rPr>
        <w:sectPr w:rsidR="00C739C8">
          <w:pgSz w:w="12240" w:h="15840"/>
          <w:pgMar w:top="1440" w:right="1800" w:bottom="1440" w:left="1800" w:header="720" w:footer="720" w:gutter="0"/>
          <w:cols w:space="720"/>
        </w:sectPr>
      </w:pPr>
    </w:p>
    <w:p w14:paraId="68633342" w14:textId="77777777" w:rsidR="004832BA" w:rsidRDefault="004832BA">
      <w:pPr>
        <w:pStyle w:val="1"/>
        <w:spacing w:before="0" w:after="0"/>
        <w:jc w:val="center"/>
        <w:rPr>
          <w:rFonts w:ascii="Times New Roman"/>
          <w:color w:val="auto"/>
          <w:sz w:val="30"/>
        </w:rPr>
      </w:pPr>
      <w:bookmarkStart w:id="362" w:name="_Toc415065912"/>
      <w:r>
        <w:rPr>
          <w:rFonts w:ascii="Times New Roman"/>
          <w:color w:val="auto"/>
          <w:sz w:val="30"/>
        </w:rPr>
        <w:lastRenderedPageBreak/>
        <w:t>第二十</w:t>
      </w:r>
      <w:r w:rsidR="009F5618">
        <w:rPr>
          <w:rFonts w:ascii="Times New Roman" w:hint="eastAsia"/>
          <w:color w:val="auto"/>
          <w:sz w:val="30"/>
        </w:rPr>
        <w:t>三</w:t>
      </w:r>
      <w:r w:rsidR="009F5618">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362"/>
    </w:p>
    <w:p w14:paraId="40B2687B" w14:textId="77777777" w:rsidR="004832BA" w:rsidRDefault="004832BA">
      <w:pPr>
        <w:spacing w:line="360" w:lineRule="auto"/>
        <w:ind w:firstLineChars="200" w:firstLine="480"/>
        <w:rPr>
          <w:bCs/>
          <w:sz w:val="24"/>
        </w:rPr>
      </w:pPr>
    </w:p>
    <w:p w14:paraId="175F1A0B" w14:textId="77777777" w:rsidR="00A5393C" w:rsidRPr="00A5393C" w:rsidRDefault="004832BA" w:rsidP="00A5393C">
      <w:pPr>
        <w:spacing w:line="360" w:lineRule="auto"/>
        <w:ind w:firstLineChars="200" w:firstLine="480"/>
        <w:rPr>
          <w:bCs/>
          <w:sz w:val="24"/>
        </w:rPr>
      </w:pPr>
      <w:r>
        <w:rPr>
          <w:bCs/>
          <w:sz w:val="24"/>
        </w:rPr>
        <w:t>各方当事人同意，因《基金合同》而产生的或与《基金合同》有关的一切争议，如经友好协商未能解决的，</w:t>
      </w:r>
      <w:r w:rsidR="00A5393C" w:rsidRPr="00A5393C">
        <w:rPr>
          <w:rFonts w:hint="eastAsia"/>
          <w:bCs/>
          <w:sz w:val="24"/>
        </w:rPr>
        <w:t>任何一方当事人均有权将争议提交中国国际经济贸易仲裁委员会，根据该会当时有效的仲裁规则进行仲裁，仲裁的地点为北京市，仲裁裁决是终局的，并对各方当事人均有约束力。仲裁费用由败诉方承担。</w:t>
      </w:r>
    </w:p>
    <w:p w14:paraId="3676C5EE" w14:textId="77777777" w:rsidR="004832BA" w:rsidRDefault="00A5393C" w:rsidP="00A5393C">
      <w:pPr>
        <w:spacing w:line="360" w:lineRule="auto"/>
        <w:ind w:firstLineChars="200" w:firstLine="480"/>
        <w:rPr>
          <w:bCs/>
          <w:sz w:val="24"/>
        </w:rPr>
      </w:pPr>
      <w:r w:rsidRPr="00A5393C">
        <w:rPr>
          <w:rFonts w:hint="eastAsia"/>
          <w:bCs/>
          <w:sz w:val="24"/>
        </w:rPr>
        <w:t>争议处理期间，基金合同当事人应恪守各自的职责，继续忠实、勤勉、尽责地履行基金合同规定的义务，维护基金份额持有人的合法权益。</w:t>
      </w:r>
    </w:p>
    <w:p w14:paraId="0593FC34" w14:textId="77777777" w:rsidR="004832BA" w:rsidRDefault="004832BA">
      <w:pPr>
        <w:spacing w:line="360" w:lineRule="auto"/>
        <w:ind w:firstLineChars="200" w:firstLine="480"/>
        <w:rPr>
          <w:bCs/>
          <w:sz w:val="24"/>
        </w:rPr>
      </w:pPr>
      <w:r>
        <w:rPr>
          <w:bCs/>
          <w:sz w:val="24"/>
        </w:rPr>
        <w:t>《基金合同》受中国法律管辖。</w:t>
      </w:r>
    </w:p>
    <w:p w14:paraId="193F07F9" w14:textId="77777777" w:rsidR="004832BA" w:rsidRDefault="004832BA">
      <w:pPr>
        <w:spacing w:line="360" w:lineRule="auto"/>
        <w:ind w:firstLineChars="200" w:firstLine="480"/>
        <w:rPr>
          <w:bCs/>
          <w:sz w:val="24"/>
        </w:rPr>
      </w:pPr>
    </w:p>
    <w:p w14:paraId="22218DF6" w14:textId="77777777" w:rsidR="00A5393C" w:rsidRDefault="00A5393C">
      <w:pPr>
        <w:pStyle w:val="1"/>
        <w:spacing w:before="0" w:after="0"/>
        <w:jc w:val="center"/>
        <w:rPr>
          <w:rFonts w:ascii="Times New Roman"/>
          <w:color w:val="auto"/>
          <w:sz w:val="30"/>
        </w:rPr>
        <w:sectPr w:rsidR="00A5393C">
          <w:pgSz w:w="12240" w:h="15840"/>
          <w:pgMar w:top="1440" w:right="1800" w:bottom="1440" w:left="1800" w:header="720" w:footer="720" w:gutter="0"/>
          <w:cols w:space="720"/>
        </w:sectPr>
      </w:pPr>
    </w:p>
    <w:p w14:paraId="7C4FDA2D" w14:textId="77777777" w:rsidR="004832BA" w:rsidRDefault="009F5618">
      <w:pPr>
        <w:pStyle w:val="1"/>
        <w:spacing w:before="0" w:after="0"/>
        <w:jc w:val="center"/>
        <w:rPr>
          <w:rFonts w:ascii="Times New Roman"/>
          <w:color w:val="auto"/>
          <w:sz w:val="30"/>
        </w:rPr>
      </w:pPr>
      <w:bookmarkStart w:id="363" w:name="_Toc415065913"/>
      <w:r>
        <w:rPr>
          <w:rFonts w:ascii="Times New Roman"/>
          <w:color w:val="auto"/>
          <w:sz w:val="30"/>
        </w:rPr>
        <w:lastRenderedPageBreak/>
        <w:t>第二十</w:t>
      </w:r>
      <w:r>
        <w:rPr>
          <w:rFonts w:ascii="Times New Roman" w:hint="eastAsia"/>
          <w:color w:val="auto"/>
          <w:sz w:val="30"/>
        </w:rPr>
        <w:t>四</w:t>
      </w:r>
      <w:r w:rsidR="004832BA">
        <w:rPr>
          <w:rFonts w:ascii="Times New Roman"/>
          <w:color w:val="auto"/>
          <w:sz w:val="30"/>
        </w:rPr>
        <w:t>部分</w:t>
      </w:r>
      <w:r w:rsidR="004832BA">
        <w:rPr>
          <w:rFonts w:ascii="Times New Roman"/>
          <w:color w:val="auto"/>
          <w:sz w:val="30"/>
        </w:rPr>
        <w:t xml:space="preserve">  </w:t>
      </w:r>
      <w:r w:rsidR="004832BA">
        <w:rPr>
          <w:rFonts w:ascii="Times New Roman"/>
          <w:color w:val="auto"/>
          <w:sz w:val="30"/>
        </w:rPr>
        <w:t>基金合同的效力</w:t>
      </w:r>
      <w:bookmarkEnd w:id="363"/>
    </w:p>
    <w:p w14:paraId="1E71D8F3" w14:textId="77777777" w:rsidR="004832BA" w:rsidRPr="009F5618" w:rsidRDefault="004832BA">
      <w:pPr>
        <w:spacing w:line="360" w:lineRule="auto"/>
        <w:ind w:firstLineChars="200" w:firstLine="480"/>
        <w:rPr>
          <w:bCs/>
          <w:sz w:val="24"/>
        </w:rPr>
      </w:pPr>
    </w:p>
    <w:p w14:paraId="109CABA3" w14:textId="77777777" w:rsidR="004832BA" w:rsidRDefault="004832BA">
      <w:pPr>
        <w:spacing w:line="360" w:lineRule="auto"/>
        <w:ind w:firstLineChars="200" w:firstLine="480"/>
        <w:rPr>
          <w:bCs/>
          <w:sz w:val="24"/>
        </w:rPr>
      </w:pPr>
      <w:r>
        <w:rPr>
          <w:bCs/>
          <w:sz w:val="24"/>
        </w:rPr>
        <w:t>《基金合同》是约定基金</w:t>
      </w:r>
      <w:r w:rsidR="001A717D">
        <w:rPr>
          <w:rFonts w:hint="eastAsia"/>
          <w:bCs/>
          <w:sz w:val="24"/>
        </w:rPr>
        <w:t>合同</w:t>
      </w:r>
      <w:r>
        <w:rPr>
          <w:bCs/>
          <w:sz w:val="24"/>
        </w:rPr>
        <w:t>当事人之间权利义务关系的法律文件。</w:t>
      </w:r>
    </w:p>
    <w:p w14:paraId="65713905" w14:textId="77777777" w:rsidR="004832BA" w:rsidRDefault="004832BA">
      <w:pPr>
        <w:spacing w:line="360" w:lineRule="auto"/>
        <w:ind w:firstLineChars="200" w:firstLine="480"/>
        <w:rPr>
          <w:bCs/>
          <w:sz w:val="24"/>
        </w:rPr>
      </w:pPr>
      <w:r>
        <w:rPr>
          <w:bCs/>
          <w:sz w:val="24"/>
        </w:rPr>
        <w:t>1</w:t>
      </w:r>
      <w:r>
        <w:rPr>
          <w:bCs/>
          <w:sz w:val="24"/>
        </w:rPr>
        <w:t>、《基金合同》经基金管理人、基金托管人双方盖章以及</w:t>
      </w:r>
      <w:bookmarkStart w:id="364" w:name="_Toc25651"/>
      <w:bookmarkStart w:id="365" w:name="_Toc6202"/>
      <w:bookmarkStart w:id="366" w:name="_Toc8636"/>
      <w:bookmarkStart w:id="367" w:name="_Toc3319"/>
      <w:bookmarkStart w:id="368" w:name="_Toc23999"/>
      <w:bookmarkStart w:id="369" w:name="_Toc21983"/>
      <w:bookmarkStart w:id="370" w:name="_Toc30350"/>
      <w:bookmarkStart w:id="371" w:name="_Toc24923"/>
      <w:bookmarkStart w:id="372" w:name="_Toc7288"/>
      <w:bookmarkStart w:id="373" w:name="_Toc141703902"/>
      <w:bookmarkStart w:id="374" w:name="_Toc139991751"/>
      <w:bookmarkStart w:id="375" w:name="_Toc123112249"/>
      <w:bookmarkStart w:id="376" w:name="_Toc123102468"/>
      <w:bookmarkStart w:id="377" w:name="_Toc123051467"/>
      <w:bookmarkStart w:id="378" w:name="_Toc98560366"/>
      <w:bookmarkStart w:id="379" w:name="_Toc1790"/>
      <w:r>
        <w:rPr>
          <w:bCs/>
          <w:sz w:val="24"/>
        </w:rPr>
        <w:t>双方法定代表人或授权代表签字并在募集结</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bCs/>
          <w:sz w:val="24"/>
        </w:rPr>
        <w:t>束后经基金管理人向中国证监会办理基金备案手续，并经中国证监会书面确认后生效。</w:t>
      </w:r>
    </w:p>
    <w:p w14:paraId="43A5667C" w14:textId="77777777" w:rsidR="004832BA" w:rsidRDefault="004832BA">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097F7D" w:rsidRPr="00097F7D">
        <w:rPr>
          <w:rFonts w:hint="eastAsia"/>
          <w:bCs/>
          <w:sz w:val="24"/>
        </w:rPr>
        <w:t>备案</w:t>
      </w:r>
      <w:r>
        <w:rPr>
          <w:bCs/>
          <w:sz w:val="24"/>
        </w:rPr>
        <w:t>并公告之日止。</w:t>
      </w:r>
    </w:p>
    <w:p w14:paraId="3B596B94" w14:textId="77777777" w:rsidR="004832BA" w:rsidRDefault="004832B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080E002" w14:textId="77777777" w:rsidR="004832BA" w:rsidRDefault="004832BA">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B1EA55D" w14:textId="77777777" w:rsidR="004832BA" w:rsidRDefault="004832BA">
      <w:pPr>
        <w:spacing w:line="360" w:lineRule="auto"/>
        <w:ind w:firstLineChars="200" w:firstLine="480"/>
        <w:rPr>
          <w:bCs/>
          <w:sz w:val="24"/>
        </w:rPr>
      </w:pPr>
      <w:r>
        <w:rPr>
          <w:bCs/>
          <w:sz w:val="24"/>
        </w:rPr>
        <w:t>5</w:t>
      </w:r>
      <w:r>
        <w:rPr>
          <w:bCs/>
          <w:sz w:val="24"/>
        </w:rPr>
        <w:t>、《基金合同》可印制成册，供投资者在基金管</w:t>
      </w:r>
      <w:bookmarkStart w:id="380" w:name="_Toc31966"/>
      <w:bookmarkStart w:id="381" w:name="_Toc29505"/>
      <w:bookmarkStart w:id="382" w:name="_Toc141703903"/>
      <w:bookmarkStart w:id="383" w:name="_Toc8454"/>
      <w:bookmarkStart w:id="384" w:name="_Toc123102469"/>
      <w:bookmarkStart w:id="385" w:name="_Toc123112250"/>
      <w:bookmarkStart w:id="386" w:name="_Toc2532"/>
      <w:bookmarkStart w:id="387" w:name="_Toc26461"/>
      <w:bookmarkStart w:id="388" w:name="_Toc11618"/>
      <w:bookmarkStart w:id="389" w:name="_Toc123051468"/>
      <w:bookmarkStart w:id="390" w:name="_Toc484"/>
      <w:bookmarkStart w:id="391" w:name="_Toc20350"/>
      <w:bookmarkStart w:id="392" w:name="_Toc23991"/>
      <w:bookmarkStart w:id="393" w:name="_Toc139991752"/>
      <w:bookmarkStart w:id="394" w:name="_Toc8703"/>
      <w:r>
        <w:rPr>
          <w:bCs/>
          <w:sz w:val="24"/>
        </w:rPr>
        <w:t>理人、基金托管人、销售机构的办</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bCs/>
          <w:sz w:val="24"/>
        </w:rPr>
        <w:t>公场所和营业场所查阅。</w:t>
      </w:r>
    </w:p>
    <w:p w14:paraId="01BAA559" w14:textId="77777777" w:rsidR="004832BA" w:rsidRDefault="004832BA">
      <w:pPr>
        <w:pStyle w:val="1"/>
        <w:spacing w:before="0" w:after="0"/>
        <w:jc w:val="center"/>
        <w:rPr>
          <w:rFonts w:ascii="Times New Roman"/>
          <w:color w:val="auto"/>
          <w:sz w:val="30"/>
        </w:rPr>
      </w:pPr>
      <w:r>
        <w:rPr>
          <w:rFonts w:ascii="Times New Roman"/>
          <w:b w:val="0"/>
          <w:bCs/>
          <w:color w:val="auto"/>
        </w:rPr>
        <w:br w:type="page"/>
      </w:r>
      <w:bookmarkStart w:id="395" w:name="_Toc415065914"/>
      <w:r w:rsidR="009F5618">
        <w:rPr>
          <w:rFonts w:ascii="Times New Roman" w:hint="eastAsia"/>
          <w:color w:val="auto"/>
          <w:sz w:val="30"/>
        </w:rPr>
        <w:lastRenderedPageBreak/>
        <w:t>第二十五</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395"/>
    </w:p>
    <w:p w14:paraId="70660286" w14:textId="77777777" w:rsidR="004832BA" w:rsidRDefault="004832BA">
      <w:pPr>
        <w:spacing w:line="360" w:lineRule="auto"/>
        <w:ind w:firstLineChars="200" w:firstLine="480"/>
        <w:rPr>
          <w:rFonts w:ascii="宋体" w:hAnsi="宋体"/>
          <w:sz w:val="24"/>
        </w:rPr>
      </w:pPr>
    </w:p>
    <w:p w14:paraId="147BBB8E" w14:textId="77777777" w:rsidR="004832BA" w:rsidRDefault="004832B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9D6FE24" w14:textId="77777777" w:rsidR="004832BA" w:rsidRDefault="004832BA">
      <w:pPr>
        <w:spacing w:line="360" w:lineRule="auto"/>
        <w:ind w:firstLineChars="200" w:firstLine="480"/>
        <w:rPr>
          <w:rFonts w:ascii="宋体" w:hAnsi="宋体"/>
          <w:sz w:val="24"/>
        </w:rPr>
      </w:pPr>
    </w:p>
    <w:p w14:paraId="77E096D2" w14:textId="77777777" w:rsidR="00A5393C" w:rsidRDefault="00A5393C">
      <w:pPr>
        <w:pStyle w:val="1"/>
        <w:spacing w:before="0" w:after="0"/>
        <w:jc w:val="center"/>
        <w:rPr>
          <w:rFonts w:ascii="Times New Roman"/>
          <w:color w:val="auto"/>
          <w:sz w:val="30"/>
        </w:rPr>
        <w:sectPr w:rsidR="00A5393C">
          <w:pgSz w:w="12240" w:h="15840"/>
          <w:pgMar w:top="1440" w:right="1800" w:bottom="1440" w:left="1800" w:header="720" w:footer="720" w:gutter="0"/>
          <w:cols w:space="720"/>
        </w:sectPr>
      </w:pPr>
    </w:p>
    <w:p w14:paraId="7E06FE21" w14:textId="77777777" w:rsidR="004832BA" w:rsidRDefault="009F5618">
      <w:pPr>
        <w:pStyle w:val="1"/>
        <w:spacing w:before="0" w:after="0"/>
        <w:jc w:val="center"/>
        <w:rPr>
          <w:rFonts w:ascii="Times New Roman"/>
          <w:color w:val="auto"/>
          <w:sz w:val="30"/>
        </w:rPr>
      </w:pPr>
      <w:bookmarkStart w:id="396" w:name="_Toc415065915"/>
      <w:r>
        <w:rPr>
          <w:rFonts w:ascii="Times New Roman"/>
          <w:color w:val="auto"/>
          <w:sz w:val="30"/>
        </w:rPr>
        <w:lastRenderedPageBreak/>
        <w:t>第二十</w:t>
      </w:r>
      <w:r>
        <w:rPr>
          <w:rFonts w:ascii="Times New Roman" w:hint="eastAsia"/>
          <w:color w:val="auto"/>
          <w:sz w:val="30"/>
        </w:rPr>
        <w:t>六</w:t>
      </w:r>
      <w:r w:rsidR="004832BA">
        <w:rPr>
          <w:rFonts w:ascii="Times New Roman"/>
          <w:color w:val="auto"/>
          <w:sz w:val="30"/>
        </w:rPr>
        <w:t>部分</w:t>
      </w:r>
      <w:r w:rsidR="004832BA">
        <w:rPr>
          <w:rFonts w:ascii="Times New Roman"/>
          <w:color w:val="auto"/>
          <w:sz w:val="30"/>
        </w:rPr>
        <w:t xml:space="preserve">  </w:t>
      </w:r>
      <w:r w:rsidR="004832BA">
        <w:rPr>
          <w:rFonts w:ascii="Times New Roman"/>
          <w:color w:val="auto"/>
          <w:sz w:val="30"/>
        </w:rPr>
        <w:t>基金合同内容摘要</w:t>
      </w:r>
      <w:bookmarkEnd w:id="396"/>
    </w:p>
    <w:p w14:paraId="6D504454" w14:textId="26096FB3" w:rsidR="00AE6219" w:rsidRPr="004A4458" w:rsidRDefault="00AE6219" w:rsidP="004A4458">
      <w:pPr>
        <w:spacing w:line="360" w:lineRule="auto"/>
        <w:ind w:firstLineChars="200" w:firstLine="480"/>
        <w:rPr>
          <w:bCs/>
          <w:sz w:val="24"/>
        </w:rPr>
      </w:pPr>
      <w:r w:rsidRPr="004A4458">
        <w:rPr>
          <w:rFonts w:hint="eastAsia"/>
          <w:bCs/>
          <w:sz w:val="24"/>
        </w:rPr>
        <w:t>一、基金合同当事人的权利、义务</w:t>
      </w:r>
    </w:p>
    <w:p w14:paraId="3B5A2C99" w14:textId="7E924650" w:rsidR="00AE6219" w:rsidRPr="004A4458" w:rsidRDefault="00AE6219" w:rsidP="004A4458">
      <w:pPr>
        <w:spacing w:line="360" w:lineRule="auto"/>
        <w:ind w:firstLineChars="200" w:firstLine="480"/>
        <w:rPr>
          <w:bCs/>
          <w:sz w:val="24"/>
        </w:rPr>
      </w:pPr>
      <w:r w:rsidRPr="004A4458">
        <w:rPr>
          <w:rFonts w:hint="eastAsia"/>
          <w:bCs/>
          <w:sz w:val="24"/>
        </w:rPr>
        <w:t>（一）基金份额持有人的权利与义务</w:t>
      </w:r>
    </w:p>
    <w:p w14:paraId="0D6DBA95" w14:textId="6FF6AC2E"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、根据《基金法》、《运作办法》及其他有关规定，基金份额持有人的权利包括但不限于：</w:t>
      </w:r>
    </w:p>
    <w:p w14:paraId="459BA72B" w14:textId="011200E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）分享基金财产收益；</w:t>
      </w:r>
    </w:p>
    <w:p w14:paraId="7F68E992" w14:textId="4A01D69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）参与分配清算后的剩余基金财产；</w:t>
      </w:r>
    </w:p>
    <w:p w14:paraId="76D574C8" w14:textId="6E901EF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）依法申请赎回或转让其持有的基金份额；</w:t>
      </w:r>
    </w:p>
    <w:p w14:paraId="75EE087A" w14:textId="7B24602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）按照规定要求召开基金份额持有人大会；</w:t>
      </w:r>
    </w:p>
    <w:p w14:paraId="47C818D8" w14:textId="270C8E5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）出席或者委派代表出席基金份额持有人大会，对基金份额持有人大会审议事项行使表决权；</w:t>
      </w:r>
    </w:p>
    <w:p w14:paraId="626DFF4B" w14:textId="766368A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）查阅或者复制公开披露的基金信息资料；</w:t>
      </w:r>
    </w:p>
    <w:p w14:paraId="30E7BE82" w14:textId="6BC21DA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）监督基金管理人的投资运作；</w:t>
      </w:r>
    </w:p>
    <w:p w14:paraId="45844809" w14:textId="7C76F34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8</w:t>
      </w:r>
      <w:r w:rsidRPr="004A4458">
        <w:rPr>
          <w:rFonts w:hint="eastAsia"/>
          <w:bCs/>
          <w:sz w:val="24"/>
        </w:rPr>
        <w:t>）对基金管理人、基金托管人、基金服务机构损害其合法权益的行为依法提起诉讼或仲裁；</w:t>
      </w:r>
    </w:p>
    <w:p w14:paraId="7ECC4DB1" w14:textId="0FE8BC6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9</w:t>
      </w:r>
      <w:r w:rsidRPr="004A4458">
        <w:rPr>
          <w:rFonts w:hint="eastAsia"/>
          <w:bCs/>
          <w:sz w:val="24"/>
        </w:rPr>
        <w:t>）法律法规及中国证监会规定的和《基金合同》约定的其他权利。</w:t>
      </w:r>
    </w:p>
    <w:p w14:paraId="7ECD89FD" w14:textId="0E312587"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、根据《基金法》、《运作办法》及其他有关规定，基金份额持有人的义务包括但不限于：</w:t>
      </w:r>
    </w:p>
    <w:p w14:paraId="2E33B781" w14:textId="2A617D2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）认真阅读并遵守《基金合同》、招募说明书（更新）等信息披露文件；</w:t>
      </w:r>
    </w:p>
    <w:p w14:paraId="1113AECD" w14:textId="5A7EC8A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）了解所投资基金产品，了解自身风险承受能力，自主判断基金的投资价值，自主做出投资决策，自行承担投资风险；</w:t>
      </w:r>
    </w:p>
    <w:p w14:paraId="3B25A745" w14:textId="1B14F14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）关注基金信息披露，及时行使权利和履行义务；</w:t>
      </w:r>
    </w:p>
    <w:p w14:paraId="2E8ECFC5" w14:textId="179EABB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）缴纳基金认购和用于认购基金的黄金现货实盘合约、应付申购对价和赎回对价及基金合同规定的费用；</w:t>
      </w:r>
    </w:p>
    <w:p w14:paraId="37C579E8" w14:textId="5325F90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）在其持有的基金份额范围内，承担基金亏损或者《基金合同》终止的有限责任；</w:t>
      </w:r>
    </w:p>
    <w:p w14:paraId="2DE27BBE" w14:textId="45AA39C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）不从事任何有损基金及其他《基金合同》当事人合法权益的活动；</w:t>
      </w:r>
    </w:p>
    <w:p w14:paraId="64B20648" w14:textId="79F133DC" w:rsidR="00AE6219" w:rsidRPr="004A4458" w:rsidRDefault="00AE6219" w:rsidP="004A4458">
      <w:pPr>
        <w:spacing w:line="360" w:lineRule="auto"/>
        <w:ind w:firstLineChars="200" w:firstLine="480"/>
        <w:rPr>
          <w:bCs/>
          <w:sz w:val="24"/>
        </w:rPr>
      </w:pPr>
      <w:r w:rsidRPr="004A4458">
        <w:rPr>
          <w:rFonts w:hint="eastAsia"/>
          <w:bCs/>
          <w:sz w:val="24"/>
        </w:rPr>
        <w:lastRenderedPageBreak/>
        <w:t>（</w:t>
      </w:r>
      <w:r w:rsidRPr="004A4458">
        <w:rPr>
          <w:bCs/>
          <w:sz w:val="24"/>
        </w:rPr>
        <w:t>7</w:t>
      </w:r>
      <w:r w:rsidRPr="004A4458">
        <w:rPr>
          <w:rFonts w:hint="eastAsia"/>
          <w:bCs/>
          <w:sz w:val="24"/>
        </w:rPr>
        <w:t>）执行生效的基金份额持有人大会的决议；</w:t>
      </w:r>
    </w:p>
    <w:p w14:paraId="1CA7E554" w14:textId="5D86D661"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8</w:t>
      </w:r>
      <w:r w:rsidRPr="004A4458">
        <w:rPr>
          <w:rFonts w:hint="eastAsia"/>
          <w:bCs/>
          <w:sz w:val="24"/>
        </w:rPr>
        <w:t>）返还在基金交易过程中因任何原因获得的不当得利；</w:t>
      </w:r>
    </w:p>
    <w:p w14:paraId="701593F1" w14:textId="6E6E2BF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9</w:t>
      </w:r>
      <w:r w:rsidRPr="004A4458">
        <w:rPr>
          <w:rFonts w:hint="eastAsia"/>
          <w:bCs/>
          <w:sz w:val="24"/>
        </w:rPr>
        <w:t>）法律法规及中国证监会规定的和《基金合同》约定的其他义务。</w:t>
      </w:r>
    </w:p>
    <w:p w14:paraId="06D968E2" w14:textId="793FE705" w:rsidR="00AE6219" w:rsidRPr="004A4458" w:rsidRDefault="00AE6219" w:rsidP="004A4458">
      <w:pPr>
        <w:spacing w:line="360" w:lineRule="auto"/>
        <w:ind w:firstLineChars="200" w:firstLine="480"/>
        <w:rPr>
          <w:bCs/>
          <w:sz w:val="24"/>
        </w:rPr>
      </w:pPr>
      <w:r w:rsidRPr="004A4458">
        <w:rPr>
          <w:rFonts w:hint="eastAsia"/>
          <w:bCs/>
          <w:sz w:val="24"/>
        </w:rPr>
        <w:t>（二）基金管理人的权利与义务</w:t>
      </w:r>
    </w:p>
    <w:p w14:paraId="5D9961F8" w14:textId="11E7FCB0"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、根据《基金法》、《运作办法》及其他有关规定，基金管理人的权利包括但不限于：</w:t>
      </w:r>
    </w:p>
    <w:p w14:paraId="605045F4" w14:textId="5603781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）依法募集资金；</w:t>
      </w:r>
    </w:p>
    <w:p w14:paraId="029879D6" w14:textId="09FC071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）自《基金合同》生效之日起，根据法律法规和《基金合同》独立运用并管理基金财产；</w:t>
      </w:r>
    </w:p>
    <w:p w14:paraId="2E86B234" w14:textId="2C73EFE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）依照《基金合同》收取基金管理费以及法律法规规定或中国证监会批准的其他费用；</w:t>
      </w:r>
    </w:p>
    <w:p w14:paraId="006F35DC" w14:textId="036B1C6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）销售基金份额；</w:t>
      </w:r>
    </w:p>
    <w:p w14:paraId="4571EF8B" w14:textId="09296C2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）按照规定召集基金份额持有人大会；</w:t>
      </w:r>
    </w:p>
    <w:p w14:paraId="3EFF914C" w14:textId="61B8999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D75E1D4" w14:textId="34C9D7C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）在基金托管人更换时，提名新的基金托管人；</w:t>
      </w:r>
    </w:p>
    <w:p w14:paraId="5E657E52" w14:textId="5F3BA07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8</w:t>
      </w:r>
      <w:r w:rsidRPr="004A4458">
        <w:rPr>
          <w:rFonts w:hint="eastAsia"/>
          <w:bCs/>
          <w:sz w:val="24"/>
        </w:rPr>
        <w:t>）选择、更换基金销售机构，对基金销售机构的相关行为进行监督和处理；</w:t>
      </w:r>
      <w:r w:rsidRPr="004A4458">
        <w:rPr>
          <w:bCs/>
          <w:sz w:val="24"/>
        </w:rPr>
        <w:t xml:space="preserve"> </w:t>
      </w:r>
    </w:p>
    <w:p w14:paraId="76ABF6D0" w14:textId="6A685F8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9</w:t>
      </w:r>
      <w:r w:rsidRPr="004A4458">
        <w:rPr>
          <w:rFonts w:hint="eastAsia"/>
          <w:bCs/>
          <w:sz w:val="24"/>
        </w:rPr>
        <w:t>）担任或委托其他符合条件的机构担任基金登记结算机构办理基金登记结算业务并获得《基金合同》规定的费用；</w:t>
      </w:r>
      <w:r w:rsidRPr="004A4458">
        <w:rPr>
          <w:bCs/>
          <w:sz w:val="24"/>
        </w:rPr>
        <w:t xml:space="preserve"> </w:t>
      </w:r>
    </w:p>
    <w:p w14:paraId="3E288066" w14:textId="347C580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10</w:t>
      </w:r>
      <w:r w:rsidRPr="004A4458">
        <w:rPr>
          <w:rFonts w:hint="eastAsia"/>
          <w:bCs/>
          <w:sz w:val="24"/>
        </w:rPr>
        <w:t>）依据《基金合同》及有关法律规定决定基金收益的分配方案；</w:t>
      </w:r>
      <w:r w:rsidRPr="004A4458">
        <w:rPr>
          <w:bCs/>
          <w:sz w:val="24"/>
        </w:rPr>
        <w:tab/>
      </w:r>
    </w:p>
    <w:p w14:paraId="32D2A631" w14:textId="0D453C1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11</w:t>
      </w:r>
      <w:r w:rsidRPr="004A4458">
        <w:rPr>
          <w:rFonts w:hint="eastAsia"/>
          <w:bCs/>
          <w:sz w:val="24"/>
        </w:rPr>
        <w:t>）在《基金合同》约定的范围内，拒绝或暂停受理申购与赎回申请；</w:t>
      </w:r>
      <w:r w:rsidRPr="004A4458">
        <w:rPr>
          <w:bCs/>
          <w:sz w:val="24"/>
        </w:rPr>
        <w:t xml:space="preserve"> </w:t>
      </w:r>
    </w:p>
    <w:p w14:paraId="563E772C" w14:textId="2FF65B3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12</w:t>
      </w:r>
      <w:r w:rsidRPr="004A4458">
        <w:rPr>
          <w:rFonts w:hint="eastAsia"/>
          <w:bCs/>
          <w:sz w:val="24"/>
        </w:rPr>
        <w:t>）为基金的利益行使因基金财产投资于黄金现货合约及其他证券所产生的权利；</w:t>
      </w:r>
      <w:r w:rsidRPr="004A4458">
        <w:rPr>
          <w:bCs/>
          <w:sz w:val="24"/>
        </w:rPr>
        <w:tab/>
      </w:r>
    </w:p>
    <w:p w14:paraId="356EB6DD" w14:textId="2ED941B1"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13</w:t>
      </w:r>
      <w:r w:rsidRPr="004A4458">
        <w:rPr>
          <w:rFonts w:hint="eastAsia"/>
          <w:bCs/>
          <w:sz w:val="24"/>
        </w:rPr>
        <w:t>）在法律法规允许的前提下，为基金的利益依法为基金进行融资融券、申请和办理黄金现货合约租借等业务；</w:t>
      </w:r>
      <w:r w:rsidRPr="004A4458">
        <w:rPr>
          <w:bCs/>
          <w:sz w:val="24"/>
        </w:rPr>
        <w:t xml:space="preserve"> </w:t>
      </w:r>
    </w:p>
    <w:p w14:paraId="736A1AFE" w14:textId="01A1A1F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14</w:t>
      </w:r>
      <w:r w:rsidRPr="004A4458">
        <w:rPr>
          <w:rFonts w:hint="eastAsia"/>
          <w:bCs/>
          <w:sz w:val="24"/>
        </w:rPr>
        <w:t>）以基金管理人的名义，代表基金份额持有人的利益行使诉讼权利或者实施其他法律行为；</w:t>
      </w:r>
      <w:r w:rsidRPr="004A4458">
        <w:rPr>
          <w:bCs/>
          <w:sz w:val="24"/>
        </w:rPr>
        <w:tab/>
      </w:r>
    </w:p>
    <w:p w14:paraId="489A72E4" w14:textId="42983FD7" w:rsidR="00AE6219" w:rsidRPr="004A4458" w:rsidRDefault="00AE6219" w:rsidP="004A4458">
      <w:pPr>
        <w:spacing w:line="360" w:lineRule="auto"/>
        <w:ind w:firstLineChars="200" w:firstLine="480"/>
        <w:rPr>
          <w:bCs/>
          <w:sz w:val="24"/>
        </w:rPr>
      </w:pPr>
      <w:r w:rsidRPr="004A4458">
        <w:rPr>
          <w:rFonts w:hint="eastAsia"/>
          <w:bCs/>
          <w:sz w:val="24"/>
        </w:rPr>
        <w:lastRenderedPageBreak/>
        <w:t>（</w:t>
      </w:r>
      <w:r w:rsidRPr="004A4458">
        <w:rPr>
          <w:bCs/>
          <w:sz w:val="24"/>
        </w:rPr>
        <w:t>15</w:t>
      </w:r>
      <w:r w:rsidRPr="004A4458">
        <w:rPr>
          <w:rFonts w:hint="eastAsia"/>
          <w:bCs/>
          <w:sz w:val="24"/>
        </w:rPr>
        <w:t>）选择、更换律师事务所、会计师事务所、证券经纪商或其他为基金提供服务的外部机构；</w:t>
      </w:r>
      <w:r w:rsidRPr="004A4458">
        <w:rPr>
          <w:bCs/>
          <w:sz w:val="24"/>
        </w:rPr>
        <w:tab/>
      </w:r>
    </w:p>
    <w:p w14:paraId="68366EF7" w14:textId="7B456FE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16</w:t>
      </w:r>
      <w:r w:rsidRPr="004A4458">
        <w:rPr>
          <w:rFonts w:hint="eastAsia"/>
          <w:bCs/>
          <w:sz w:val="24"/>
        </w:rPr>
        <w:t>）在符合有关法律、法规的前提下，制订和调整有关基金认购、申购、赎回、转换、</w:t>
      </w:r>
      <w:proofErr w:type="gramStart"/>
      <w:r w:rsidRPr="004A4458">
        <w:rPr>
          <w:rFonts w:hint="eastAsia"/>
          <w:bCs/>
          <w:sz w:val="24"/>
        </w:rPr>
        <w:t>非交易</w:t>
      </w:r>
      <w:proofErr w:type="gramEnd"/>
      <w:r w:rsidRPr="004A4458">
        <w:rPr>
          <w:rFonts w:hint="eastAsia"/>
          <w:bCs/>
          <w:sz w:val="24"/>
        </w:rPr>
        <w:t>过户等业务的规则；</w:t>
      </w:r>
    </w:p>
    <w:p w14:paraId="0B4BE747" w14:textId="7305AB2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17</w:t>
      </w:r>
      <w:r w:rsidRPr="004A4458">
        <w:rPr>
          <w:rFonts w:hint="eastAsia"/>
          <w:bCs/>
          <w:sz w:val="24"/>
        </w:rPr>
        <w:t>）委托符合基金服务机构条件的第三方机构办理本基金的交易、清算、估值、结算等业务；</w:t>
      </w:r>
    </w:p>
    <w:p w14:paraId="79F457B2" w14:textId="2FFEF36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18</w:t>
      </w:r>
      <w:r w:rsidRPr="004A4458">
        <w:rPr>
          <w:rFonts w:hint="eastAsia"/>
          <w:bCs/>
          <w:sz w:val="24"/>
        </w:rPr>
        <w:t>）法律法规及中国证监会规定的和《基金合同》约定的其他权利。</w:t>
      </w:r>
    </w:p>
    <w:p w14:paraId="2DD53DC1" w14:textId="640568B0"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、根据《基金法》、《运作办法》及其他有关规定，基金管理人的义务包括但不限于：</w:t>
      </w:r>
    </w:p>
    <w:p w14:paraId="68AED2C7" w14:textId="2E4D229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）依法募集资金，办理或者委托经中国证监会认定的其他机构代为办理基金份额的发售、申购、赎回和登记结算事宜；</w:t>
      </w:r>
    </w:p>
    <w:p w14:paraId="15D908F1" w14:textId="63119FD4"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）办理基金备案手续；</w:t>
      </w:r>
    </w:p>
    <w:p w14:paraId="4238C790" w14:textId="327ACB7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）自《基金合同》生效之日起，以诚实信用、谨慎勤勉的原则管理和运用基金财产；</w:t>
      </w:r>
    </w:p>
    <w:p w14:paraId="174CBA21" w14:textId="69C46BD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）配备足够的具有专业资格的人员进行基金投资分析、决策，以专业化的经营方式管理和运作基金财产；</w:t>
      </w:r>
    </w:p>
    <w:p w14:paraId="758D3D28" w14:textId="46C667D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6701813" w14:textId="2BEFA91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）除依据《基金法》、《基金合同》及其他有关规定外，不得利用基金财产为自己及任何第三人谋取利益，不得委托第三人运作基金财产；</w:t>
      </w:r>
    </w:p>
    <w:p w14:paraId="55586426" w14:textId="41069DB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）依法接受基金托管人的监督；</w:t>
      </w:r>
    </w:p>
    <w:p w14:paraId="3B06D814" w14:textId="64A15AA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8</w:t>
      </w:r>
      <w:r w:rsidRPr="004A4458">
        <w:rPr>
          <w:rFonts w:hint="eastAsia"/>
          <w:bCs/>
          <w:sz w:val="24"/>
        </w:rPr>
        <w:t>）采取适当合理的措施使计算基金份额认购、申购、赎回和注销价格的方法符合《基金合同》等法律文件的规定，按有关规定计算并公告基金资产净值，确定基金份额申购、赎回的对价，编制申购赎回清单；</w:t>
      </w:r>
    </w:p>
    <w:p w14:paraId="109C3BAE" w14:textId="64E75D3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9</w:t>
      </w:r>
      <w:r w:rsidRPr="004A4458">
        <w:rPr>
          <w:rFonts w:hint="eastAsia"/>
          <w:bCs/>
          <w:sz w:val="24"/>
        </w:rPr>
        <w:t>）进行基金会计核算并编制基金财务会计报告；</w:t>
      </w:r>
    </w:p>
    <w:p w14:paraId="54AA2F77" w14:textId="0ACEED9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10</w:t>
      </w:r>
      <w:r w:rsidRPr="004A4458">
        <w:rPr>
          <w:rFonts w:hint="eastAsia"/>
          <w:bCs/>
          <w:sz w:val="24"/>
        </w:rPr>
        <w:t>）编制季度、半年度和年度基金报告；</w:t>
      </w:r>
    </w:p>
    <w:p w14:paraId="1FEBDD58" w14:textId="2A35CE6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11</w:t>
      </w:r>
      <w:r w:rsidRPr="004A4458">
        <w:rPr>
          <w:rFonts w:hint="eastAsia"/>
          <w:bCs/>
          <w:sz w:val="24"/>
        </w:rPr>
        <w:t>）</w:t>
      </w:r>
      <w:r w:rsidRPr="004A4458">
        <w:rPr>
          <w:bCs/>
          <w:sz w:val="24"/>
        </w:rPr>
        <w:tab/>
      </w:r>
      <w:r w:rsidRPr="004A4458">
        <w:rPr>
          <w:rFonts w:hint="eastAsia"/>
          <w:bCs/>
          <w:sz w:val="24"/>
        </w:rPr>
        <w:t>严格按照《基金法》、《基金合同》及其他有关规定，履行信息披露及报</w:t>
      </w:r>
      <w:r w:rsidRPr="004A4458">
        <w:rPr>
          <w:rFonts w:hint="eastAsia"/>
          <w:bCs/>
          <w:sz w:val="24"/>
        </w:rPr>
        <w:lastRenderedPageBreak/>
        <w:t>告义务；</w:t>
      </w:r>
    </w:p>
    <w:p w14:paraId="36974F23" w14:textId="24A3E22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12</w:t>
      </w:r>
      <w:r w:rsidRPr="004A4458">
        <w:rPr>
          <w:rFonts w:hint="eastAsia"/>
          <w:bCs/>
          <w:sz w:val="24"/>
        </w:rPr>
        <w:t>）保守基金商业秘密，不泄露基金投资计划、投资意向等。除《基金法》、《基金合同》及其他有关规定另有规定外，在基金信息公开披露前应予保密，不向他人泄露；</w:t>
      </w:r>
    </w:p>
    <w:p w14:paraId="65C3C735" w14:textId="08C951E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13</w:t>
      </w:r>
      <w:r w:rsidRPr="004A4458">
        <w:rPr>
          <w:rFonts w:hint="eastAsia"/>
          <w:bCs/>
          <w:sz w:val="24"/>
        </w:rPr>
        <w:t>）按《基金合同》的约定确定基金收益分配方案，及时向基金份额持有人分配基金收益；</w:t>
      </w:r>
    </w:p>
    <w:p w14:paraId="22BE1FC3" w14:textId="0837D7A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14</w:t>
      </w:r>
      <w:r w:rsidRPr="004A4458">
        <w:rPr>
          <w:rFonts w:hint="eastAsia"/>
          <w:bCs/>
          <w:sz w:val="24"/>
        </w:rPr>
        <w:t>）按规定受理申购与赎回申请，及时、足额支付赎回对价；</w:t>
      </w:r>
    </w:p>
    <w:p w14:paraId="72D537B4" w14:textId="3CC9E6C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15</w:t>
      </w:r>
      <w:r w:rsidRPr="004A4458">
        <w:rPr>
          <w:rFonts w:hint="eastAsia"/>
          <w:bCs/>
          <w:sz w:val="24"/>
        </w:rPr>
        <w:t>）依据《基金法》、《基金合同》及其他有关规定召集基金份额持有人大会或配合基金托管人、基金份额持有人依法召集基金份额持有人大会；</w:t>
      </w:r>
    </w:p>
    <w:p w14:paraId="78C6F99C" w14:textId="7F8B89E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16</w:t>
      </w:r>
      <w:r w:rsidRPr="004A4458">
        <w:rPr>
          <w:rFonts w:hint="eastAsia"/>
          <w:bCs/>
          <w:sz w:val="24"/>
        </w:rPr>
        <w:t>）按规定保存基金财产管理业务活动的会计账册、报表、记录和其他相关资料</w:t>
      </w:r>
      <w:r w:rsidRPr="004A4458">
        <w:rPr>
          <w:bCs/>
          <w:sz w:val="24"/>
        </w:rPr>
        <w:t>15</w:t>
      </w:r>
      <w:r w:rsidRPr="004A4458">
        <w:rPr>
          <w:rFonts w:hint="eastAsia"/>
          <w:bCs/>
          <w:sz w:val="24"/>
        </w:rPr>
        <w:t>年以上；</w:t>
      </w:r>
    </w:p>
    <w:p w14:paraId="0462D461" w14:textId="30D5A9D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17</w:t>
      </w:r>
      <w:r w:rsidRPr="004A445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7A46B5" w14:textId="0AAAB96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18</w:t>
      </w:r>
      <w:r w:rsidRPr="004A4458">
        <w:rPr>
          <w:rFonts w:hint="eastAsia"/>
          <w:bCs/>
          <w:sz w:val="24"/>
        </w:rPr>
        <w:t>）组织并参加基金财产清算小组，参与基金财产的保管、清理、估价、变现和分配；</w:t>
      </w:r>
    </w:p>
    <w:p w14:paraId="13F773CF" w14:textId="7CEC9A2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19</w:t>
      </w:r>
      <w:r w:rsidRPr="004A4458">
        <w:rPr>
          <w:rFonts w:hint="eastAsia"/>
          <w:bCs/>
          <w:sz w:val="24"/>
        </w:rPr>
        <w:t>）面临解散、依法被撤销或者被依法宣告破产时，及时报告中国证监会并通知基金托管人；</w:t>
      </w:r>
    </w:p>
    <w:p w14:paraId="17228ED0" w14:textId="79F5740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20</w:t>
      </w:r>
      <w:r w:rsidRPr="004A4458">
        <w:rPr>
          <w:rFonts w:hint="eastAsia"/>
          <w:bCs/>
          <w:sz w:val="24"/>
        </w:rPr>
        <w:t>）因违反《基金合同》导致基金财产的损失或损害基金份额持有人合法权益时，应当承担赔偿责任，其赔偿责任不因其退任而免除；</w:t>
      </w:r>
    </w:p>
    <w:p w14:paraId="23CD8766" w14:textId="7EA7F10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21</w:t>
      </w:r>
      <w:r w:rsidRPr="004A445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ED0129F" w14:textId="55D7A28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22</w:t>
      </w:r>
      <w:r w:rsidRPr="004A4458">
        <w:rPr>
          <w:rFonts w:hint="eastAsia"/>
          <w:bCs/>
          <w:sz w:val="24"/>
        </w:rPr>
        <w:t>）当基金管理人将其义务委托第三方处理时，应当对第三方处理有关基金事务的行为承担责任；</w:t>
      </w:r>
    </w:p>
    <w:p w14:paraId="2F672AF0" w14:textId="79CC0AD2" w:rsidR="00F25734" w:rsidRDefault="00AE6219" w:rsidP="004A4458">
      <w:pPr>
        <w:spacing w:line="360" w:lineRule="auto"/>
        <w:ind w:firstLineChars="200" w:firstLine="480"/>
        <w:rPr>
          <w:bCs/>
          <w:sz w:val="24"/>
        </w:rPr>
      </w:pPr>
      <w:r w:rsidRPr="004A4458">
        <w:rPr>
          <w:rFonts w:hint="eastAsia"/>
          <w:bCs/>
          <w:sz w:val="24"/>
        </w:rPr>
        <w:t>（</w:t>
      </w:r>
      <w:r w:rsidRPr="004A4458">
        <w:rPr>
          <w:bCs/>
          <w:sz w:val="24"/>
        </w:rPr>
        <w:t>23</w:t>
      </w:r>
      <w:r w:rsidRPr="004A4458">
        <w:rPr>
          <w:rFonts w:hint="eastAsia"/>
          <w:bCs/>
          <w:sz w:val="24"/>
        </w:rPr>
        <w:t>）以基金管理人名义，代表基金份额持有人利益行使诉讼权利或实施其他法律行为；</w:t>
      </w:r>
    </w:p>
    <w:p w14:paraId="23E7167A" w14:textId="24FB613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24</w:t>
      </w:r>
      <w:r w:rsidRPr="004A4458">
        <w:rPr>
          <w:rFonts w:hint="eastAsia"/>
          <w:bCs/>
          <w:sz w:val="24"/>
        </w:rPr>
        <w:t>）基金管理人在募集期间未能达到基金的备案条件，《基金合同》不能生效，</w:t>
      </w:r>
      <w:r w:rsidRPr="004A4458">
        <w:rPr>
          <w:rFonts w:hint="eastAsia"/>
          <w:bCs/>
          <w:sz w:val="24"/>
        </w:rPr>
        <w:lastRenderedPageBreak/>
        <w:t>基金管理人承担全部募集费用，将已募集资金并加计银行同期活期存款利息在基金募集期结束后</w:t>
      </w:r>
      <w:r w:rsidRPr="004A4458">
        <w:rPr>
          <w:bCs/>
          <w:sz w:val="24"/>
        </w:rPr>
        <w:t>30</w:t>
      </w:r>
      <w:r w:rsidRPr="004A4458">
        <w:rPr>
          <w:rFonts w:hint="eastAsia"/>
          <w:bCs/>
          <w:sz w:val="24"/>
        </w:rPr>
        <w:t>日内退还基金认购人；募集期间已经过户的黄金现货实盘合约将退还给投资者；</w:t>
      </w:r>
    </w:p>
    <w:p w14:paraId="7355FF43" w14:textId="3F79E601"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25</w:t>
      </w:r>
      <w:r w:rsidRPr="004A4458">
        <w:rPr>
          <w:rFonts w:hint="eastAsia"/>
          <w:bCs/>
          <w:sz w:val="24"/>
        </w:rPr>
        <w:t>）执行生效的基金份额持有人大会的决议；</w:t>
      </w:r>
    </w:p>
    <w:p w14:paraId="452EAF57" w14:textId="54829CE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26</w:t>
      </w:r>
      <w:r w:rsidRPr="004A4458">
        <w:rPr>
          <w:rFonts w:hint="eastAsia"/>
          <w:bCs/>
          <w:sz w:val="24"/>
        </w:rPr>
        <w:t>）建立并保存基金份额持有人名册；</w:t>
      </w:r>
    </w:p>
    <w:p w14:paraId="2B097C24" w14:textId="0B90E30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27</w:t>
      </w:r>
      <w:r w:rsidRPr="004A4458">
        <w:rPr>
          <w:rFonts w:hint="eastAsia"/>
          <w:bCs/>
          <w:sz w:val="24"/>
        </w:rPr>
        <w:t>）法律法规及中国证监会规定的和《基金合同》约定的其他义务。</w:t>
      </w:r>
    </w:p>
    <w:p w14:paraId="25EC3B42" w14:textId="089CFA16" w:rsidR="00AE6219" w:rsidRPr="004A4458" w:rsidRDefault="00AE6219" w:rsidP="004A4458">
      <w:pPr>
        <w:spacing w:line="360" w:lineRule="auto"/>
        <w:ind w:firstLineChars="200" w:firstLine="480"/>
        <w:rPr>
          <w:bCs/>
          <w:sz w:val="24"/>
        </w:rPr>
      </w:pPr>
      <w:r w:rsidRPr="004A4458">
        <w:rPr>
          <w:rFonts w:hint="eastAsia"/>
          <w:bCs/>
          <w:sz w:val="24"/>
        </w:rPr>
        <w:t>（三）基金托管人的权利与义务</w:t>
      </w:r>
    </w:p>
    <w:p w14:paraId="72AA2612" w14:textId="08DE7386"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、根据《基金法》、《运作办法》及其他有关规定，基金托管人的权利包括但不限于：</w:t>
      </w:r>
    </w:p>
    <w:p w14:paraId="04836B3E" w14:textId="0AF6C9C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）自《基金合同》生效之日起，依法</w:t>
      </w:r>
      <w:proofErr w:type="gramStart"/>
      <w:r w:rsidRPr="004A4458">
        <w:rPr>
          <w:rFonts w:hint="eastAsia"/>
          <w:bCs/>
          <w:sz w:val="24"/>
        </w:rPr>
        <w:t>律法规</w:t>
      </w:r>
      <w:proofErr w:type="gramEnd"/>
      <w:r w:rsidRPr="004A4458">
        <w:rPr>
          <w:rFonts w:hint="eastAsia"/>
          <w:bCs/>
          <w:sz w:val="24"/>
        </w:rPr>
        <w:t>和《基金合同》的规定安全保管基金财产；</w:t>
      </w:r>
    </w:p>
    <w:p w14:paraId="40B5CFD0" w14:textId="748C47F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）依《基金合同》约定获得基金托管费以及法律法规规定或监管部门批准的其他费用；</w:t>
      </w:r>
    </w:p>
    <w:p w14:paraId="19F23170" w14:textId="1C27178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5F451D" w14:textId="0171E94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）根据相关市场规则，为基金开设证券账户、黄金账户等投资所需账户、为基金办理证券交易资金清算；</w:t>
      </w:r>
    </w:p>
    <w:p w14:paraId="10EB68EB" w14:textId="29B9751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）提议召开或召集基金份额持有人大会；</w:t>
      </w:r>
    </w:p>
    <w:p w14:paraId="3224AAC1" w14:textId="7DB9D51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）在基金管理人更换时，提名新的基金管理人；</w:t>
      </w:r>
    </w:p>
    <w:p w14:paraId="43B78E79" w14:textId="11938FC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）法律法规及中国证监会规定的和《基金合同》约定的其他权利。</w:t>
      </w:r>
    </w:p>
    <w:p w14:paraId="73E1820F" w14:textId="4AB7C17E"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、根据《基金法》、《运作办法》及其他有关规定，基金托管人的义务包括但不限于：</w:t>
      </w:r>
    </w:p>
    <w:p w14:paraId="2D476BF1" w14:textId="454E77D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）以诚实信用、勤勉尽责的原则持有并安全保管基金财产；</w:t>
      </w:r>
    </w:p>
    <w:p w14:paraId="2804C502" w14:textId="01E7252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）设立专门的基金托管部门，具有符合要求的营业场所，配备足够的、合格的熟悉基金托管业务的专职人员，负责基金财产托管事宜；</w:t>
      </w:r>
    </w:p>
    <w:p w14:paraId="5A06AA01" w14:textId="6BC4A6E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）建立健全内部风险控制、监察与稽核、财务管理及人事管理等制度，确保基金财产的安全，保证其托管的基金财产与基金托管人自有财产以及不同的基金财</w:t>
      </w:r>
      <w:r w:rsidRPr="004A4458">
        <w:rPr>
          <w:rFonts w:hint="eastAsia"/>
          <w:bCs/>
          <w:sz w:val="24"/>
        </w:rPr>
        <w:lastRenderedPageBreak/>
        <w:t>产相互独立；对所托管的不同的基金分别设置账户，独立核算，分账管理，保证不同基金之间在账户设置、资金划拨、账册记录等方面相互独立；</w:t>
      </w:r>
    </w:p>
    <w:p w14:paraId="4CB4BEC1" w14:textId="7B78FFC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）除依据《基金法》、《基金合同》及其他有关规定外，不得利用基金财产为自己及任何第三人谋取利益，不得委托第三人托管基金财产；</w:t>
      </w:r>
    </w:p>
    <w:p w14:paraId="4D06DC83" w14:textId="0C95D5B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）保管由基金管理人代表基金签订的与基金有关的重大合同及有关凭证；</w:t>
      </w:r>
    </w:p>
    <w:p w14:paraId="1B4664BC" w14:textId="4EF58D2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）按规定开设基金财产的资金账户、黄金账户和证券账户等投资所需账户，按照《基金合同》及《托管协议》的约定，根据基金管理人的投资指令，及时办理清算、交割事宜；</w:t>
      </w:r>
    </w:p>
    <w:p w14:paraId="76933D49" w14:textId="554BA12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）保守基金商业秘密，除《基金法》、《基金合同》及其他有关规定另有规定外，在基金信息公开披露前予以保密，不得向他人泄露；</w:t>
      </w:r>
    </w:p>
    <w:p w14:paraId="09A3142E" w14:textId="5834E91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8</w:t>
      </w:r>
      <w:r w:rsidRPr="004A4458">
        <w:rPr>
          <w:rFonts w:hint="eastAsia"/>
          <w:bCs/>
          <w:sz w:val="24"/>
        </w:rPr>
        <w:t>）复核、审查基金管理人计算的基金资产净值、基金份额申购、赎回对价；</w:t>
      </w:r>
    </w:p>
    <w:p w14:paraId="5049E986" w14:textId="715ED84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9</w:t>
      </w:r>
      <w:r w:rsidRPr="004A4458">
        <w:rPr>
          <w:rFonts w:hint="eastAsia"/>
          <w:bCs/>
          <w:sz w:val="24"/>
        </w:rPr>
        <w:t>）办理与基金托管业务活动有关的信息披露事项；</w:t>
      </w:r>
    </w:p>
    <w:p w14:paraId="3E909817" w14:textId="4AAD911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10</w:t>
      </w:r>
      <w:r w:rsidRPr="004A4458">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C277F19" w14:textId="31F8AA3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11</w:t>
      </w:r>
      <w:r w:rsidRPr="004A4458">
        <w:rPr>
          <w:rFonts w:hint="eastAsia"/>
          <w:bCs/>
          <w:sz w:val="24"/>
        </w:rPr>
        <w:t>）保存基金托管业务活动的记录、账册、报表和其他相关资料</w:t>
      </w:r>
      <w:r w:rsidRPr="004A4458">
        <w:rPr>
          <w:bCs/>
          <w:sz w:val="24"/>
        </w:rPr>
        <w:t>15</w:t>
      </w:r>
      <w:r w:rsidRPr="004A4458">
        <w:rPr>
          <w:rFonts w:hint="eastAsia"/>
          <w:bCs/>
          <w:sz w:val="24"/>
        </w:rPr>
        <w:t>年以上；</w:t>
      </w:r>
    </w:p>
    <w:p w14:paraId="2243CCA2" w14:textId="1EA3AD0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12</w:t>
      </w:r>
      <w:r w:rsidRPr="004A4458">
        <w:rPr>
          <w:rFonts w:hint="eastAsia"/>
          <w:bCs/>
          <w:sz w:val="24"/>
        </w:rPr>
        <w:t>）建立并保存基金份额持有人名册；</w:t>
      </w:r>
    </w:p>
    <w:p w14:paraId="1E0E2192" w14:textId="140D61B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13</w:t>
      </w:r>
      <w:r w:rsidRPr="004A4458">
        <w:rPr>
          <w:rFonts w:hint="eastAsia"/>
          <w:bCs/>
          <w:sz w:val="24"/>
        </w:rPr>
        <w:t>）按规定制作相关账册并与基金管理人核对；</w:t>
      </w:r>
    </w:p>
    <w:p w14:paraId="1F2A92CA" w14:textId="20C83CD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14</w:t>
      </w:r>
      <w:r w:rsidRPr="004A4458">
        <w:rPr>
          <w:rFonts w:hint="eastAsia"/>
          <w:bCs/>
          <w:sz w:val="24"/>
        </w:rPr>
        <w:t>）依据基金管理人的指令或有关规定向基金份额持有人支付基金收益和赎回对价；</w:t>
      </w:r>
    </w:p>
    <w:p w14:paraId="3F4E246D" w14:textId="60C41A5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15</w:t>
      </w:r>
      <w:r w:rsidRPr="004A4458">
        <w:rPr>
          <w:rFonts w:hint="eastAsia"/>
          <w:bCs/>
          <w:sz w:val="24"/>
        </w:rPr>
        <w:t>）依据《基金法》、《基金合同》及其他有关规定，召集基金份额持有人大会或配合基金管理人、基金份额持有人依法召集基金份额持有人大会；</w:t>
      </w:r>
    </w:p>
    <w:p w14:paraId="33D849A8" w14:textId="5DC1EAC1"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16</w:t>
      </w:r>
      <w:r w:rsidRPr="004A4458">
        <w:rPr>
          <w:rFonts w:hint="eastAsia"/>
          <w:bCs/>
          <w:sz w:val="24"/>
        </w:rPr>
        <w:t>）按照法律法规和《基金合同》的规定监督基金管理人的投资运作；</w:t>
      </w:r>
    </w:p>
    <w:p w14:paraId="0B8E86A1" w14:textId="2359B6F1"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17</w:t>
      </w:r>
      <w:r w:rsidRPr="004A4458">
        <w:rPr>
          <w:rFonts w:hint="eastAsia"/>
          <w:bCs/>
          <w:sz w:val="24"/>
        </w:rPr>
        <w:t>）参加基金财产清算小组，参与基金财产的保管、清理、估价、变现和分配；</w:t>
      </w:r>
    </w:p>
    <w:p w14:paraId="75CF84BC" w14:textId="6DF7DED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18</w:t>
      </w:r>
      <w:r w:rsidRPr="004A4458">
        <w:rPr>
          <w:rFonts w:hint="eastAsia"/>
          <w:bCs/>
          <w:sz w:val="24"/>
        </w:rPr>
        <w:t>）面临解散、依法被撤销或者被依法宣告破产时，及时报告中国证监会和银行监管机构，并通知基金管理人；</w:t>
      </w:r>
    </w:p>
    <w:p w14:paraId="35240D9E" w14:textId="643A896B" w:rsidR="00AE6219" w:rsidRPr="004A4458" w:rsidRDefault="00AE6219" w:rsidP="004A4458">
      <w:pPr>
        <w:spacing w:line="360" w:lineRule="auto"/>
        <w:ind w:firstLineChars="200" w:firstLine="480"/>
        <w:rPr>
          <w:bCs/>
          <w:sz w:val="24"/>
        </w:rPr>
      </w:pPr>
      <w:r w:rsidRPr="004A4458">
        <w:rPr>
          <w:rFonts w:hint="eastAsia"/>
          <w:bCs/>
          <w:sz w:val="24"/>
        </w:rPr>
        <w:lastRenderedPageBreak/>
        <w:t>（</w:t>
      </w:r>
      <w:r w:rsidRPr="004A4458">
        <w:rPr>
          <w:bCs/>
          <w:sz w:val="24"/>
        </w:rPr>
        <w:t>19</w:t>
      </w:r>
      <w:r w:rsidRPr="004A4458">
        <w:rPr>
          <w:rFonts w:hint="eastAsia"/>
          <w:bCs/>
          <w:sz w:val="24"/>
        </w:rPr>
        <w:t>）因违反《基金合同》导致基金财产损失时，应承担赔偿责任，其赔偿责任不因其退任而免除；</w:t>
      </w:r>
    </w:p>
    <w:p w14:paraId="432B40D6" w14:textId="19F344E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20</w:t>
      </w:r>
      <w:r w:rsidRPr="004A445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D6334CC" w14:textId="567F0EE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21</w:t>
      </w:r>
      <w:r w:rsidRPr="004A4458">
        <w:rPr>
          <w:rFonts w:hint="eastAsia"/>
          <w:bCs/>
          <w:sz w:val="24"/>
        </w:rPr>
        <w:t>）执行生效的基金份额持有人大会的决议；</w:t>
      </w:r>
    </w:p>
    <w:p w14:paraId="11ED54E6" w14:textId="0BE3A42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22</w:t>
      </w:r>
      <w:r w:rsidRPr="004A4458">
        <w:rPr>
          <w:rFonts w:hint="eastAsia"/>
          <w:bCs/>
          <w:sz w:val="24"/>
        </w:rPr>
        <w:t>）法律法规及中国证监会规定的和《基金合同》约定的其他义务。</w:t>
      </w:r>
    </w:p>
    <w:p w14:paraId="58DEA67D" w14:textId="0BCB54D1" w:rsidR="00AE6219" w:rsidRPr="004A4458" w:rsidRDefault="00AE6219" w:rsidP="004A4458">
      <w:pPr>
        <w:spacing w:line="360" w:lineRule="auto"/>
        <w:ind w:firstLineChars="200" w:firstLine="480"/>
        <w:rPr>
          <w:bCs/>
          <w:sz w:val="24"/>
        </w:rPr>
      </w:pPr>
      <w:r w:rsidRPr="004A4458">
        <w:rPr>
          <w:rFonts w:hint="eastAsia"/>
          <w:bCs/>
          <w:sz w:val="24"/>
        </w:rPr>
        <w:t>二、基金份额持有人大会召集、议事及表决的程序和规则</w:t>
      </w:r>
    </w:p>
    <w:p w14:paraId="70A5E652" w14:textId="0E056BA7" w:rsidR="00F77227" w:rsidRPr="00F77227" w:rsidRDefault="00F77227" w:rsidP="00F77227">
      <w:pPr>
        <w:spacing w:line="360" w:lineRule="auto"/>
        <w:ind w:firstLineChars="200" w:firstLine="480"/>
        <w:rPr>
          <w:bCs/>
          <w:sz w:val="24"/>
        </w:rPr>
      </w:pPr>
      <w:r w:rsidRPr="00F77227">
        <w:rPr>
          <w:rFonts w:hint="eastAsia"/>
          <w:bCs/>
          <w:sz w:val="24"/>
        </w:rPr>
        <w:t>基金份额持有人大会由基金份额持有人组成，基金份额持有人的合法授权代表有权代表基金份额持有人出席会议并表决。基金份额持有人持有的每一基金份额（包括场内份额和场外份额）拥有平等的投票权。</w:t>
      </w:r>
    </w:p>
    <w:p w14:paraId="2781BA9F" w14:textId="6C20E9E4" w:rsidR="00AE6219" w:rsidRPr="004A4458" w:rsidRDefault="00F77227" w:rsidP="004A4458">
      <w:pPr>
        <w:spacing w:line="360" w:lineRule="auto"/>
        <w:ind w:firstLineChars="200" w:firstLine="480"/>
        <w:rPr>
          <w:bCs/>
          <w:sz w:val="24"/>
        </w:rPr>
      </w:pPr>
      <w:r w:rsidRPr="00F77227">
        <w:rPr>
          <w:rFonts w:hint="eastAsia"/>
          <w:bCs/>
          <w:sz w:val="24"/>
        </w:rPr>
        <w:t>本基金份额持有人大会未设日常机构。</w:t>
      </w:r>
    </w:p>
    <w:p w14:paraId="36E12FB8" w14:textId="02049BED" w:rsidR="00AE6219" w:rsidRPr="004A4458" w:rsidRDefault="00AE6219" w:rsidP="004A4458">
      <w:pPr>
        <w:spacing w:line="360" w:lineRule="auto"/>
        <w:ind w:firstLineChars="200" w:firstLine="480"/>
        <w:rPr>
          <w:bCs/>
          <w:sz w:val="24"/>
        </w:rPr>
      </w:pPr>
      <w:r w:rsidRPr="004A4458">
        <w:rPr>
          <w:rFonts w:hint="eastAsia"/>
          <w:bCs/>
          <w:sz w:val="24"/>
        </w:rPr>
        <w:t>（一）召开事由</w:t>
      </w:r>
    </w:p>
    <w:p w14:paraId="77F06408" w14:textId="7F8DD31C"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、当出现或需要决定下列事由之一的，应当召开基金份额持有人大会：</w:t>
      </w:r>
    </w:p>
    <w:p w14:paraId="5C3A7DF7" w14:textId="2C72CE3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）终止《基金合同》；</w:t>
      </w:r>
    </w:p>
    <w:p w14:paraId="4AFF5EB2" w14:textId="5C5B749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）更换基金管理人；</w:t>
      </w:r>
    </w:p>
    <w:p w14:paraId="41E0B711" w14:textId="4F7BA3D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）更换基金托管人；</w:t>
      </w:r>
    </w:p>
    <w:p w14:paraId="64DBF04C" w14:textId="306F6FF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）转换基金运作方式（法律法规、中国证监会另有规定或基金合同另有约定的除外）；</w:t>
      </w:r>
    </w:p>
    <w:p w14:paraId="649E8DBE" w14:textId="73884B7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w:t>
      </w:r>
      <w:r w:rsidR="00AB4E46">
        <w:rPr>
          <w:rFonts w:hint="eastAsia"/>
          <w:bCs/>
          <w:sz w:val="24"/>
        </w:rPr>
        <w:t>调整</w:t>
      </w:r>
      <w:r w:rsidRPr="004A4458">
        <w:rPr>
          <w:rFonts w:hint="eastAsia"/>
          <w:bCs/>
          <w:sz w:val="24"/>
        </w:rPr>
        <w:t>基金管理人、基金托管人的报酬标准，但根据法律法规的要求提高该等报酬标准的除外；</w:t>
      </w:r>
    </w:p>
    <w:p w14:paraId="31B08EB6" w14:textId="57F94A0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）变更基金类别；</w:t>
      </w:r>
    </w:p>
    <w:p w14:paraId="5D5FAA0B" w14:textId="36249BD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）本基金与其他基金的合并；</w:t>
      </w:r>
    </w:p>
    <w:p w14:paraId="3A0B3E3D" w14:textId="38F3342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8</w:t>
      </w:r>
      <w:r w:rsidRPr="004A4458">
        <w:rPr>
          <w:rFonts w:hint="eastAsia"/>
          <w:bCs/>
          <w:sz w:val="24"/>
        </w:rPr>
        <w:t>）变更基金投资目标、范围或策略（法律法规、中国证监会另有规定或基金合同另有约定的除外）；</w:t>
      </w:r>
    </w:p>
    <w:p w14:paraId="5C5F869F" w14:textId="56079F4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9</w:t>
      </w:r>
      <w:r w:rsidRPr="004A4458">
        <w:rPr>
          <w:rFonts w:hint="eastAsia"/>
          <w:bCs/>
          <w:sz w:val="24"/>
        </w:rPr>
        <w:t>）变更基金份额持有人大会程序；</w:t>
      </w:r>
    </w:p>
    <w:p w14:paraId="57BC6125" w14:textId="516B28D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10</w:t>
      </w:r>
      <w:r w:rsidRPr="004A4458">
        <w:rPr>
          <w:rFonts w:hint="eastAsia"/>
          <w:bCs/>
          <w:sz w:val="24"/>
        </w:rPr>
        <w:t>）基金管理人或基金托管人要求召开基金份额持有人大会；</w:t>
      </w:r>
    </w:p>
    <w:p w14:paraId="70E7AB0B" w14:textId="45DAF77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11</w:t>
      </w:r>
      <w:r w:rsidRPr="004A4458">
        <w:rPr>
          <w:rFonts w:hint="eastAsia"/>
          <w:bCs/>
          <w:sz w:val="24"/>
        </w:rPr>
        <w:t>）单独或合计持有本基金总份额</w:t>
      </w:r>
      <w:r w:rsidRPr="004A4458">
        <w:rPr>
          <w:bCs/>
          <w:sz w:val="24"/>
        </w:rPr>
        <w:t>10%</w:t>
      </w:r>
      <w:r w:rsidRPr="004A4458">
        <w:rPr>
          <w:rFonts w:hint="eastAsia"/>
          <w:bCs/>
          <w:sz w:val="24"/>
        </w:rPr>
        <w:t>以上（含</w:t>
      </w:r>
      <w:r w:rsidRPr="004A4458">
        <w:rPr>
          <w:bCs/>
          <w:sz w:val="24"/>
        </w:rPr>
        <w:t>10%</w:t>
      </w:r>
      <w:r w:rsidRPr="004A4458">
        <w:rPr>
          <w:rFonts w:hint="eastAsia"/>
          <w:bCs/>
          <w:sz w:val="24"/>
        </w:rPr>
        <w:t>）基金份额的基金份额</w:t>
      </w:r>
      <w:r w:rsidRPr="004A4458">
        <w:rPr>
          <w:rFonts w:hint="eastAsia"/>
          <w:bCs/>
          <w:sz w:val="24"/>
        </w:rPr>
        <w:lastRenderedPageBreak/>
        <w:t>持有人（以基金管理人收到提议当日的基金份额计算，下同）就同一事项书面要求召开基金份额持有人大会；</w:t>
      </w:r>
    </w:p>
    <w:p w14:paraId="0299C6B3" w14:textId="03EF4A3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12</w:t>
      </w:r>
      <w:r w:rsidRPr="004A4458">
        <w:rPr>
          <w:rFonts w:hint="eastAsia"/>
          <w:bCs/>
          <w:sz w:val="24"/>
        </w:rPr>
        <w:t>）对基金当事人权利和义务产生重大影响的其他事项；</w:t>
      </w:r>
    </w:p>
    <w:p w14:paraId="606884B0" w14:textId="6AEAD70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13</w:t>
      </w:r>
      <w:r w:rsidRPr="004A4458">
        <w:rPr>
          <w:rFonts w:hint="eastAsia"/>
          <w:bCs/>
          <w:sz w:val="24"/>
        </w:rPr>
        <w:t>）终止基金上市，但因基金不再具备上市条件而被证券交易所终止上市的除外；</w:t>
      </w:r>
    </w:p>
    <w:p w14:paraId="24B72E9B" w14:textId="4DEDA55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14</w:t>
      </w:r>
      <w:r w:rsidRPr="004A4458">
        <w:rPr>
          <w:rFonts w:hint="eastAsia"/>
          <w:bCs/>
          <w:sz w:val="24"/>
        </w:rPr>
        <w:t>）法律法规、《基金合同》或中国证监会规定的其他应当召开基金份额持有人大会的事项。</w:t>
      </w:r>
    </w:p>
    <w:p w14:paraId="2283B28C" w14:textId="2B5F77B9"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、在不违背法律法规和基金合同的约定，以及对基金份额持有人利益无实质性不利影响的情况下，以下情况可由基金管理人和基金托管人协商后修改，不需召开基金份额持有人大会：</w:t>
      </w:r>
    </w:p>
    <w:p w14:paraId="31656E37" w14:textId="1CC24D2A" w:rsidR="00AE6219" w:rsidRPr="004A4458" w:rsidRDefault="00AE6219" w:rsidP="00DB1AD3">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）法律法规要求增加的基金费用的收取；</w:t>
      </w:r>
    </w:p>
    <w:p w14:paraId="1B420727" w14:textId="7DB7CA3B"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2</w:t>
      </w:r>
      <w:r w:rsidRPr="004A4458">
        <w:rPr>
          <w:rFonts w:hint="eastAsia"/>
          <w:bCs/>
          <w:sz w:val="24"/>
        </w:rPr>
        <w:t>）在法律法规和《基金合同》规定的范围内调整本基金的申购费率、调低赎回费率或调整收费方式；</w:t>
      </w:r>
    </w:p>
    <w:p w14:paraId="4F192E78" w14:textId="3E1A495C"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3</w:t>
      </w:r>
      <w:r w:rsidRPr="004A4458">
        <w:rPr>
          <w:rFonts w:hint="eastAsia"/>
          <w:bCs/>
          <w:sz w:val="24"/>
        </w:rPr>
        <w:t>）</w:t>
      </w:r>
      <w:proofErr w:type="gramStart"/>
      <w:r w:rsidRPr="004A4458">
        <w:rPr>
          <w:rFonts w:hint="eastAsia"/>
          <w:bCs/>
          <w:sz w:val="24"/>
        </w:rPr>
        <w:t>因相应</w:t>
      </w:r>
      <w:proofErr w:type="gramEnd"/>
      <w:r w:rsidRPr="004A4458">
        <w:rPr>
          <w:rFonts w:hint="eastAsia"/>
          <w:bCs/>
          <w:sz w:val="24"/>
        </w:rPr>
        <w:t>的法律法规、上海黄金交易所、深圳证券交易所或登记结算机构的相关业务规则发生变动而应当对《基金合同》进行修改；</w:t>
      </w:r>
    </w:p>
    <w:p w14:paraId="1418A07E" w14:textId="6F14AEC5"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4</w:t>
      </w:r>
      <w:r w:rsidRPr="004A4458">
        <w:rPr>
          <w:rFonts w:hint="eastAsia"/>
          <w:bCs/>
          <w:sz w:val="24"/>
        </w:rPr>
        <w:t>）对《基金合同》的修改对基金份额持有人利益无实质性不利影响或修改不涉及《基金合同》当事人权利义务关系发生重大变化；</w:t>
      </w:r>
    </w:p>
    <w:p w14:paraId="0FD1AEA9" w14:textId="18E7C9D8"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5</w:t>
      </w:r>
      <w:r w:rsidRPr="004A4458">
        <w:rPr>
          <w:rFonts w:hint="eastAsia"/>
          <w:bCs/>
          <w:sz w:val="24"/>
        </w:rPr>
        <w:t>）在不违反法律法规的情况下，制定有关场外份额申购、赎回、转换、</w:t>
      </w:r>
      <w:proofErr w:type="gramStart"/>
      <w:r w:rsidRPr="004A4458">
        <w:rPr>
          <w:rFonts w:hint="eastAsia"/>
          <w:bCs/>
          <w:sz w:val="24"/>
        </w:rPr>
        <w:t>非交易</w:t>
      </w:r>
      <w:proofErr w:type="gramEnd"/>
      <w:r w:rsidRPr="004A4458">
        <w:rPr>
          <w:rFonts w:hint="eastAsia"/>
          <w:bCs/>
          <w:sz w:val="24"/>
        </w:rPr>
        <w:t>过户等相关业务规则，并适时开通场外份额的申购和赎回；</w:t>
      </w:r>
    </w:p>
    <w:p w14:paraId="7A26354D" w14:textId="3953BA54"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6</w:t>
      </w:r>
      <w:r w:rsidRPr="004A4458">
        <w:rPr>
          <w:rFonts w:hint="eastAsia"/>
          <w:bCs/>
          <w:sz w:val="24"/>
        </w:rPr>
        <w:t>）基金管理人、深圳证券交易所、登记结算机构、上海黄金交易所和代销机构在法律法规、《基金合同》规定的范围内调整有关基金认购、申购、赎回、交易、</w:t>
      </w:r>
      <w:proofErr w:type="gramStart"/>
      <w:r w:rsidRPr="004A4458">
        <w:rPr>
          <w:rFonts w:hint="eastAsia"/>
          <w:bCs/>
          <w:sz w:val="24"/>
        </w:rPr>
        <w:t>非交易</w:t>
      </w:r>
      <w:proofErr w:type="gramEnd"/>
      <w:r w:rsidRPr="004A4458">
        <w:rPr>
          <w:rFonts w:hint="eastAsia"/>
          <w:bCs/>
          <w:sz w:val="24"/>
        </w:rPr>
        <w:t>过户等业务的规则（包括但不限于场内份额、场外份额开放时间的调整，交易规则的调整等）；</w:t>
      </w:r>
    </w:p>
    <w:p w14:paraId="26D7B5BF" w14:textId="74D35191"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7</w:t>
      </w:r>
      <w:r w:rsidRPr="004A4458">
        <w:rPr>
          <w:rFonts w:hint="eastAsia"/>
          <w:bCs/>
          <w:sz w:val="24"/>
        </w:rPr>
        <w:t>）在不违反法律法规的情况下，调整基金的申购赎回方式及申购对价、赎回对价组成，增加新的申购对价、赎回对价，或调整场内份额申购赎回清单的内容，调整场内份额申购赎回清单计算和公告时间或频率；</w:t>
      </w:r>
    </w:p>
    <w:p w14:paraId="3C643415" w14:textId="1C818E80" w:rsidR="00AE6219" w:rsidRPr="004A4458" w:rsidRDefault="00AE6219" w:rsidP="004A4458">
      <w:pPr>
        <w:spacing w:line="360" w:lineRule="auto"/>
        <w:ind w:firstLineChars="200" w:firstLine="480"/>
        <w:rPr>
          <w:bCs/>
          <w:sz w:val="24"/>
        </w:rPr>
      </w:pPr>
      <w:r w:rsidRPr="004A4458">
        <w:rPr>
          <w:rFonts w:hint="eastAsia"/>
          <w:bCs/>
          <w:sz w:val="24"/>
        </w:rPr>
        <w:t>（</w:t>
      </w:r>
      <w:r w:rsidR="00DB1AD3">
        <w:rPr>
          <w:rFonts w:hint="eastAsia"/>
          <w:bCs/>
          <w:sz w:val="24"/>
        </w:rPr>
        <w:t>8</w:t>
      </w:r>
      <w:r w:rsidRPr="004A4458">
        <w:rPr>
          <w:rFonts w:hint="eastAsia"/>
          <w:bCs/>
          <w:sz w:val="24"/>
        </w:rPr>
        <w:t>）基金管理人对本基金主要投资的黄金现货合约根据市场流动性情况的变化或其他情况进行调整；</w:t>
      </w:r>
    </w:p>
    <w:p w14:paraId="6B2EDF58" w14:textId="5724F970" w:rsidR="00AE6219" w:rsidRPr="004A4458" w:rsidRDefault="00AE6219" w:rsidP="004A4458">
      <w:pPr>
        <w:spacing w:line="360" w:lineRule="auto"/>
        <w:ind w:firstLineChars="200" w:firstLine="480"/>
        <w:rPr>
          <w:bCs/>
          <w:sz w:val="24"/>
        </w:rPr>
      </w:pPr>
      <w:r w:rsidRPr="004A4458">
        <w:rPr>
          <w:rFonts w:hint="eastAsia"/>
          <w:bCs/>
          <w:sz w:val="24"/>
        </w:rPr>
        <w:lastRenderedPageBreak/>
        <w:t>（</w:t>
      </w:r>
      <w:r w:rsidR="00DB1AD3">
        <w:rPr>
          <w:rFonts w:hint="eastAsia"/>
          <w:bCs/>
          <w:sz w:val="24"/>
        </w:rPr>
        <w:t>9</w:t>
      </w:r>
      <w:r w:rsidRPr="004A4458">
        <w:rPr>
          <w:rFonts w:hint="eastAsia"/>
          <w:bCs/>
          <w:sz w:val="24"/>
        </w:rPr>
        <w:t>）基金推出新业务或服务；</w:t>
      </w:r>
    </w:p>
    <w:p w14:paraId="003B2B62" w14:textId="0070D8E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00DB1AD3">
        <w:rPr>
          <w:rFonts w:hint="eastAsia"/>
          <w:bCs/>
          <w:sz w:val="24"/>
        </w:rPr>
        <w:t>0</w:t>
      </w:r>
      <w:r w:rsidRPr="004A4458">
        <w:rPr>
          <w:rFonts w:hint="eastAsia"/>
          <w:bCs/>
          <w:sz w:val="24"/>
        </w:rPr>
        <w:t>）变更业绩比较基准；</w:t>
      </w:r>
    </w:p>
    <w:p w14:paraId="78FBFE2E" w14:textId="11ADCA1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00DB1AD3">
        <w:rPr>
          <w:rFonts w:hint="eastAsia"/>
          <w:bCs/>
          <w:sz w:val="24"/>
        </w:rPr>
        <w:t>1</w:t>
      </w:r>
      <w:r w:rsidRPr="004A4458">
        <w:rPr>
          <w:rFonts w:hint="eastAsia"/>
          <w:bCs/>
          <w:sz w:val="24"/>
        </w:rPr>
        <w:t>）在不违反法律法规及不损害基金份额持有人利益的前提下，增设新的份额类别、暂停或停止办理场外份额申购赎回业务；</w:t>
      </w:r>
    </w:p>
    <w:p w14:paraId="765311A9" w14:textId="752D188B" w:rsidR="00AE6219" w:rsidRPr="004A4458" w:rsidRDefault="00AE6219" w:rsidP="004A4458">
      <w:pPr>
        <w:spacing w:line="360" w:lineRule="auto"/>
        <w:ind w:firstLineChars="200" w:firstLine="480"/>
        <w:rPr>
          <w:bCs/>
          <w:sz w:val="24"/>
        </w:rPr>
      </w:pPr>
      <w:r w:rsidRPr="004A4458">
        <w:rPr>
          <w:rFonts w:hint="eastAsia"/>
          <w:bCs/>
          <w:sz w:val="24"/>
        </w:rPr>
        <w:t>（</w:t>
      </w:r>
      <w:r w:rsidR="00DB1AD3" w:rsidRPr="004A4458">
        <w:rPr>
          <w:bCs/>
          <w:sz w:val="24"/>
        </w:rPr>
        <w:t>1</w:t>
      </w:r>
      <w:r w:rsidR="00DB1AD3">
        <w:rPr>
          <w:rFonts w:hint="eastAsia"/>
          <w:bCs/>
          <w:sz w:val="24"/>
        </w:rPr>
        <w:t>2</w:t>
      </w:r>
      <w:r w:rsidRPr="004A4458">
        <w:rPr>
          <w:rFonts w:hint="eastAsia"/>
          <w:bCs/>
          <w:sz w:val="24"/>
        </w:rPr>
        <w:t>）按照法律法规和《基金合同》规定不需召开基金份额持有人大会的其他情形。</w:t>
      </w:r>
    </w:p>
    <w:p w14:paraId="6BD97EA5" w14:textId="2DEFCD73" w:rsidR="00AE6219" w:rsidRPr="004A4458" w:rsidRDefault="00AE6219" w:rsidP="004A4458">
      <w:pPr>
        <w:spacing w:line="360" w:lineRule="auto"/>
        <w:ind w:firstLineChars="200" w:firstLine="480"/>
        <w:rPr>
          <w:bCs/>
          <w:sz w:val="24"/>
        </w:rPr>
      </w:pPr>
      <w:r w:rsidRPr="004A4458">
        <w:rPr>
          <w:rFonts w:hint="eastAsia"/>
          <w:bCs/>
          <w:sz w:val="24"/>
        </w:rPr>
        <w:t>（二）会议召集人及召集方式</w:t>
      </w:r>
    </w:p>
    <w:p w14:paraId="11DC82B2" w14:textId="7D800FDF"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、除法律法规规定或《基金合同》另有约定外，基金份额持有人大会由基金管理人召集。</w:t>
      </w:r>
    </w:p>
    <w:p w14:paraId="538E98CA" w14:textId="3A1A366F"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、基金管理人未按规定召集或不能召集时，由基金托管人召集。</w:t>
      </w:r>
    </w:p>
    <w:p w14:paraId="20886B14" w14:textId="55FE6DC3"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、基金托管人认为有必要召开基金份额持有人大会的，应当向基金管理人提出书面提议。基金管理人应当自收到书面提议之日起</w:t>
      </w:r>
      <w:r w:rsidRPr="004A4458">
        <w:rPr>
          <w:bCs/>
          <w:sz w:val="24"/>
        </w:rPr>
        <w:t>10</w:t>
      </w:r>
      <w:r w:rsidRPr="004A4458">
        <w:rPr>
          <w:rFonts w:hint="eastAsia"/>
          <w:bCs/>
          <w:sz w:val="24"/>
        </w:rPr>
        <w:t>日内决定是否召集，并书面告知基金托管人。基金管理人决定召集的，应当自出具书面决定之日起</w:t>
      </w:r>
      <w:r w:rsidRPr="004A4458">
        <w:rPr>
          <w:bCs/>
          <w:sz w:val="24"/>
        </w:rPr>
        <w:t>60</w:t>
      </w:r>
      <w:r w:rsidRPr="004A4458">
        <w:rPr>
          <w:rFonts w:hint="eastAsia"/>
          <w:bCs/>
          <w:sz w:val="24"/>
        </w:rPr>
        <w:t>日内召开；基金管理人决定不召集，基金托管人仍认为有必要召开的，应当由基金托管人自行召集，并自出具书面决定之日起</w:t>
      </w:r>
      <w:r w:rsidRPr="004A4458">
        <w:rPr>
          <w:bCs/>
          <w:sz w:val="24"/>
        </w:rPr>
        <w:t>60</w:t>
      </w:r>
      <w:r w:rsidRPr="004A4458">
        <w:rPr>
          <w:rFonts w:hint="eastAsia"/>
          <w:bCs/>
          <w:sz w:val="24"/>
        </w:rPr>
        <w:t>日内召开并告知基金管理人，基金管理人应当配合。</w:t>
      </w:r>
    </w:p>
    <w:p w14:paraId="2C80B51C" w14:textId="703043C5" w:rsidR="00AE6219" w:rsidRPr="004A4458" w:rsidRDefault="00AE6219" w:rsidP="004A4458">
      <w:pPr>
        <w:spacing w:line="360" w:lineRule="auto"/>
        <w:ind w:firstLineChars="200" w:firstLine="480"/>
        <w:rPr>
          <w:bCs/>
          <w:sz w:val="24"/>
        </w:rPr>
      </w:pPr>
      <w:r w:rsidRPr="004A4458">
        <w:rPr>
          <w:bCs/>
          <w:sz w:val="24"/>
        </w:rPr>
        <w:t>4</w:t>
      </w:r>
      <w:r w:rsidRPr="004A4458">
        <w:rPr>
          <w:rFonts w:hint="eastAsia"/>
          <w:bCs/>
          <w:sz w:val="24"/>
        </w:rPr>
        <w:t>、代表基金份额</w:t>
      </w:r>
      <w:r w:rsidRPr="004A4458">
        <w:rPr>
          <w:bCs/>
          <w:sz w:val="24"/>
        </w:rPr>
        <w:t>10%</w:t>
      </w:r>
      <w:r w:rsidRPr="004A4458">
        <w:rPr>
          <w:rFonts w:hint="eastAsia"/>
          <w:bCs/>
          <w:sz w:val="24"/>
        </w:rPr>
        <w:t>以上（含</w:t>
      </w:r>
      <w:r w:rsidRPr="004A4458">
        <w:rPr>
          <w:bCs/>
          <w:sz w:val="24"/>
        </w:rPr>
        <w:t>10%</w:t>
      </w:r>
      <w:r w:rsidRPr="004A4458">
        <w:rPr>
          <w:rFonts w:hint="eastAsia"/>
          <w:bCs/>
          <w:sz w:val="24"/>
        </w:rPr>
        <w:t>）的基金份额持有人就同一事项书面要求召开基金份额持有人大会，应当向基金管理人提出书面提议。基金管理人应当自收到书面提议之日起</w:t>
      </w:r>
      <w:r w:rsidRPr="004A4458">
        <w:rPr>
          <w:bCs/>
          <w:sz w:val="24"/>
        </w:rPr>
        <w:t>10</w:t>
      </w:r>
      <w:r w:rsidRPr="004A4458">
        <w:rPr>
          <w:rFonts w:hint="eastAsia"/>
          <w:bCs/>
          <w:sz w:val="24"/>
        </w:rPr>
        <w:t>日内决定是否召集，并书面告知提出提议的基金份额持有人代表和基金托管人。基金管理人决定召集的，应当自出具书面决定之日起</w:t>
      </w:r>
      <w:r w:rsidRPr="004A4458">
        <w:rPr>
          <w:bCs/>
          <w:sz w:val="24"/>
        </w:rPr>
        <w:t>60</w:t>
      </w:r>
      <w:r w:rsidRPr="004A4458">
        <w:rPr>
          <w:rFonts w:hint="eastAsia"/>
          <w:bCs/>
          <w:sz w:val="24"/>
        </w:rPr>
        <w:t>日内召开；基金管理人决定不召集，代表基金份额</w:t>
      </w:r>
      <w:r w:rsidRPr="004A4458">
        <w:rPr>
          <w:bCs/>
          <w:sz w:val="24"/>
        </w:rPr>
        <w:t>10%</w:t>
      </w:r>
      <w:r w:rsidRPr="004A4458">
        <w:rPr>
          <w:rFonts w:hint="eastAsia"/>
          <w:bCs/>
          <w:sz w:val="24"/>
        </w:rPr>
        <w:t>以上（含</w:t>
      </w:r>
      <w:r w:rsidRPr="004A4458">
        <w:rPr>
          <w:bCs/>
          <w:sz w:val="24"/>
        </w:rPr>
        <w:t>10%</w:t>
      </w:r>
      <w:r w:rsidRPr="004A4458">
        <w:rPr>
          <w:rFonts w:hint="eastAsia"/>
          <w:bCs/>
          <w:sz w:val="24"/>
        </w:rPr>
        <w:t>）的基金份额持有人仍认为有必要召开的，应当向基金托管人提出书面提议。基金托管人应当自收到书面提议之日起</w:t>
      </w:r>
      <w:r w:rsidRPr="004A4458">
        <w:rPr>
          <w:bCs/>
          <w:sz w:val="24"/>
        </w:rPr>
        <w:t>10</w:t>
      </w:r>
      <w:r w:rsidRPr="004A4458">
        <w:rPr>
          <w:rFonts w:hint="eastAsia"/>
          <w:bCs/>
          <w:sz w:val="24"/>
        </w:rPr>
        <w:t>日内决定是否召集，并书面告知提出提议的基金份额持有人代表和基金管理人；基金托管人决定召集的，应当自出具书面决定之日起</w:t>
      </w:r>
      <w:r w:rsidRPr="004A4458">
        <w:rPr>
          <w:bCs/>
          <w:sz w:val="24"/>
        </w:rPr>
        <w:t>60</w:t>
      </w:r>
      <w:r w:rsidRPr="004A4458">
        <w:rPr>
          <w:rFonts w:hint="eastAsia"/>
          <w:bCs/>
          <w:sz w:val="24"/>
        </w:rPr>
        <w:t>日内召开并告知基金管理人，基金管理人应当配合。</w:t>
      </w:r>
    </w:p>
    <w:p w14:paraId="60B0BAA7" w14:textId="4604A474" w:rsidR="00AE6219" w:rsidRPr="004A4458" w:rsidRDefault="00AE6219" w:rsidP="004A4458">
      <w:pPr>
        <w:spacing w:line="360" w:lineRule="auto"/>
        <w:ind w:firstLineChars="200" w:firstLine="480"/>
        <w:rPr>
          <w:bCs/>
          <w:sz w:val="24"/>
        </w:rPr>
      </w:pPr>
      <w:r w:rsidRPr="004A4458">
        <w:rPr>
          <w:bCs/>
          <w:sz w:val="24"/>
        </w:rPr>
        <w:t>5</w:t>
      </w:r>
      <w:r w:rsidRPr="004A4458">
        <w:rPr>
          <w:rFonts w:hint="eastAsia"/>
          <w:bCs/>
          <w:sz w:val="24"/>
        </w:rPr>
        <w:t>、代表基金份额</w:t>
      </w:r>
      <w:r w:rsidRPr="004A4458">
        <w:rPr>
          <w:bCs/>
          <w:sz w:val="24"/>
        </w:rPr>
        <w:t>10%</w:t>
      </w:r>
      <w:r w:rsidRPr="004A4458">
        <w:rPr>
          <w:rFonts w:hint="eastAsia"/>
          <w:bCs/>
          <w:sz w:val="24"/>
        </w:rPr>
        <w:t>以上（含</w:t>
      </w:r>
      <w:r w:rsidRPr="004A4458">
        <w:rPr>
          <w:bCs/>
          <w:sz w:val="24"/>
        </w:rPr>
        <w:t>10%</w:t>
      </w:r>
      <w:r w:rsidRPr="004A4458">
        <w:rPr>
          <w:rFonts w:hint="eastAsia"/>
          <w:bCs/>
          <w:sz w:val="24"/>
        </w:rPr>
        <w:t>）的基金份额持有人就同一事项要求召开基金份额持有人大会，而基金管理人、基金托管人都不召集的，单独或合计代表基金份额</w:t>
      </w:r>
      <w:r w:rsidRPr="004A4458">
        <w:rPr>
          <w:bCs/>
          <w:sz w:val="24"/>
        </w:rPr>
        <w:t>10%</w:t>
      </w:r>
      <w:r w:rsidRPr="004A4458">
        <w:rPr>
          <w:rFonts w:hint="eastAsia"/>
          <w:bCs/>
          <w:sz w:val="24"/>
        </w:rPr>
        <w:t>以上（含</w:t>
      </w:r>
      <w:r w:rsidRPr="004A4458">
        <w:rPr>
          <w:bCs/>
          <w:sz w:val="24"/>
        </w:rPr>
        <w:t>10%</w:t>
      </w:r>
      <w:r w:rsidRPr="004A4458">
        <w:rPr>
          <w:rFonts w:hint="eastAsia"/>
          <w:bCs/>
          <w:sz w:val="24"/>
        </w:rPr>
        <w:t>）的基金份额持有人有权自行召集，并至少提前</w:t>
      </w:r>
      <w:r w:rsidRPr="004A4458">
        <w:rPr>
          <w:bCs/>
          <w:sz w:val="24"/>
        </w:rPr>
        <w:t>30</w:t>
      </w:r>
      <w:r w:rsidRPr="004A4458">
        <w:rPr>
          <w:rFonts w:hint="eastAsia"/>
          <w:bCs/>
          <w:sz w:val="24"/>
        </w:rPr>
        <w:t>日报</w:t>
      </w:r>
      <w:r w:rsidRPr="004A4458">
        <w:rPr>
          <w:rFonts w:hint="eastAsia"/>
          <w:bCs/>
          <w:sz w:val="24"/>
        </w:rPr>
        <w:lastRenderedPageBreak/>
        <w:t>中国证监会备案。基金份额持有人依法自行召集基金份额持有人大会的，基金管理人、基金托管人应当配合，不得阻碍、干扰。</w:t>
      </w:r>
    </w:p>
    <w:p w14:paraId="76F57D72" w14:textId="42CC9B34" w:rsidR="00AE6219" w:rsidRPr="004A4458" w:rsidRDefault="00AE6219" w:rsidP="004A4458">
      <w:pPr>
        <w:spacing w:line="360" w:lineRule="auto"/>
        <w:ind w:firstLineChars="200" w:firstLine="480"/>
        <w:rPr>
          <w:bCs/>
          <w:sz w:val="24"/>
        </w:rPr>
      </w:pPr>
      <w:r w:rsidRPr="004A4458">
        <w:rPr>
          <w:bCs/>
          <w:sz w:val="24"/>
        </w:rPr>
        <w:t>6</w:t>
      </w:r>
      <w:r w:rsidRPr="004A4458">
        <w:rPr>
          <w:rFonts w:hint="eastAsia"/>
          <w:bCs/>
          <w:sz w:val="24"/>
        </w:rPr>
        <w:t>、基金份额持有人会议的召集人负责选择确定开会时间、地点、方式和权益登记日。</w:t>
      </w:r>
    </w:p>
    <w:p w14:paraId="42DA6404" w14:textId="2A9EC161" w:rsidR="00AE6219" w:rsidRPr="004A4458" w:rsidRDefault="00AE6219" w:rsidP="004A4458">
      <w:pPr>
        <w:spacing w:line="360" w:lineRule="auto"/>
        <w:ind w:firstLineChars="200" w:firstLine="480"/>
        <w:rPr>
          <w:bCs/>
          <w:sz w:val="24"/>
        </w:rPr>
      </w:pPr>
      <w:r w:rsidRPr="004A4458">
        <w:rPr>
          <w:rFonts w:hint="eastAsia"/>
          <w:bCs/>
          <w:sz w:val="24"/>
        </w:rPr>
        <w:t>（三）召开基金份额持有人大会的通知时间、通知内容、通知方式</w:t>
      </w:r>
    </w:p>
    <w:p w14:paraId="4F3BD2FB" w14:textId="0E43895F"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、召开基金份额持有人大会，召集人应于会议召开前</w:t>
      </w:r>
      <w:r w:rsidRPr="004A4458">
        <w:rPr>
          <w:bCs/>
          <w:sz w:val="24"/>
        </w:rPr>
        <w:t>30</w:t>
      </w:r>
      <w:r w:rsidRPr="004A4458">
        <w:rPr>
          <w:rFonts w:hint="eastAsia"/>
          <w:bCs/>
          <w:sz w:val="24"/>
        </w:rPr>
        <w:t>日，在指定媒介公告。基金份额持有人大会通知应至少载明以下内容：</w:t>
      </w:r>
    </w:p>
    <w:p w14:paraId="4519C5BE" w14:textId="4204287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）会议召开的时间、地点和会议形式；</w:t>
      </w:r>
    </w:p>
    <w:p w14:paraId="08C3ECB5" w14:textId="1E8C96B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）会议</w:t>
      </w:r>
      <w:proofErr w:type="gramStart"/>
      <w:r w:rsidRPr="004A4458">
        <w:rPr>
          <w:rFonts w:hint="eastAsia"/>
          <w:bCs/>
          <w:sz w:val="24"/>
        </w:rPr>
        <w:t>拟审议</w:t>
      </w:r>
      <w:proofErr w:type="gramEnd"/>
      <w:r w:rsidRPr="004A4458">
        <w:rPr>
          <w:rFonts w:hint="eastAsia"/>
          <w:bCs/>
          <w:sz w:val="24"/>
        </w:rPr>
        <w:t>的事项、议事程序和表决方式；</w:t>
      </w:r>
    </w:p>
    <w:p w14:paraId="5F5C97B2" w14:textId="604B989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）有权出席基金份额持有人大会的基金份额持有人的权益登记日；</w:t>
      </w:r>
    </w:p>
    <w:p w14:paraId="7E346D7D" w14:textId="7A06676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）授权委托证明的内容要求（包括但不限于代理人身份，代理权限和代理有效期限等）、送达时间和地点；</w:t>
      </w:r>
    </w:p>
    <w:p w14:paraId="3C594ED8" w14:textId="6EA4AA1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）会务常设联系人姓名及联系电话；</w:t>
      </w:r>
    </w:p>
    <w:p w14:paraId="493286D1" w14:textId="494DE90C"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）出席会议者必须准备的文件和必须履行的手续；</w:t>
      </w:r>
    </w:p>
    <w:p w14:paraId="326ACB4E" w14:textId="0AC1B4D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）召集人需要通知的其他事项。</w:t>
      </w:r>
    </w:p>
    <w:p w14:paraId="46063ED6" w14:textId="361F617B"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8A566DD" w14:textId="4072E3BC"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A4458">
        <w:rPr>
          <w:rFonts w:hint="eastAsia"/>
          <w:bCs/>
          <w:sz w:val="24"/>
        </w:rPr>
        <w:t>拒不派</w:t>
      </w:r>
      <w:proofErr w:type="gramEnd"/>
      <w:r w:rsidRPr="004A4458">
        <w:rPr>
          <w:rFonts w:hint="eastAsia"/>
          <w:bCs/>
          <w:sz w:val="24"/>
        </w:rPr>
        <w:t>代表对书面表决意见的计票进行监督的，不影响表决意见的计票效力。</w:t>
      </w:r>
    </w:p>
    <w:p w14:paraId="7C68254A" w14:textId="5AE47FA6" w:rsidR="00AE6219" w:rsidRPr="004A4458" w:rsidRDefault="00AE6219" w:rsidP="004A4458">
      <w:pPr>
        <w:spacing w:line="360" w:lineRule="auto"/>
        <w:ind w:firstLineChars="200" w:firstLine="480"/>
        <w:rPr>
          <w:bCs/>
          <w:sz w:val="24"/>
        </w:rPr>
      </w:pPr>
      <w:r w:rsidRPr="004A4458">
        <w:rPr>
          <w:rFonts w:hint="eastAsia"/>
          <w:bCs/>
          <w:sz w:val="24"/>
        </w:rPr>
        <w:t>（四）基金份额持有人出席会议的方式</w:t>
      </w:r>
    </w:p>
    <w:p w14:paraId="426B9593" w14:textId="65115DA2" w:rsidR="00AE6219" w:rsidRPr="004A4458" w:rsidRDefault="00AE6219" w:rsidP="004A4458">
      <w:pPr>
        <w:spacing w:line="360" w:lineRule="auto"/>
        <w:ind w:firstLineChars="200" w:firstLine="480"/>
        <w:rPr>
          <w:bCs/>
          <w:sz w:val="24"/>
        </w:rPr>
      </w:pPr>
      <w:r w:rsidRPr="004A4458">
        <w:rPr>
          <w:rFonts w:hint="eastAsia"/>
          <w:bCs/>
          <w:sz w:val="24"/>
        </w:rPr>
        <w:t>基金份额持有人大会可通过现场开会方式或通讯开会等基金合同约定的方式召开，会议的召开方式由会议召集人确定。基金管理人、基金托管人须为基金份额持有人行使投票权提供便利。</w:t>
      </w:r>
    </w:p>
    <w:p w14:paraId="3455EE76" w14:textId="269B0F67" w:rsidR="00AE6219" w:rsidRPr="004A4458" w:rsidRDefault="00AE6219" w:rsidP="004A4458">
      <w:pPr>
        <w:spacing w:line="360" w:lineRule="auto"/>
        <w:ind w:firstLineChars="200" w:firstLine="480"/>
        <w:rPr>
          <w:bCs/>
          <w:sz w:val="24"/>
        </w:rPr>
      </w:pPr>
      <w:r w:rsidRPr="004A4458">
        <w:rPr>
          <w:bCs/>
          <w:sz w:val="24"/>
        </w:rPr>
        <w:lastRenderedPageBreak/>
        <w:t>1</w:t>
      </w:r>
      <w:r w:rsidRPr="004A445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FA9F856" w14:textId="1340076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A8E26C" w14:textId="20124D7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）经核对，汇总到会者出示的在权益登记日持有基金份额的凭证显示，有效的基金份额不少于本基金在权益登记日基金总份额的</w:t>
      </w:r>
      <w:r w:rsidRPr="004A4458">
        <w:rPr>
          <w:bCs/>
          <w:sz w:val="24"/>
        </w:rPr>
        <w:t>50%</w:t>
      </w:r>
      <w:r w:rsidRPr="004A4458">
        <w:rPr>
          <w:rFonts w:hint="eastAsia"/>
          <w:bCs/>
          <w:sz w:val="24"/>
        </w:rPr>
        <w:t>（含</w:t>
      </w:r>
      <w:r w:rsidRPr="004A4458">
        <w:rPr>
          <w:bCs/>
          <w:sz w:val="24"/>
        </w:rPr>
        <w:t>50%</w:t>
      </w:r>
      <w:r w:rsidRPr="004A4458">
        <w:rPr>
          <w:rFonts w:hint="eastAsia"/>
          <w:bCs/>
          <w:sz w:val="24"/>
        </w:rPr>
        <w:t>）。</w:t>
      </w:r>
    </w:p>
    <w:p w14:paraId="68030147" w14:textId="0F989998"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、通讯开会。通讯开会系指基金份额持有人将其对表决事项的投票以书面形式在表决截止日以前送达至召集人指定的地址。通讯开会应以书面方式进行表决。</w:t>
      </w:r>
    </w:p>
    <w:p w14:paraId="5654FBE6" w14:textId="2F1A6230" w:rsidR="00AE6219" w:rsidRPr="004A4458" w:rsidRDefault="00AE6219" w:rsidP="004A4458">
      <w:pPr>
        <w:spacing w:line="360" w:lineRule="auto"/>
        <w:ind w:firstLineChars="200" w:firstLine="480"/>
        <w:rPr>
          <w:bCs/>
          <w:sz w:val="24"/>
        </w:rPr>
      </w:pPr>
      <w:r w:rsidRPr="004A4458">
        <w:rPr>
          <w:rFonts w:hint="eastAsia"/>
          <w:bCs/>
          <w:sz w:val="24"/>
        </w:rPr>
        <w:t>在同时符合以下条件时，通讯开会的方式视为有效：</w:t>
      </w:r>
    </w:p>
    <w:p w14:paraId="1550911B" w14:textId="726BB37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）会议召集人按《基金合同》约定公布会议通知后，在</w:t>
      </w:r>
      <w:r w:rsidRPr="004A4458">
        <w:rPr>
          <w:bCs/>
          <w:sz w:val="24"/>
        </w:rPr>
        <w:t>2</w:t>
      </w:r>
      <w:r w:rsidRPr="004A4458">
        <w:rPr>
          <w:rFonts w:hint="eastAsia"/>
          <w:bCs/>
          <w:sz w:val="24"/>
        </w:rPr>
        <w:t>个工作日内连续公布相关提示性公告；</w:t>
      </w:r>
    </w:p>
    <w:p w14:paraId="4EDB7786" w14:textId="3CC43104"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4852ACB" w14:textId="3638738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）本人直接出具书面意见或授权他人代表出具书面意见的，基金份额持有人所持有的基金份额不小于在权益登记日基金总份额的</w:t>
      </w:r>
      <w:r w:rsidRPr="004A4458">
        <w:rPr>
          <w:bCs/>
          <w:sz w:val="24"/>
        </w:rPr>
        <w:t>50%</w:t>
      </w:r>
      <w:r w:rsidRPr="004A4458">
        <w:rPr>
          <w:rFonts w:hint="eastAsia"/>
          <w:bCs/>
          <w:sz w:val="24"/>
        </w:rPr>
        <w:t>（含</w:t>
      </w:r>
      <w:r w:rsidRPr="004A4458">
        <w:rPr>
          <w:bCs/>
          <w:sz w:val="24"/>
        </w:rPr>
        <w:t>50%</w:t>
      </w:r>
      <w:r w:rsidRPr="004A4458">
        <w:rPr>
          <w:rFonts w:hint="eastAsia"/>
          <w:bCs/>
          <w:sz w:val="24"/>
        </w:rPr>
        <w:t>）；</w:t>
      </w:r>
    </w:p>
    <w:p w14:paraId="13C782CB" w14:textId="0C7B67E6"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）上述第（</w:t>
      </w:r>
      <w:r w:rsidRPr="004A4458">
        <w:rPr>
          <w:bCs/>
          <w:sz w:val="24"/>
        </w:rPr>
        <w:t>3</w:t>
      </w:r>
      <w:r w:rsidRPr="004A4458">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结算机构记录相符。</w:t>
      </w:r>
    </w:p>
    <w:p w14:paraId="67F15F70" w14:textId="754EE45F"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1E746A5" w14:textId="7E64AE86" w:rsidR="00AE6219" w:rsidRPr="004A4458" w:rsidRDefault="00AE6219" w:rsidP="004A4458">
      <w:pPr>
        <w:spacing w:line="360" w:lineRule="auto"/>
        <w:ind w:firstLineChars="200" w:firstLine="480"/>
        <w:rPr>
          <w:bCs/>
          <w:sz w:val="24"/>
        </w:rPr>
      </w:pPr>
      <w:r w:rsidRPr="004A4458">
        <w:rPr>
          <w:bCs/>
          <w:sz w:val="24"/>
        </w:rPr>
        <w:lastRenderedPageBreak/>
        <w:t>4</w:t>
      </w:r>
      <w:r w:rsidRPr="004A4458">
        <w:rPr>
          <w:rFonts w:hint="eastAsia"/>
          <w:bCs/>
          <w:sz w:val="24"/>
        </w:rPr>
        <w:t>、基金份额持有人授权他人代为出席会议并表决的，授权方式可以采用纸质、网络、电话、短信或其他方式，具体方式在会议通知中列明。</w:t>
      </w:r>
    </w:p>
    <w:p w14:paraId="108E048E" w14:textId="776D1151" w:rsidR="00AE6219" w:rsidRPr="004A4458" w:rsidRDefault="00AE6219" w:rsidP="004A4458">
      <w:pPr>
        <w:spacing w:line="360" w:lineRule="auto"/>
        <w:ind w:firstLineChars="200" w:firstLine="480"/>
        <w:rPr>
          <w:bCs/>
          <w:sz w:val="24"/>
        </w:rPr>
      </w:pPr>
      <w:r w:rsidRPr="004A4458">
        <w:rPr>
          <w:bCs/>
          <w:sz w:val="24"/>
        </w:rPr>
        <w:t>5</w:t>
      </w:r>
      <w:r w:rsidRPr="004A4458">
        <w:rPr>
          <w:rFonts w:hint="eastAsia"/>
          <w:bCs/>
          <w:sz w:val="24"/>
        </w:rPr>
        <w:t>、如果参加基金份额持有人大会的持有人的基金份额低于在权益登记日基金总份额的</w:t>
      </w:r>
      <w:r w:rsidRPr="004A4458">
        <w:rPr>
          <w:bCs/>
          <w:sz w:val="24"/>
        </w:rPr>
        <w:t>50%</w:t>
      </w:r>
      <w:r w:rsidRPr="004A4458">
        <w:rPr>
          <w:rFonts w:hint="eastAsia"/>
          <w:bCs/>
          <w:sz w:val="24"/>
        </w:rPr>
        <w:t>，则召集人可以在原公告的基金份额持有人大会召开时间的三个月后、六个月以内，就原定审议事项重新召集基金份额持有人大会。重新召集的基金份额持有人大会应有代表三分之一以上（含三分之一）基金份额的持有人参加，方可召开。</w:t>
      </w:r>
    </w:p>
    <w:p w14:paraId="3351828B" w14:textId="287F989D" w:rsidR="00AE6219" w:rsidRPr="004A4458" w:rsidRDefault="00AE6219" w:rsidP="004A4458">
      <w:pPr>
        <w:spacing w:line="360" w:lineRule="auto"/>
        <w:ind w:firstLineChars="200" w:firstLine="480"/>
        <w:rPr>
          <w:bCs/>
          <w:sz w:val="24"/>
        </w:rPr>
      </w:pPr>
      <w:r w:rsidRPr="004A4458">
        <w:rPr>
          <w:rFonts w:hint="eastAsia"/>
          <w:bCs/>
          <w:sz w:val="24"/>
        </w:rPr>
        <w:t>（五）议事内容与程序</w:t>
      </w:r>
    </w:p>
    <w:p w14:paraId="5909E8DC" w14:textId="67FCA238"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、议事内容及提案权</w:t>
      </w:r>
    </w:p>
    <w:p w14:paraId="6C371C02" w14:textId="6D2FA327" w:rsidR="00AE6219" w:rsidRPr="004A4458" w:rsidRDefault="00AE6219" w:rsidP="004A4458">
      <w:pPr>
        <w:spacing w:line="360" w:lineRule="auto"/>
        <w:ind w:firstLineChars="200" w:firstLine="480"/>
        <w:rPr>
          <w:bCs/>
          <w:sz w:val="24"/>
        </w:rPr>
      </w:pPr>
      <w:r w:rsidRPr="004A4458">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3A5BA2" w14:textId="3D34FE8B" w:rsidR="00AE6219" w:rsidRPr="004A4458" w:rsidRDefault="00AE6219" w:rsidP="004A4458">
      <w:pPr>
        <w:spacing w:line="360" w:lineRule="auto"/>
        <w:ind w:firstLineChars="200" w:firstLine="480"/>
        <w:rPr>
          <w:bCs/>
          <w:sz w:val="24"/>
        </w:rPr>
      </w:pPr>
      <w:r w:rsidRPr="004A4458">
        <w:rPr>
          <w:rFonts w:hint="eastAsia"/>
          <w:bCs/>
          <w:sz w:val="24"/>
        </w:rPr>
        <w:t>基金份额持有人大会的召集人发出召集会议的通知后，对原有提案的修改应当在基金份额持有人大会召开前及时公告。</w:t>
      </w:r>
    </w:p>
    <w:p w14:paraId="6EDA26B2" w14:textId="22B0A26E" w:rsidR="00AE6219" w:rsidRPr="004A4458" w:rsidRDefault="00AE6219" w:rsidP="004A4458">
      <w:pPr>
        <w:spacing w:line="360" w:lineRule="auto"/>
        <w:ind w:firstLineChars="200" w:firstLine="480"/>
        <w:rPr>
          <w:bCs/>
          <w:sz w:val="24"/>
        </w:rPr>
      </w:pPr>
      <w:r w:rsidRPr="004A4458">
        <w:rPr>
          <w:rFonts w:hint="eastAsia"/>
          <w:bCs/>
          <w:sz w:val="24"/>
        </w:rPr>
        <w:t>基金份额持有人大会不得对未事先公告的议事内容进行表决。</w:t>
      </w:r>
    </w:p>
    <w:p w14:paraId="420B7A7E" w14:textId="42A15589"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、议事程序</w:t>
      </w:r>
    </w:p>
    <w:p w14:paraId="4D67091E" w14:textId="2D0CB0C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）现场开会</w:t>
      </w:r>
    </w:p>
    <w:p w14:paraId="04D59978" w14:textId="6C107A71" w:rsidR="00AE6219" w:rsidRPr="004A4458" w:rsidRDefault="00AE6219" w:rsidP="004A4458">
      <w:pPr>
        <w:spacing w:line="360" w:lineRule="auto"/>
        <w:ind w:firstLineChars="200" w:firstLine="480"/>
        <w:rPr>
          <w:bCs/>
          <w:sz w:val="24"/>
        </w:rPr>
      </w:pPr>
      <w:r w:rsidRPr="004A445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A4458">
        <w:rPr>
          <w:bCs/>
          <w:sz w:val="24"/>
        </w:rPr>
        <w:t>50%</w:t>
      </w:r>
      <w:r w:rsidRPr="004A4458">
        <w:rPr>
          <w:rFonts w:hint="eastAsia"/>
          <w:bCs/>
          <w:sz w:val="24"/>
        </w:rPr>
        <w:t>以上（含</w:t>
      </w:r>
      <w:r w:rsidRPr="004A4458">
        <w:rPr>
          <w:bCs/>
          <w:sz w:val="24"/>
        </w:rPr>
        <w:t>50%</w:t>
      </w:r>
      <w:r w:rsidRPr="004A4458">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4A4458">
        <w:rPr>
          <w:rFonts w:hint="eastAsia"/>
          <w:bCs/>
          <w:sz w:val="24"/>
        </w:rPr>
        <w:t>作出</w:t>
      </w:r>
      <w:proofErr w:type="gramEnd"/>
      <w:r w:rsidRPr="004A4458">
        <w:rPr>
          <w:rFonts w:hint="eastAsia"/>
          <w:bCs/>
          <w:sz w:val="24"/>
        </w:rPr>
        <w:t>的决议的效力。</w:t>
      </w:r>
    </w:p>
    <w:p w14:paraId="116D54B5" w14:textId="36244B1C" w:rsidR="00AE6219" w:rsidRPr="004A4458" w:rsidRDefault="00AE6219" w:rsidP="004A4458">
      <w:pPr>
        <w:spacing w:line="360" w:lineRule="auto"/>
        <w:ind w:firstLineChars="200" w:firstLine="480"/>
        <w:rPr>
          <w:bCs/>
          <w:sz w:val="24"/>
        </w:rPr>
      </w:pPr>
      <w:r w:rsidRPr="004A4458">
        <w:rPr>
          <w:rFonts w:hint="eastAsia"/>
          <w:bCs/>
          <w:sz w:val="24"/>
        </w:rPr>
        <w:t>会议召集人应当制作出席会议人员的签名册。签名</w:t>
      </w:r>
      <w:proofErr w:type="gramStart"/>
      <w:r w:rsidRPr="004A4458">
        <w:rPr>
          <w:rFonts w:hint="eastAsia"/>
          <w:bCs/>
          <w:sz w:val="24"/>
        </w:rPr>
        <w:t>册</w:t>
      </w:r>
      <w:proofErr w:type="gramEnd"/>
      <w:r w:rsidRPr="004A4458">
        <w:rPr>
          <w:rFonts w:hint="eastAsia"/>
          <w:bCs/>
          <w:sz w:val="24"/>
        </w:rPr>
        <w:t>载明参加会议人员姓名（或单位名称）、身份证明文件号码、持有或代表有表决权的基金份额、委托人姓名（或</w:t>
      </w:r>
      <w:r w:rsidRPr="004A4458">
        <w:rPr>
          <w:rFonts w:hint="eastAsia"/>
          <w:bCs/>
          <w:sz w:val="24"/>
        </w:rPr>
        <w:lastRenderedPageBreak/>
        <w:t>单位名称）和联系方式等事项。</w:t>
      </w:r>
    </w:p>
    <w:p w14:paraId="2A575B81" w14:textId="3BABC01E"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）通讯开会</w:t>
      </w:r>
    </w:p>
    <w:p w14:paraId="745E1CBB" w14:textId="1D62346C" w:rsidR="00AE6219" w:rsidRPr="004A4458" w:rsidRDefault="00AE6219" w:rsidP="004A4458">
      <w:pPr>
        <w:spacing w:line="360" w:lineRule="auto"/>
        <w:ind w:firstLineChars="200" w:firstLine="480"/>
        <w:rPr>
          <w:bCs/>
          <w:sz w:val="24"/>
        </w:rPr>
      </w:pPr>
      <w:r w:rsidRPr="004A4458">
        <w:rPr>
          <w:rFonts w:hint="eastAsia"/>
          <w:bCs/>
          <w:sz w:val="24"/>
        </w:rPr>
        <w:t>在通讯开会的情况下，首先由召集人提前</w:t>
      </w:r>
      <w:r w:rsidRPr="004A4458">
        <w:rPr>
          <w:bCs/>
          <w:sz w:val="24"/>
        </w:rPr>
        <w:t>30</w:t>
      </w:r>
      <w:r w:rsidRPr="004A4458">
        <w:rPr>
          <w:rFonts w:hint="eastAsia"/>
          <w:bCs/>
          <w:sz w:val="24"/>
        </w:rPr>
        <w:t>日公布提案，在所通知的表决截止日期后</w:t>
      </w:r>
      <w:r w:rsidRPr="004A4458">
        <w:rPr>
          <w:bCs/>
          <w:sz w:val="24"/>
        </w:rPr>
        <w:t>2</w:t>
      </w:r>
      <w:r w:rsidRPr="004A4458">
        <w:rPr>
          <w:rFonts w:hint="eastAsia"/>
          <w:bCs/>
          <w:sz w:val="24"/>
        </w:rPr>
        <w:t>个工作日内在公证机关监督下由召集人统计全部有效表决，在公证机关监督下形成决议。</w:t>
      </w:r>
    </w:p>
    <w:p w14:paraId="59812CF7" w14:textId="1EA52F4A" w:rsidR="00AE6219" w:rsidRPr="004A4458" w:rsidRDefault="00AE6219" w:rsidP="004A4458">
      <w:pPr>
        <w:spacing w:line="360" w:lineRule="auto"/>
        <w:ind w:firstLineChars="200" w:firstLine="480"/>
        <w:rPr>
          <w:bCs/>
          <w:sz w:val="24"/>
        </w:rPr>
      </w:pPr>
      <w:r w:rsidRPr="004A4458">
        <w:rPr>
          <w:rFonts w:hint="eastAsia"/>
          <w:bCs/>
          <w:sz w:val="24"/>
        </w:rPr>
        <w:t>（六）表决</w:t>
      </w:r>
    </w:p>
    <w:p w14:paraId="4BA6E376" w14:textId="10D4D070" w:rsidR="00AE6219" w:rsidRPr="004A4458" w:rsidRDefault="00AE6219" w:rsidP="004A4458">
      <w:pPr>
        <w:spacing w:line="360" w:lineRule="auto"/>
        <w:ind w:firstLineChars="200" w:firstLine="480"/>
        <w:rPr>
          <w:bCs/>
          <w:sz w:val="24"/>
        </w:rPr>
      </w:pPr>
      <w:r w:rsidRPr="004A4458">
        <w:rPr>
          <w:rFonts w:hint="eastAsia"/>
          <w:bCs/>
          <w:sz w:val="24"/>
        </w:rPr>
        <w:t>基金份额持有人所持每份基金份额有一票表决权。</w:t>
      </w:r>
    </w:p>
    <w:p w14:paraId="5C70F6A3" w14:textId="5DA40D37" w:rsidR="00AE6219" w:rsidRPr="004A4458" w:rsidRDefault="00AE6219" w:rsidP="004A4458">
      <w:pPr>
        <w:spacing w:line="360" w:lineRule="auto"/>
        <w:ind w:firstLineChars="200" w:firstLine="480"/>
        <w:rPr>
          <w:bCs/>
          <w:sz w:val="24"/>
        </w:rPr>
      </w:pPr>
      <w:r w:rsidRPr="004A4458">
        <w:rPr>
          <w:rFonts w:hint="eastAsia"/>
          <w:bCs/>
          <w:sz w:val="24"/>
        </w:rPr>
        <w:t>基金份额持有人大会决议分为一般决议和特别决议：</w:t>
      </w:r>
    </w:p>
    <w:p w14:paraId="74B2C412" w14:textId="451478D2"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、一般决议，一般决议须经参加大会的基金份额持有人或其代理人所持表决权的</w:t>
      </w:r>
      <w:r w:rsidRPr="004A4458">
        <w:rPr>
          <w:bCs/>
          <w:sz w:val="24"/>
        </w:rPr>
        <w:t>50%</w:t>
      </w:r>
      <w:r w:rsidRPr="004A4458">
        <w:rPr>
          <w:rFonts w:hint="eastAsia"/>
          <w:bCs/>
          <w:sz w:val="24"/>
        </w:rPr>
        <w:t>以上（含</w:t>
      </w:r>
      <w:r w:rsidRPr="004A4458">
        <w:rPr>
          <w:bCs/>
          <w:sz w:val="24"/>
        </w:rPr>
        <w:t>50%</w:t>
      </w:r>
      <w:r w:rsidRPr="004A4458">
        <w:rPr>
          <w:rFonts w:hint="eastAsia"/>
          <w:bCs/>
          <w:sz w:val="24"/>
        </w:rPr>
        <w:t>）通过方为有效；除下列第</w:t>
      </w:r>
      <w:r w:rsidRPr="004A4458">
        <w:rPr>
          <w:bCs/>
          <w:sz w:val="24"/>
        </w:rPr>
        <w:t>2</w:t>
      </w:r>
      <w:r w:rsidRPr="004A4458">
        <w:rPr>
          <w:rFonts w:hint="eastAsia"/>
          <w:bCs/>
          <w:sz w:val="24"/>
        </w:rPr>
        <w:t>项所规定的须以特别决议通过事项以外的其他事项均以一般决议的方式通过。</w:t>
      </w:r>
    </w:p>
    <w:p w14:paraId="0918E638" w14:textId="38E7CDD9"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、特别决议，特别决议应当经参加大会的基金份额持有人或其代理人所持表决权的</w:t>
      </w:r>
      <w:r w:rsidRPr="004A4458">
        <w:rPr>
          <w:bCs/>
          <w:sz w:val="24"/>
        </w:rPr>
        <w:t>2/3</w:t>
      </w:r>
      <w:r w:rsidRPr="004A4458">
        <w:rPr>
          <w:rFonts w:hint="eastAsia"/>
          <w:bCs/>
          <w:sz w:val="24"/>
        </w:rPr>
        <w:t>以上（含</w:t>
      </w:r>
      <w:r w:rsidRPr="004A4458">
        <w:rPr>
          <w:bCs/>
          <w:sz w:val="24"/>
        </w:rPr>
        <w:t>2/3</w:t>
      </w:r>
      <w:r w:rsidRPr="004A4458">
        <w:rPr>
          <w:rFonts w:hint="eastAsia"/>
          <w:bCs/>
          <w:sz w:val="24"/>
        </w:rPr>
        <w:t>）通过方可做出。转换基金运作方式、更换基金管理人或者基金托管人、终止《基金合同》、与其他基金合并，应以特别决议通过方为有效。</w:t>
      </w:r>
    </w:p>
    <w:p w14:paraId="1B44B99A" w14:textId="79F19306" w:rsidR="00AE6219" w:rsidRPr="004A4458" w:rsidRDefault="00AE6219" w:rsidP="004A4458">
      <w:pPr>
        <w:spacing w:line="360" w:lineRule="auto"/>
        <w:ind w:firstLineChars="200" w:firstLine="480"/>
        <w:rPr>
          <w:bCs/>
          <w:sz w:val="24"/>
        </w:rPr>
      </w:pPr>
      <w:r w:rsidRPr="004A4458">
        <w:rPr>
          <w:rFonts w:hint="eastAsia"/>
          <w:bCs/>
          <w:sz w:val="24"/>
        </w:rPr>
        <w:t>基金份额持有人大会采取记名方式进行投票表决。</w:t>
      </w:r>
    </w:p>
    <w:p w14:paraId="369118D2" w14:textId="22C12D3B" w:rsidR="00AE6219" w:rsidRPr="004A4458" w:rsidRDefault="00AE6219" w:rsidP="004A4458">
      <w:pPr>
        <w:spacing w:line="360" w:lineRule="auto"/>
        <w:ind w:firstLineChars="200" w:firstLine="480"/>
        <w:rPr>
          <w:bCs/>
          <w:sz w:val="24"/>
        </w:rPr>
      </w:pPr>
      <w:r w:rsidRPr="004A445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771FBE3" w14:textId="247D389B" w:rsidR="00AE6219" w:rsidRPr="004A4458" w:rsidRDefault="00AE6219" w:rsidP="004A4458">
      <w:pPr>
        <w:spacing w:line="360" w:lineRule="auto"/>
        <w:ind w:firstLineChars="200" w:firstLine="480"/>
        <w:rPr>
          <w:bCs/>
          <w:sz w:val="24"/>
        </w:rPr>
      </w:pPr>
      <w:r w:rsidRPr="004A4458">
        <w:rPr>
          <w:rFonts w:hint="eastAsia"/>
          <w:bCs/>
          <w:sz w:val="24"/>
        </w:rPr>
        <w:t>基金份额持有人大会的各项提案或同一项提案内并列的各项议题应当分开审议、逐项表决。</w:t>
      </w:r>
    </w:p>
    <w:p w14:paraId="6AD93E3B" w14:textId="2E50F335" w:rsidR="00AE6219" w:rsidRPr="004A4458" w:rsidRDefault="00AE6219" w:rsidP="004A4458">
      <w:pPr>
        <w:spacing w:line="360" w:lineRule="auto"/>
        <w:ind w:firstLineChars="200" w:firstLine="480"/>
        <w:rPr>
          <w:bCs/>
          <w:sz w:val="24"/>
        </w:rPr>
      </w:pPr>
      <w:r w:rsidRPr="004A4458">
        <w:rPr>
          <w:rFonts w:hint="eastAsia"/>
          <w:bCs/>
          <w:sz w:val="24"/>
        </w:rPr>
        <w:t>（七）计票</w:t>
      </w:r>
    </w:p>
    <w:p w14:paraId="2B35468F" w14:textId="42ED340E"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、现场开会</w:t>
      </w:r>
    </w:p>
    <w:p w14:paraId="35E0AFCB" w14:textId="0475EC1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A4458">
        <w:rPr>
          <w:rFonts w:hint="eastAsia"/>
          <w:bCs/>
          <w:sz w:val="24"/>
        </w:rPr>
        <w:t>或大会</w:t>
      </w:r>
      <w:proofErr w:type="gramEnd"/>
      <w:r w:rsidRPr="004A4458">
        <w:rPr>
          <w:rFonts w:hint="eastAsia"/>
          <w:bCs/>
          <w:sz w:val="24"/>
        </w:rPr>
        <w:t>虽然由基金管理人或基金托管人召集，但是基金管理人或基金托管人未出席大会的，基金份额持有人大会的主持人应当在会议开始后宣布在出席会</w:t>
      </w:r>
      <w:r w:rsidRPr="004A4458">
        <w:rPr>
          <w:rFonts w:hint="eastAsia"/>
          <w:bCs/>
          <w:sz w:val="24"/>
        </w:rPr>
        <w:lastRenderedPageBreak/>
        <w:t>议的基金份额持有人中选举三名基金份额持有人代表担任监票人。基金管理人或基金托管人不出席大会的，不影响计票的效力。</w:t>
      </w:r>
    </w:p>
    <w:p w14:paraId="07C4E268" w14:textId="7ED3DD38"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）监票人应当在基金份额持有人表决后立即进行清点并由大会主持人当场公布计票结果。</w:t>
      </w:r>
    </w:p>
    <w:p w14:paraId="272E5339" w14:textId="7514EAD9"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）如果会议主持人或基金份额持有人或代理人对于提交的表决结果有怀疑，可以在宣布表决结果后立即对所投票</w:t>
      </w:r>
      <w:proofErr w:type="gramStart"/>
      <w:r w:rsidRPr="004A4458">
        <w:rPr>
          <w:rFonts w:hint="eastAsia"/>
          <w:bCs/>
          <w:sz w:val="24"/>
        </w:rPr>
        <w:t>数要求</w:t>
      </w:r>
      <w:proofErr w:type="gramEnd"/>
      <w:r w:rsidRPr="004A4458">
        <w:rPr>
          <w:rFonts w:hint="eastAsia"/>
          <w:bCs/>
          <w:sz w:val="24"/>
        </w:rPr>
        <w:t>进行重新清点。监票人应当进行重新清点，重新清点以一次为限。重新清点后，大会主持人应当当场公布重新清点结果。</w:t>
      </w:r>
    </w:p>
    <w:p w14:paraId="373B8853" w14:textId="6A446B9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）计票过程应由公证机关予以公证，基金管理人或基金托管人拒不出席大会的，不影响计票的效力。</w:t>
      </w:r>
    </w:p>
    <w:p w14:paraId="01E9B119" w14:textId="1C58215E"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、通讯开会</w:t>
      </w:r>
    </w:p>
    <w:p w14:paraId="7D3BB07E" w14:textId="61107998" w:rsidR="00AE6219" w:rsidRPr="004A4458" w:rsidRDefault="00AE6219" w:rsidP="004A4458">
      <w:pPr>
        <w:spacing w:line="360" w:lineRule="auto"/>
        <w:ind w:firstLineChars="200" w:firstLine="480"/>
        <w:rPr>
          <w:bCs/>
          <w:sz w:val="24"/>
        </w:rPr>
      </w:pPr>
      <w:r w:rsidRPr="004A445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A4458">
        <w:rPr>
          <w:rFonts w:hint="eastAsia"/>
          <w:bCs/>
          <w:sz w:val="24"/>
        </w:rPr>
        <w:t>人拒派</w:t>
      </w:r>
      <w:proofErr w:type="gramEnd"/>
      <w:r w:rsidRPr="004A4458">
        <w:rPr>
          <w:rFonts w:hint="eastAsia"/>
          <w:bCs/>
          <w:sz w:val="24"/>
        </w:rPr>
        <w:t>代表对书面表决意见的计票进行监督的，不影响计票和表决结果。</w:t>
      </w:r>
    </w:p>
    <w:p w14:paraId="75EEDC9D" w14:textId="688EFF15" w:rsidR="00AE6219" w:rsidRPr="004A4458" w:rsidRDefault="00AE6219" w:rsidP="004A4458">
      <w:pPr>
        <w:spacing w:line="360" w:lineRule="auto"/>
        <w:ind w:firstLineChars="200" w:firstLine="480"/>
        <w:rPr>
          <w:bCs/>
          <w:sz w:val="24"/>
        </w:rPr>
      </w:pPr>
      <w:r w:rsidRPr="004A4458">
        <w:rPr>
          <w:rFonts w:hint="eastAsia"/>
          <w:bCs/>
          <w:sz w:val="24"/>
        </w:rPr>
        <w:t>（八）生效与公告</w:t>
      </w:r>
    </w:p>
    <w:p w14:paraId="67927A21" w14:textId="3A454D4A" w:rsidR="00AE6219" w:rsidRPr="004A4458" w:rsidRDefault="00AE6219" w:rsidP="004A4458">
      <w:pPr>
        <w:spacing w:line="360" w:lineRule="auto"/>
        <w:ind w:firstLineChars="200" w:firstLine="480"/>
        <w:rPr>
          <w:bCs/>
          <w:sz w:val="24"/>
        </w:rPr>
      </w:pPr>
      <w:r w:rsidRPr="004A4458">
        <w:rPr>
          <w:rFonts w:hint="eastAsia"/>
          <w:bCs/>
          <w:sz w:val="24"/>
        </w:rPr>
        <w:t>基金份额持有人大会的决议，召集人应当自通过之日起</w:t>
      </w:r>
      <w:r w:rsidRPr="004A4458">
        <w:rPr>
          <w:bCs/>
          <w:sz w:val="24"/>
        </w:rPr>
        <w:t>5</w:t>
      </w:r>
      <w:r w:rsidRPr="004A4458">
        <w:rPr>
          <w:rFonts w:hint="eastAsia"/>
          <w:bCs/>
          <w:sz w:val="24"/>
        </w:rPr>
        <w:t>日内报中国证监会备案。</w:t>
      </w:r>
    </w:p>
    <w:p w14:paraId="79643101" w14:textId="5F1BE019" w:rsidR="00AE6219" w:rsidRPr="004A4458" w:rsidRDefault="00AE6219" w:rsidP="004A4458">
      <w:pPr>
        <w:spacing w:line="360" w:lineRule="auto"/>
        <w:ind w:firstLineChars="200" w:firstLine="480"/>
        <w:rPr>
          <w:bCs/>
          <w:sz w:val="24"/>
        </w:rPr>
      </w:pPr>
      <w:r w:rsidRPr="004A4458">
        <w:rPr>
          <w:rFonts w:hint="eastAsia"/>
          <w:bCs/>
          <w:sz w:val="24"/>
        </w:rPr>
        <w:t>基金份额持有人大会的决议自表决通过之日起生效。</w:t>
      </w:r>
    </w:p>
    <w:p w14:paraId="13B8FE95" w14:textId="1F1C13DD" w:rsidR="00AE6219" w:rsidRPr="004A4458" w:rsidRDefault="00AE6219" w:rsidP="004A4458">
      <w:pPr>
        <w:spacing w:line="360" w:lineRule="auto"/>
        <w:ind w:firstLineChars="200" w:firstLine="480"/>
        <w:rPr>
          <w:bCs/>
          <w:sz w:val="24"/>
        </w:rPr>
      </w:pPr>
      <w:r w:rsidRPr="004A4458">
        <w:rPr>
          <w:rFonts w:hint="eastAsia"/>
          <w:bCs/>
          <w:sz w:val="24"/>
        </w:rPr>
        <w:t>基金份额持有人大会决议自生效之日起</w:t>
      </w:r>
      <w:r w:rsidRPr="004A4458">
        <w:rPr>
          <w:bCs/>
          <w:sz w:val="24"/>
        </w:rPr>
        <w:t>2</w:t>
      </w:r>
      <w:r w:rsidRPr="004A4458">
        <w:rPr>
          <w:rFonts w:hint="eastAsia"/>
          <w:bCs/>
          <w:sz w:val="24"/>
        </w:rPr>
        <w:t>个工作日内在指定媒介上公告。如果采用通讯方式进行表决，在公告基金份额持有人大会决议时，必须将公证书全文、公证机构、公证员姓名等一同公告。</w:t>
      </w:r>
    </w:p>
    <w:p w14:paraId="3B0B607D" w14:textId="1CB5F035" w:rsidR="00AE6219" w:rsidRPr="004A4458" w:rsidRDefault="00AE6219" w:rsidP="004A4458">
      <w:pPr>
        <w:spacing w:line="360" w:lineRule="auto"/>
        <w:ind w:firstLineChars="200" w:firstLine="480"/>
        <w:rPr>
          <w:bCs/>
          <w:sz w:val="24"/>
        </w:rPr>
      </w:pPr>
      <w:r w:rsidRPr="004A445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E816464" w14:textId="6F23BA70" w:rsidR="00AE6219" w:rsidRPr="004A4458" w:rsidRDefault="00AE6219" w:rsidP="004A4458">
      <w:pPr>
        <w:spacing w:line="360" w:lineRule="auto"/>
        <w:ind w:firstLineChars="200" w:firstLine="480"/>
        <w:rPr>
          <w:bCs/>
          <w:sz w:val="24"/>
        </w:rPr>
      </w:pPr>
      <w:r w:rsidRPr="004A4458">
        <w:rPr>
          <w:rFonts w:hint="eastAsia"/>
          <w:bCs/>
          <w:sz w:val="24"/>
        </w:rPr>
        <w:t>（九）关于本基金的联接基金所持本基金份额行使表决权的方式</w:t>
      </w:r>
    </w:p>
    <w:p w14:paraId="04F52706" w14:textId="13B28A6E" w:rsidR="00AE6219" w:rsidRPr="004A4458" w:rsidRDefault="00AE6219" w:rsidP="004A4458">
      <w:pPr>
        <w:spacing w:line="360" w:lineRule="auto"/>
        <w:ind w:firstLineChars="200" w:firstLine="480"/>
        <w:rPr>
          <w:bCs/>
          <w:sz w:val="24"/>
        </w:rPr>
      </w:pPr>
      <w:r w:rsidRPr="004A4458">
        <w:rPr>
          <w:rFonts w:hint="eastAsia"/>
          <w:bCs/>
          <w:sz w:val="24"/>
        </w:rPr>
        <w:t>如果本基金推出联接基金，</w:t>
      </w:r>
      <w:proofErr w:type="gramStart"/>
      <w:r w:rsidRPr="004A4458">
        <w:rPr>
          <w:rFonts w:hint="eastAsia"/>
          <w:bCs/>
          <w:sz w:val="24"/>
        </w:rPr>
        <w:t>鉴于本</w:t>
      </w:r>
      <w:proofErr w:type="gramEnd"/>
      <w:r w:rsidRPr="004A4458">
        <w:rPr>
          <w:rFonts w:hint="eastAsia"/>
          <w:bCs/>
          <w:sz w:val="24"/>
        </w:rPr>
        <w:t>基金和本基金的联接基金的相关性，联接基金的持有人可以凭所持有的联接基金份额行使与本基金相关的持有人权利，如本</w:t>
      </w:r>
      <w:proofErr w:type="gramStart"/>
      <w:r w:rsidRPr="004A4458">
        <w:rPr>
          <w:rFonts w:hint="eastAsia"/>
          <w:bCs/>
          <w:sz w:val="24"/>
        </w:rPr>
        <w:t>基金基金</w:t>
      </w:r>
      <w:proofErr w:type="gramEnd"/>
      <w:r w:rsidRPr="004A4458">
        <w:rPr>
          <w:rFonts w:hint="eastAsia"/>
          <w:bCs/>
          <w:sz w:val="24"/>
        </w:rPr>
        <w:t>份额持有人大会</w:t>
      </w:r>
      <w:proofErr w:type="gramStart"/>
      <w:r w:rsidRPr="004A4458">
        <w:rPr>
          <w:rFonts w:hint="eastAsia"/>
          <w:bCs/>
          <w:sz w:val="24"/>
        </w:rPr>
        <w:t>召</w:t>
      </w:r>
      <w:proofErr w:type="gramEnd"/>
      <w:r w:rsidRPr="004A4458">
        <w:rPr>
          <w:rFonts w:hint="eastAsia"/>
          <w:bCs/>
          <w:sz w:val="24"/>
        </w:rPr>
        <w:t>集权、直接参加本</w:t>
      </w:r>
      <w:proofErr w:type="gramStart"/>
      <w:r w:rsidRPr="004A4458">
        <w:rPr>
          <w:rFonts w:hint="eastAsia"/>
          <w:bCs/>
          <w:sz w:val="24"/>
        </w:rPr>
        <w:t>基金基金</w:t>
      </w:r>
      <w:proofErr w:type="gramEnd"/>
      <w:r w:rsidRPr="004A4458">
        <w:rPr>
          <w:rFonts w:hint="eastAsia"/>
          <w:bCs/>
          <w:sz w:val="24"/>
        </w:rPr>
        <w:t>份额持有人大会的表决权。计</w:t>
      </w:r>
      <w:r w:rsidRPr="004A4458">
        <w:rPr>
          <w:rFonts w:hint="eastAsia"/>
          <w:bCs/>
          <w:sz w:val="24"/>
        </w:rPr>
        <w:lastRenderedPageBreak/>
        <w:t>算参会份额和计票时，联接</w:t>
      </w:r>
      <w:proofErr w:type="gramStart"/>
      <w:r w:rsidRPr="004A4458">
        <w:rPr>
          <w:rFonts w:hint="eastAsia"/>
          <w:bCs/>
          <w:sz w:val="24"/>
        </w:rPr>
        <w:t>基金基金</w:t>
      </w:r>
      <w:proofErr w:type="gramEnd"/>
      <w:r w:rsidRPr="004A4458">
        <w:rPr>
          <w:rFonts w:hint="eastAsia"/>
          <w:bCs/>
          <w:sz w:val="24"/>
        </w:rPr>
        <w:t>份额持有人的参会份额数和票数按权益登记日联接基金所持有的本基金的基金份额、该持有人所持有的联接基金份额占联接基金总份额的比例折算。</w:t>
      </w:r>
    </w:p>
    <w:p w14:paraId="4BE6CAB9" w14:textId="0A26204E" w:rsidR="00AE6219" w:rsidRPr="004A4458" w:rsidRDefault="00AE6219" w:rsidP="004A4458">
      <w:pPr>
        <w:spacing w:line="360" w:lineRule="auto"/>
        <w:ind w:firstLineChars="200" w:firstLine="480"/>
        <w:rPr>
          <w:bCs/>
          <w:sz w:val="24"/>
        </w:rPr>
      </w:pPr>
      <w:r w:rsidRPr="004A4458">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4A4458">
        <w:rPr>
          <w:rFonts w:hint="eastAsia"/>
          <w:bCs/>
          <w:sz w:val="24"/>
        </w:rPr>
        <w:t>特定基金</w:t>
      </w:r>
      <w:proofErr w:type="gramEnd"/>
      <w:r w:rsidRPr="004A4458">
        <w:rPr>
          <w:rFonts w:hint="eastAsia"/>
          <w:bCs/>
          <w:sz w:val="24"/>
        </w:rPr>
        <w:t>份额持有人的委托以联接基金的基金份额持有人代理人的身份出席本基金的基金份额持有人大会并参与表决。</w:t>
      </w:r>
    </w:p>
    <w:p w14:paraId="6FFC083A" w14:textId="1E9DECB9" w:rsidR="00AE6219" w:rsidRPr="004A4458" w:rsidRDefault="00AE6219" w:rsidP="004A4458">
      <w:pPr>
        <w:spacing w:line="360" w:lineRule="auto"/>
        <w:ind w:firstLineChars="200" w:firstLine="480"/>
        <w:rPr>
          <w:bCs/>
          <w:sz w:val="24"/>
        </w:rPr>
      </w:pPr>
      <w:r w:rsidRPr="004A4458">
        <w:rPr>
          <w:rFonts w:hint="eastAsia"/>
          <w:bCs/>
          <w:sz w:val="24"/>
        </w:rPr>
        <w:t>（十）本部</w:t>
      </w:r>
      <w:proofErr w:type="gramStart"/>
      <w:r w:rsidRPr="004A4458">
        <w:rPr>
          <w:rFonts w:hint="eastAsia"/>
          <w:bCs/>
          <w:sz w:val="24"/>
        </w:rPr>
        <w:t>分关于</w:t>
      </w:r>
      <w:proofErr w:type="gramEnd"/>
      <w:r w:rsidRPr="004A4458">
        <w:rPr>
          <w:rFonts w:hint="eastAsia"/>
          <w:bCs/>
          <w:sz w:val="24"/>
        </w:rPr>
        <w:t>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调整或补充，无需召开基金份额持有人大会审议。</w:t>
      </w:r>
    </w:p>
    <w:p w14:paraId="32D47DED" w14:textId="32AA7E9D" w:rsidR="00AE6219" w:rsidRPr="004A4458" w:rsidRDefault="00AE6219" w:rsidP="004A4458">
      <w:pPr>
        <w:spacing w:line="360" w:lineRule="auto"/>
        <w:ind w:firstLineChars="200" w:firstLine="480"/>
        <w:rPr>
          <w:bCs/>
          <w:sz w:val="24"/>
        </w:rPr>
      </w:pPr>
      <w:r w:rsidRPr="004A4458">
        <w:rPr>
          <w:rFonts w:hint="eastAsia"/>
          <w:bCs/>
          <w:sz w:val="24"/>
        </w:rPr>
        <w:t>三、基金收益分配原则、执行方式</w:t>
      </w:r>
    </w:p>
    <w:p w14:paraId="1CEFB375" w14:textId="0252418C" w:rsidR="00AE6219" w:rsidRPr="004A4458" w:rsidRDefault="00AE6219" w:rsidP="004A4458">
      <w:pPr>
        <w:spacing w:line="360" w:lineRule="auto"/>
        <w:ind w:firstLineChars="200" w:firstLine="480"/>
        <w:rPr>
          <w:bCs/>
          <w:sz w:val="24"/>
        </w:rPr>
      </w:pPr>
      <w:r w:rsidRPr="004A4458">
        <w:rPr>
          <w:rFonts w:hint="eastAsia"/>
          <w:bCs/>
          <w:sz w:val="24"/>
        </w:rPr>
        <w:t>（一）收益的构成</w:t>
      </w:r>
    </w:p>
    <w:p w14:paraId="32C4587C" w14:textId="034B81F2" w:rsidR="00AE6219" w:rsidRPr="004A4458" w:rsidRDefault="00AE6219" w:rsidP="004A4458">
      <w:pPr>
        <w:spacing w:line="360" w:lineRule="auto"/>
        <w:ind w:firstLineChars="200" w:firstLine="480"/>
        <w:rPr>
          <w:bCs/>
          <w:sz w:val="24"/>
        </w:rPr>
      </w:pPr>
      <w:r w:rsidRPr="004A4458">
        <w:rPr>
          <w:rFonts w:hint="eastAsia"/>
          <w:bCs/>
          <w:sz w:val="24"/>
        </w:rPr>
        <w:t>基金本期利润是指基金本期已实现收益加上本期公允价值变动收益。基金本期已实现收益指基金本期利息收入、投资收益、其他收入（不含公允价值变动收益）扣除相关费用后的余额。</w:t>
      </w:r>
    </w:p>
    <w:p w14:paraId="318363BD" w14:textId="6D606DA1" w:rsidR="00AE6219" w:rsidRPr="004A4458" w:rsidRDefault="00AE6219" w:rsidP="004A4458">
      <w:pPr>
        <w:spacing w:line="360" w:lineRule="auto"/>
        <w:ind w:firstLineChars="200" w:firstLine="480"/>
        <w:rPr>
          <w:bCs/>
          <w:sz w:val="24"/>
        </w:rPr>
      </w:pPr>
      <w:r w:rsidRPr="004A4458">
        <w:rPr>
          <w:rFonts w:hint="eastAsia"/>
          <w:bCs/>
          <w:sz w:val="24"/>
        </w:rPr>
        <w:t>期末可供分配利润，采用期末资产负债表中未分配利润与未分配利润中已实现部分的孰低数。</w:t>
      </w:r>
    </w:p>
    <w:p w14:paraId="18962992" w14:textId="5BF1EB4F" w:rsidR="00AE6219" w:rsidRPr="004A4458" w:rsidRDefault="00AE6219" w:rsidP="004A4458">
      <w:pPr>
        <w:spacing w:line="360" w:lineRule="auto"/>
        <w:ind w:firstLineChars="200" w:firstLine="480"/>
        <w:rPr>
          <w:bCs/>
          <w:sz w:val="24"/>
        </w:rPr>
      </w:pPr>
      <w:r w:rsidRPr="004A4458">
        <w:rPr>
          <w:rFonts w:hint="eastAsia"/>
          <w:bCs/>
          <w:sz w:val="24"/>
        </w:rPr>
        <w:t>（二）收益分配原则</w:t>
      </w:r>
    </w:p>
    <w:p w14:paraId="53C58CB2" w14:textId="3F6D3E80" w:rsidR="00AE6219" w:rsidRPr="004A4458" w:rsidRDefault="00AE6219" w:rsidP="004A4458">
      <w:pPr>
        <w:spacing w:line="360" w:lineRule="auto"/>
        <w:ind w:firstLineChars="200" w:firstLine="480"/>
        <w:rPr>
          <w:bCs/>
          <w:sz w:val="24"/>
        </w:rPr>
      </w:pPr>
      <w:r w:rsidRPr="004A4458">
        <w:rPr>
          <w:rFonts w:hint="eastAsia"/>
          <w:bCs/>
          <w:sz w:val="24"/>
        </w:rPr>
        <w:t>本基金以使收益分配后基金累计收益率尽可能贴近业绩比较基准同期累计收益率为原则进行收益分配。基于本基金的性质和特点，本基金收益分配不须以弥补浮动亏损为前提，收益分配后有可能使除息后的基金份额净值低于面值。本基金的收益分配应遵循下列原则：</w:t>
      </w:r>
    </w:p>
    <w:p w14:paraId="5CB36D84" w14:textId="7539032F"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、本基金场内份额与场外份额的收益分配均采用现金方式；</w:t>
      </w:r>
    </w:p>
    <w:p w14:paraId="6A7D4D86" w14:textId="742AA351"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、每一类别基金份额享有同等分配权；</w:t>
      </w:r>
    </w:p>
    <w:p w14:paraId="6413EF16" w14:textId="2E29FEF0"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、基金收益</w:t>
      </w:r>
      <w:proofErr w:type="gramStart"/>
      <w:r w:rsidRPr="004A4458">
        <w:rPr>
          <w:rFonts w:hint="eastAsia"/>
          <w:bCs/>
          <w:sz w:val="24"/>
        </w:rPr>
        <w:t>评价日核定</w:t>
      </w:r>
      <w:proofErr w:type="gramEnd"/>
      <w:r w:rsidRPr="004A4458">
        <w:rPr>
          <w:rFonts w:hint="eastAsia"/>
          <w:bCs/>
          <w:sz w:val="24"/>
        </w:rPr>
        <w:t>的基金累计收益率超过业绩比较基准同期累计收益率达到</w:t>
      </w:r>
      <w:r w:rsidRPr="004A4458">
        <w:rPr>
          <w:bCs/>
          <w:sz w:val="24"/>
        </w:rPr>
        <w:t>0.5%</w:t>
      </w:r>
      <w:r w:rsidRPr="004A4458">
        <w:rPr>
          <w:rFonts w:hint="eastAsia"/>
          <w:bCs/>
          <w:sz w:val="24"/>
        </w:rPr>
        <w:t>以上，方可对超额收益进行分配；</w:t>
      </w:r>
    </w:p>
    <w:p w14:paraId="6BC7FDED" w14:textId="05B0B69D" w:rsidR="00AE6219" w:rsidRPr="004A4458" w:rsidRDefault="00AE6219" w:rsidP="004A4458">
      <w:pPr>
        <w:spacing w:line="360" w:lineRule="auto"/>
        <w:ind w:firstLineChars="200" w:firstLine="480"/>
        <w:rPr>
          <w:bCs/>
          <w:sz w:val="24"/>
        </w:rPr>
      </w:pPr>
      <w:r w:rsidRPr="004A4458">
        <w:rPr>
          <w:bCs/>
          <w:sz w:val="24"/>
        </w:rPr>
        <w:t>4</w:t>
      </w:r>
      <w:r w:rsidRPr="004A4458">
        <w:rPr>
          <w:rFonts w:hint="eastAsia"/>
          <w:bCs/>
          <w:sz w:val="24"/>
        </w:rPr>
        <w:t>、自基金合同生效日起不满</w:t>
      </w:r>
      <w:r w:rsidRPr="004A4458">
        <w:rPr>
          <w:bCs/>
          <w:sz w:val="24"/>
        </w:rPr>
        <w:t>3</w:t>
      </w:r>
      <w:r w:rsidRPr="004A4458">
        <w:rPr>
          <w:rFonts w:hint="eastAsia"/>
          <w:bCs/>
          <w:sz w:val="24"/>
        </w:rPr>
        <w:t>个月可不进行收益分配；</w:t>
      </w:r>
    </w:p>
    <w:p w14:paraId="72654C41" w14:textId="7CA92DBC" w:rsidR="00AE6219" w:rsidRPr="004A4458" w:rsidRDefault="00AE6219" w:rsidP="004A4458">
      <w:pPr>
        <w:spacing w:line="360" w:lineRule="auto"/>
        <w:ind w:firstLineChars="200" w:firstLine="480"/>
        <w:rPr>
          <w:bCs/>
          <w:sz w:val="24"/>
        </w:rPr>
      </w:pPr>
      <w:r w:rsidRPr="004A4458">
        <w:rPr>
          <w:bCs/>
          <w:sz w:val="24"/>
        </w:rPr>
        <w:lastRenderedPageBreak/>
        <w:t>5</w:t>
      </w:r>
      <w:r w:rsidRPr="004A4458">
        <w:rPr>
          <w:rFonts w:hint="eastAsia"/>
          <w:bCs/>
          <w:sz w:val="24"/>
        </w:rPr>
        <w:t>、期末可供分配利润指期末资产负债表中未分配利润与未分配利润中已实现收益的孰低数；</w:t>
      </w:r>
    </w:p>
    <w:p w14:paraId="332B4DD4" w14:textId="1DBC4852" w:rsidR="00AE6219" w:rsidRPr="004A4458" w:rsidRDefault="00AE6219" w:rsidP="004A4458">
      <w:pPr>
        <w:spacing w:line="360" w:lineRule="auto"/>
        <w:ind w:firstLineChars="200" w:firstLine="480"/>
        <w:rPr>
          <w:bCs/>
          <w:sz w:val="24"/>
        </w:rPr>
      </w:pPr>
      <w:r w:rsidRPr="004A4458">
        <w:rPr>
          <w:bCs/>
          <w:sz w:val="24"/>
        </w:rPr>
        <w:t>6</w:t>
      </w:r>
      <w:r w:rsidRPr="004A4458">
        <w:rPr>
          <w:rFonts w:hint="eastAsia"/>
          <w:bCs/>
          <w:sz w:val="24"/>
        </w:rPr>
        <w:t>、法律法规或监管机构另有规定的，从其规定。</w:t>
      </w:r>
    </w:p>
    <w:p w14:paraId="1F558D5E" w14:textId="3FA63A79" w:rsidR="00AE6219" w:rsidRPr="004A4458" w:rsidRDefault="00AE6219" w:rsidP="004A4458">
      <w:pPr>
        <w:spacing w:line="360" w:lineRule="auto"/>
        <w:ind w:firstLineChars="200" w:firstLine="480"/>
        <w:rPr>
          <w:bCs/>
          <w:sz w:val="24"/>
        </w:rPr>
      </w:pPr>
      <w:r w:rsidRPr="004A4458">
        <w:rPr>
          <w:rFonts w:hint="eastAsia"/>
          <w:bCs/>
          <w:sz w:val="24"/>
        </w:rPr>
        <w:t>（三）基金收益分配数额的确定原则</w:t>
      </w:r>
    </w:p>
    <w:p w14:paraId="301D1056" w14:textId="18C24193"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、在收益评价日，基金管理人计算基金累计收益率、业绩比较基准同期累计收益率。</w:t>
      </w:r>
    </w:p>
    <w:p w14:paraId="66088E21" w14:textId="7340A1D1" w:rsidR="00AE6219" w:rsidRPr="004A4458" w:rsidRDefault="00AE6219" w:rsidP="004A4458">
      <w:pPr>
        <w:spacing w:line="360" w:lineRule="auto"/>
        <w:ind w:firstLineChars="200" w:firstLine="480"/>
        <w:rPr>
          <w:bCs/>
          <w:sz w:val="24"/>
        </w:rPr>
      </w:pPr>
      <w:r w:rsidRPr="004A4458">
        <w:rPr>
          <w:rFonts w:hint="eastAsia"/>
          <w:bCs/>
          <w:sz w:val="24"/>
        </w:rPr>
        <w:t>基金收益评价日本基金相对业绩比较基准的超额收益率＝基金累计收益率</w:t>
      </w:r>
      <w:r w:rsidRPr="004A4458">
        <w:rPr>
          <w:bCs/>
          <w:sz w:val="24"/>
        </w:rPr>
        <w:t>-</w:t>
      </w:r>
      <w:r w:rsidRPr="004A4458">
        <w:rPr>
          <w:rFonts w:hint="eastAsia"/>
          <w:bCs/>
          <w:sz w:val="24"/>
        </w:rPr>
        <w:t>业绩比较基准同期累计收益率。</w:t>
      </w:r>
      <w:r w:rsidRPr="004A4458">
        <w:rPr>
          <w:bCs/>
          <w:sz w:val="24"/>
        </w:rPr>
        <w:t xml:space="preserve"> </w:t>
      </w:r>
    </w:p>
    <w:p w14:paraId="71416E7D" w14:textId="74E5675C" w:rsidR="00AE6219" w:rsidRPr="004A4458" w:rsidRDefault="00AE6219" w:rsidP="004A4458">
      <w:pPr>
        <w:spacing w:line="360" w:lineRule="auto"/>
        <w:ind w:firstLineChars="200" w:firstLine="480"/>
        <w:rPr>
          <w:bCs/>
          <w:sz w:val="24"/>
        </w:rPr>
      </w:pPr>
      <w:r w:rsidRPr="004A4458">
        <w:rPr>
          <w:rFonts w:hint="eastAsia"/>
          <w:bCs/>
          <w:sz w:val="24"/>
        </w:rPr>
        <w:t>基金累计收益率为当日基金份额净值与基金上市前一日基金份额净值之比减去</w:t>
      </w:r>
      <w:r w:rsidRPr="004A4458">
        <w:rPr>
          <w:bCs/>
          <w:sz w:val="24"/>
        </w:rPr>
        <w:t>100%</w:t>
      </w:r>
      <w:r w:rsidRPr="004A4458">
        <w:rPr>
          <w:rFonts w:hint="eastAsia"/>
          <w:bCs/>
          <w:sz w:val="24"/>
        </w:rPr>
        <w:t>；业绩比较基准累计收益率为当日上海黄金交易所</w:t>
      </w:r>
      <w:r w:rsidRPr="004A4458">
        <w:rPr>
          <w:bCs/>
          <w:sz w:val="24"/>
        </w:rPr>
        <w:t>Au99.99</w:t>
      </w:r>
      <w:r w:rsidRPr="004A4458">
        <w:rPr>
          <w:rFonts w:hint="eastAsia"/>
          <w:bCs/>
          <w:sz w:val="24"/>
        </w:rPr>
        <w:t>现货实盘合约收盘价与基金上市前一日上海黄金交易所</w:t>
      </w:r>
      <w:r w:rsidRPr="004A4458">
        <w:rPr>
          <w:bCs/>
          <w:sz w:val="24"/>
        </w:rPr>
        <w:t>Au99.99</w:t>
      </w:r>
      <w:r w:rsidRPr="004A4458">
        <w:rPr>
          <w:rFonts w:hint="eastAsia"/>
          <w:bCs/>
          <w:sz w:val="24"/>
        </w:rPr>
        <w:t>现货实盘合约收盘价之比减去</w:t>
      </w:r>
      <w:r w:rsidRPr="004A4458">
        <w:rPr>
          <w:bCs/>
          <w:sz w:val="24"/>
        </w:rPr>
        <w:t>100%</w:t>
      </w:r>
      <w:r w:rsidRPr="004A4458">
        <w:rPr>
          <w:rFonts w:hint="eastAsia"/>
          <w:bCs/>
          <w:sz w:val="24"/>
        </w:rPr>
        <w:t>。</w:t>
      </w:r>
    </w:p>
    <w:p w14:paraId="76389DD4" w14:textId="6D40400A" w:rsidR="00AE6219" w:rsidRPr="004A4458" w:rsidRDefault="00AE6219" w:rsidP="004A4458">
      <w:pPr>
        <w:spacing w:line="360" w:lineRule="auto"/>
        <w:ind w:firstLineChars="200" w:firstLine="480"/>
        <w:rPr>
          <w:bCs/>
          <w:sz w:val="24"/>
        </w:rPr>
      </w:pPr>
      <w:r w:rsidRPr="004A4458">
        <w:rPr>
          <w:rFonts w:hint="eastAsia"/>
          <w:bCs/>
          <w:sz w:val="24"/>
        </w:rPr>
        <w:t>期间如发生基金份额折算、拆分或合并，则以基金份额折算、拆分或</w:t>
      </w:r>
      <w:proofErr w:type="gramStart"/>
      <w:r w:rsidRPr="004A4458">
        <w:rPr>
          <w:rFonts w:hint="eastAsia"/>
          <w:bCs/>
          <w:sz w:val="24"/>
        </w:rPr>
        <w:t>合并日</w:t>
      </w:r>
      <w:proofErr w:type="gramEnd"/>
      <w:r w:rsidRPr="004A4458">
        <w:rPr>
          <w:rFonts w:hint="eastAsia"/>
          <w:bCs/>
          <w:sz w:val="24"/>
        </w:rPr>
        <w:t>为初始日重新计算上述指标。</w:t>
      </w:r>
    </w:p>
    <w:p w14:paraId="750BC7EC" w14:textId="743C7FDA"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、根据前述收益分配原则计算截至基金收益评价日本基金的份额可分配收益，并确定收益分配比例。</w:t>
      </w:r>
    </w:p>
    <w:p w14:paraId="600196F4" w14:textId="715AA529" w:rsidR="00AE6219" w:rsidRPr="004A4458" w:rsidRDefault="00AE6219" w:rsidP="004A4458">
      <w:pPr>
        <w:spacing w:line="360" w:lineRule="auto"/>
        <w:ind w:firstLineChars="200" w:firstLine="480"/>
        <w:rPr>
          <w:bCs/>
          <w:sz w:val="24"/>
        </w:rPr>
      </w:pPr>
      <w:r w:rsidRPr="004A4458">
        <w:rPr>
          <w:rFonts w:hint="eastAsia"/>
          <w:bCs/>
          <w:sz w:val="24"/>
        </w:rPr>
        <w:t>（四）收益分配方案</w:t>
      </w:r>
    </w:p>
    <w:p w14:paraId="3808EFF9" w14:textId="4CA28FBB" w:rsidR="00AE6219" w:rsidRPr="004A4458" w:rsidRDefault="00AE6219" w:rsidP="004A4458">
      <w:pPr>
        <w:spacing w:line="360" w:lineRule="auto"/>
        <w:ind w:firstLineChars="200" w:firstLine="480"/>
        <w:rPr>
          <w:bCs/>
          <w:sz w:val="24"/>
        </w:rPr>
      </w:pPr>
      <w:r w:rsidRPr="004A4458">
        <w:rPr>
          <w:rFonts w:hint="eastAsia"/>
          <w:bCs/>
          <w:sz w:val="24"/>
        </w:rPr>
        <w:t>基金收益分配方案中应载明基金收益分配基准日以及该日的可供分配利润、基金收益分配对象、分配原则、分配时间、分配数额及比例、支付方式及有关手续费等内容。</w:t>
      </w:r>
    </w:p>
    <w:p w14:paraId="49EAFB6C" w14:textId="6C834E61" w:rsidR="00AE6219" w:rsidRPr="004A4458" w:rsidRDefault="00AE6219" w:rsidP="004A4458">
      <w:pPr>
        <w:spacing w:line="360" w:lineRule="auto"/>
        <w:ind w:firstLineChars="200" w:firstLine="480"/>
        <w:rPr>
          <w:bCs/>
          <w:sz w:val="24"/>
        </w:rPr>
      </w:pPr>
      <w:r w:rsidRPr="004A4458">
        <w:rPr>
          <w:rFonts w:hint="eastAsia"/>
          <w:bCs/>
          <w:sz w:val="24"/>
        </w:rPr>
        <w:t>（五）收益分配方案的确定与公告</w:t>
      </w:r>
    </w:p>
    <w:p w14:paraId="56BC4183" w14:textId="3C82194D" w:rsidR="00AE6219" w:rsidRPr="004A4458" w:rsidRDefault="00AE6219" w:rsidP="004A4458">
      <w:pPr>
        <w:spacing w:line="360" w:lineRule="auto"/>
        <w:ind w:firstLineChars="200" w:firstLine="480"/>
        <w:rPr>
          <w:bCs/>
          <w:sz w:val="24"/>
        </w:rPr>
      </w:pPr>
      <w:r w:rsidRPr="004A4458">
        <w:rPr>
          <w:rFonts w:hint="eastAsia"/>
          <w:bCs/>
          <w:sz w:val="24"/>
        </w:rPr>
        <w:t>基金收益分配方案由基金管理人拟定，并由基金托管人复核后确定，基金管理人按法律法规的规定向中国证监会备案并公告。</w:t>
      </w:r>
    </w:p>
    <w:p w14:paraId="0F2A3248" w14:textId="296F6D87" w:rsidR="00AE6219" w:rsidRPr="004A4458" w:rsidRDefault="00AE6219" w:rsidP="004A4458">
      <w:pPr>
        <w:spacing w:line="360" w:lineRule="auto"/>
        <w:ind w:firstLineChars="200" w:firstLine="480"/>
        <w:rPr>
          <w:bCs/>
          <w:sz w:val="24"/>
        </w:rPr>
      </w:pPr>
      <w:r w:rsidRPr="004A4458">
        <w:rPr>
          <w:rFonts w:hint="eastAsia"/>
          <w:bCs/>
          <w:sz w:val="24"/>
        </w:rPr>
        <w:t>基金红利发放</w:t>
      </w:r>
      <w:proofErr w:type="gramStart"/>
      <w:r w:rsidRPr="004A4458">
        <w:rPr>
          <w:rFonts w:hint="eastAsia"/>
          <w:bCs/>
          <w:sz w:val="24"/>
        </w:rPr>
        <w:t>日距离</w:t>
      </w:r>
      <w:proofErr w:type="gramEnd"/>
      <w:r w:rsidRPr="004A4458">
        <w:rPr>
          <w:rFonts w:hint="eastAsia"/>
          <w:bCs/>
          <w:sz w:val="24"/>
        </w:rPr>
        <w:t>收益分配基准日的时间不得超过</w:t>
      </w:r>
      <w:r w:rsidRPr="004A4458">
        <w:rPr>
          <w:bCs/>
          <w:sz w:val="24"/>
        </w:rPr>
        <w:t>15</w:t>
      </w:r>
      <w:r w:rsidRPr="004A4458">
        <w:rPr>
          <w:rFonts w:hint="eastAsia"/>
          <w:bCs/>
          <w:sz w:val="24"/>
        </w:rPr>
        <w:t>个工作日。</w:t>
      </w:r>
    </w:p>
    <w:p w14:paraId="60D7B904" w14:textId="79A87C3E" w:rsidR="00AE6219" w:rsidRPr="004A4458" w:rsidRDefault="00AE6219" w:rsidP="004A4458">
      <w:pPr>
        <w:spacing w:line="360" w:lineRule="auto"/>
        <w:ind w:firstLineChars="200" w:firstLine="480"/>
        <w:rPr>
          <w:bCs/>
          <w:sz w:val="24"/>
        </w:rPr>
      </w:pPr>
      <w:r w:rsidRPr="004A4458">
        <w:rPr>
          <w:rFonts w:hint="eastAsia"/>
          <w:bCs/>
          <w:sz w:val="24"/>
        </w:rPr>
        <w:t>四、基金费用与税收</w:t>
      </w:r>
    </w:p>
    <w:p w14:paraId="4EE1A585" w14:textId="2C978064" w:rsidR="00AE6219" w:rsidRPr="004A4458" w:rsidRDefault="00AE6219" w:rsidP="004A4458">
      <w:pPr>
        <w:spacing w:line="360" w:lineRule="auto"/>
        <w:ind w:firstLineChars="200" w:firstLine="480"/>
        <w:rPr>
          <w:bCs/>
          <w:sz w:val="24"/>
        </w:rPr>
      </w:pPr>
      <w:r w:rsidRPr="004A4458">
        <w:rPr>
          <w:rFonts w:hint="eastAsia"/>
          <w:bCs/>
          <w:sz w:val="24"/>
        </w:rPr>
        <w:t>（一）基金费用的种类</w:t>
      </w:r>
    </w:p>
    <w:p w14:paraId="4197BBB4" w14:textId="1640360C"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、基金管理人的管理费；</w:t>
      </w:r>
    </w:p>
    <w:p w14:paraId="7508C0CE" w14:textId="296946F8"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、基金托管人的托管费；</w:t>
      </w:r>
    </w:p>
    <w:p w14:paraId="6BD9858F" w14:textId="2A5652CB"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、基金的上市费及年费；</w:t>
      </w:r>
    </w:p>
    <w:p w14:paraId="12E5C05A" w14:textId="0B92C1EB" w:rsidR="00AE6219" w:rsidRPr="004A4458" w:rsidRDefault="00AE6219" w:rsidP="004A4458">
      <w:pPr>
        <w:spacing w:line="360" w:lineRule="auto"/>
        <w:ind w:firstLineChars="200" w:firstLine="480"/>
        <w:rPr>
          <w:bCs/>
          <w:sz w:val="24"/>
        </w:rPr>
      </w:pPr>
      <w:r w:rsidRPr="004A4458">
        <w:rPr>
          <w:bCs/>
          <w:sz w:val="24"/>
        </w:rPr>
        <w:lastRenderedPageBreak/>
        <w:t>4</w:t>
      </w:r>
      <w:r w:rsidRPr="004A4458">
        <w:rPr>
          <w:rFonts w:hint="eastAsia"/>
          <w:bCs/>
          <w:sz w:val="24"/>
        </w:rPr>
        <w:t>、基金收益分配发生的费用；</w:t>
      </w:r>
    </w:p>
    <w:p w14:paraId="13110AD9" w14:textId="10B8119F" w:rsidR="00AE6219" w:rsidRPr="004A4458" w:rsidRDefault="00AE6219" w:rsidP="004A4458">
      <w:pPr>
        <w:spacing w:line="360" w:lineRule="auto"/>
        <w:ind w:firstLineChars="200" w:firstLine="480"/>
        <w:rPr>
          <w:bCs/>
          <w:sz w:val="24"/>
        </w:rPr>
      </w:pPr>
      <w:r w:rsidRPr="004A4458">
        <w:rPr>
          <w:bCs/>
          <w:sz w:val="24"/>
        </w:rPr>
        <w:t>5</w:t>
      </w:r>
      <w:r w:rsidRPr="004A4458">
        <w:rPr>
          <w:rFonts w:hint="eastAsia"/>
          <w:bCs/>
          <w:sz w:val="24"/>
        </w:rPr>
        <w:t>、因基金的证券交易或结算而产生的费用；</w:t>
      </w:r>
    </w:p>
    <w:p w14:paraId="0FD9EB9F" w14:textId="05F1F486" w:rsidR="00AE6219" w:rsidRPr="004A4458" w:rsidRDefault="00AE6219" w:rsidP="004A4458">
      <w:pPr>
        <w:spacing w:line="360" w:lineRule="auto"/>
        <w:ind w:firstLineChars="200" w:firstLine="480"/>
        <w:rPr>
          <w:bCs/>
          <w:sz w:val="24"/>
        </w:rPr>
      </w:pPr>
      <w:r w:rsidRPr="004A4458">
        <w:rPr>
          <w:bCs/>
          <w:sz w:val="24"/>
        </w:rPr>
        <w:t>6</w:t>
      </w:r>
      <w:r w:rsidRPr="004A4458">
        <w:rPr>
          <w:rFonts w:hint="eastAsia"/>
          <w:bCs/>
          <w:sz w:val="24"/>
        </w:rPr>
        <w:t>、《基金合同》生效后与基金相关的信息披露费用；</w:t>
      </w:r>
    </w:p>
    <w:p w14:paraId="3630DC7F" w14:textId="7122A733" w:rsidR="00AE6219" w:rsidRPr="004A4458" w:rsidRDefault="00AE6219" w:rsidP="004A4458">
      <w:pPr>
        <w:spacing w:line="360" w:lineRule="auto"/>
        <w:ind w:firstLineChars="200" w:firstLine="480"/>
        <w:rPr>
          <w:bCs/>
          <w:sz w:val="24"/>
        </w:rPr>
      </w:pPr>
      <w:r w:rsidRPr="004A4458">
        <w:rPr>
          <w:bCs/>
          <w:sz w:val="24"/>
        </w:rPr>
        <w:t>7</w:t>
      </w:r>
      <w:r w:rsidRPr="004A4458">
        <w:rPr>
          <w:rFonts w:hint="eastAsia"/>
          <w:bCs/>
          <w:sz w:val="24"/>
        </w:rPr>
        <w:t>、《基金合同》生效后与基金相关的会计师费、律师费和诉讼费；</w:t>
      </w:r>
    </w:p>
    <w:p w14:paraId="0B87D4A6" w14:textId="230D1B08" w:rsidR="00AE6219" w:rsidRPr="004A4458" w:rsidRDefault="00AE6219" w:rsidP="004A4458">
      <w:pPr>
        <w:spacing w:line="360" w:lineRule="auto"/>
        <w:ind w:firstLineChars="200" w:firstLine="480"/>
        <w:rPr>
          <w:bCs/>
          <w:sz w:val="24"/>
        </w:rPr>
      </w:pPr>
      <w:r w:rsidRPr="004A4458">
        <w:rPr>
          <w:bCs/>
          <w:sz w:val="24"/>
        </w:rPr>
        <w:t>8</w:t>
      </w:r>
      <w:r w:rsidRPr="004A4458">
        <w:rPr>
          <w:rFonts w:hint="eastAsia"/>
          <w:bCs/>
          <w:sz w:val="24"/>
        </w:rPr>
        <w:t>、基金份额持有人大会费用；</w:t>
      </w:r>
    </w:p>
    <w:p w14:paraId="74F595FB" w14:textId="5CF3E36A" w:rsidR="00AE6219" w:rsidRPr="004A4458" w:rsidRDefault="00AE6219" w:rsidP="004A4458">
      <w:pPr>
        <w:spacing w:line="360" w:lineRule="auto"/>
        <w:ind w:firstLineChars="200" w:firstLine="480"/>
        <w:rPr>
          <w:bCs/>
          <w:sz w:val="24"/>
        </w:rPr>
      </w:pPr>
      <w:r w:rsidRPr="004A4458">
        <w:rPr>
          <w:bCs/>
          <w:sz w:val="24"/>
        </w:rPr>
        <w:t>9</w:t>
      </w:r>
      <w:r w:rsidRPr="004A4458">
        <w:rPr>
          <w:rFonts w:hint="eastAsia"/>
          <w:bCs/>
          <w:sz w:val="24"/>
        </w:rPr>
        <w:t>、基金的银行汇划费用；</w:t>
      </w:r>
    </w:p>
    <w:p w14:paraId="0C87A86F" w14:textId="029852B0" w:rsidR="00AE6219" w:rsidRPr="004A4458" w:rsidRDefault="00AE6219" w:rsidP="004A4458">
      <w:pPr>
        <w:spacing w:line="360" w:lineRule="auto"/>
        <w:ind w:firstLineChars="200" w:firstLine="480"/>
        <w:rPr>
          <w:bCs/>
          <w:sz w:val="24"/>
        </w:rPr>
      </w:pPr>
      <w:r w:rsidRPr="004A4458">
        <w:rPr>
          <w:bCs/>
          <w:sz w:val="24"/>
        </w:rPr>
        <w:t>10</w:t>
      </w:r>
      <w:r w:rsidRPr="004A4458">
        <w:rPr>
          <w:rFonts w:hint="eastAsia"/>
          <w:bCs/>
          <w:sz w:val="24"/>
        </w:rPr>
        <w:t>、黄金现货合约交易手续费、延期补偿费、交割费、过户费及仓储费；</w:t>
      </w:r>
    </w:p>
    <w:p w14:paraId="4B5573AE" w14:textId="1FE0D0AD" w:rsidR="00AE6219" w:rsidRPr="004A4458" w:rsidRDefault="00AE6219" w:rsidP="004A4458">
      <w:pPr>
        <w:spacing w:line="360" w:lineRule="auto"/>
        <w:ind w:firstLineChars="200" w:firstLine="480"/>
        <w:rPr>
          <w:bCs/>
          <w:sz w:val="24"/>
        </w:rPr>
      </w:pPr>
      <w:r w:rsidRPr="004A4458">
        <w:rPr>
          <w:bCs/>
          <w:sz w:val="24"/>
        </w:rPr>
        <w:t>11</w:t>
      </w:r>
      <w:r w:rsidRPr="004A4458">
        <w:rPr>
          <w:rFonts w:hint="eastAsia"/>
          <w:bCs/>
          <w:sz w:val="24"/>
        </w:rPr>
        <w:t>、证券账户开户费用、黄金账户开户费用、银行账户维护费用；</w:t>
      </w:r>
    </w:p>
    <w:p w14:paraId="2843AD62" w14:textId="4F26300C" w:rsidR="00AE6219" w:rsidRPr="004A4458" w:rsidRDefault="00AE6219" w:rsidP="004A4458">
      <w:pPr>
        <w:spacing w:line="360" w:lineRule="auto"/>
        <w:ind w:firstLineChars="200" w:firstLine="480"/>
        <w:rPr>
          <w:bCs/>
          <w:sz w:val="24"/>
        </w:rPr>
      </w:pPr>
      <w:r w:rsidRPr="004A4458">
        <w:rPr>
          <w:bCs/>
          <w:sz w:val="24"/>
        </w:rPr>
        <w:t>12</w:t>
      </w:r>
      <w:r w:rsidRPr="004A4458">
        <w:rPr>
          <w:rFonts w:hint="eastAsia"/>
          <w:bCs/>
          <w:sz w:val="24"/>
        </w:rPr>
        <w:t>、按照国家有关规定和《基金合同》约定，可以在基金财产中列支的其他费用。</w:t>
      </w:r>
    </w:p>
    <w:p w14:paraId="475F53E8" w14:textId="45C0AE4F" w:rsidR="00AE6219" w:rsidRPr="004A4458" w:rsidRDefault="00AE6219" w:rsidP="004A4458">
      <w:pPr>
        <w:spacing w:line="360" w:lineRule="auto"/>
        <w:ind w:firstLineChars="200" w:firstLine="480"/>
        <w:rPr>
          <w:bCs/>
          <w:sz w:val="24"/>
        </w:rPr>
      </w:pPr>
      <w:r w:rsidRPr="004A4458">
        <w:rPr>
          <w:rFonts w:hint="eastAsia"/>
          <w:bCs/>
          <w:sz w:val="24"/>
        </w:rPr>
        <w:t>（二）基金费用计提方法、计提标准和支付方式</w:t>
      </w:r>
    </w:p>
    <w:p w14:paraId="2F22B3D0" w14:textId="246889CF"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、基金管理人的管理费</w:t>
      </w:r>
      <w:r w:rsidRPr="004A4458">
        <w:rPr>
          <w:bCs/>
          <w:sz w:val="24"/>
        </w:rPr>
        <w:t xml:space="preserve"> </w:t>
      </w:r>
    </w:p>
    <w:p w14:paraId="615905CE" w14:textId="39D3F3D5" w:rsidR="00AE6219" w:rsidRPr="004A4458" w:rsidRDefault="00AE6219" w:rsidP="004A4458">
      <w:pPr>
        <w:spacing w:line="360" w:lineRule="auto"/>
        <w:ind w:firstLineChars="200" w:firstLine="480"/>
        <w:rPr>
          <w:bCs/>
          <w:sz w:val="24"/>
        </w:rPr>
      </w:pPr>
      <w:r w:rsidRPr="004A4458">
        <w:rPr>
          <w:rFonts w:hint="eastAsia"/>
          <w:bCs/>
          <w:sz w:val="24"/>
        </w:rPr>
        <w:t>本基金的管理费按前一日基金资产净值的</w:t>
      </w:r>
      <w:r w:rsidRPr="004A4458">
        <w:rPr>
          <w:bCs/>
          <w:sz w:val="24"/>
        </w:rPr>
        <w:t>0.</w:t>
      </w:r>
      <w:r w:rsidR="00B24801">
        <w:rPr>
          <w:rFonts w:hint="eastAsia"/>
          <w:bCs/>
          <w:sz w:val="24"/>
        </w:rPr>
        <w:t>50</w:t>
      </w:r>
      <w:r w:rsidRPr="004A4458">
        <w:rPr>
          <w:bCs/>
          <w:sz w:val="24"/>
        </w:rPr>
        <w:t>%</w:t>
      </w:r>
      <w:r w:rsidRPr="004A4458">
        <w:rPr>
          <w:rFonts w:hint="eastAsia"/>
          <w:bCs/>
          <w:sz w:val="24"/>
        </w:rPr>
        <w:t>年费率计提。管理费的计算方法如下：</w:t>
      </w:r>
    </w:p>
    <w:p w14:paraId="2F40A879" w14:textId="53D1E16E" w:rsidR="00AE6219" w:rsidRPr="004A4458" w:rsidRDefault="00AE6219" w:rsidP="004A4458">
      <w:pPr>
        <w:spacing w:line="360" w:lineRule="auto"/>
        <w:ind w:firstLineChars="200" w:firstLine="480"/>
        <w:rPr>
          <w:bCs/>
          <w:sz w:val="24"/>
        </w:rPr>
      </w:pPr>
      <w:r w:rsidRPr="004A4458">
        <w:rPr>
          <w:bCs/>
          <w:sz w:val="24"/>
        </w:rPr>
        <w:t>H</w:t>
      </w:r>
      <w:r w:rsidRPr="004A4458">
        <w:rPr>
          <w:rFonts w:hint="eastAsia"/>
          <w:bCs/>
          <w:sz w:val="24"/>
        </w:rPr>
        <w:t>＝</w:t>
      </w:r>
      <w:r w:rsidRPr="004A4458">
        <w:rPr>
          <w:bCs/>
          <w:sz w:val="24"/>
        </w:rPr>
        <w:t>E</w:t>
      </w:r>
      <w:r w:rsidRPr="004A4458">
        <w:rPr>
          <w:rFonts w:hint="eastAsia"/>
          <w:bCs/>
          <w:sz w:val="24"/>
        </w:rPr>
        <w:t>×</w:t>
      </w:r>
      <w:r w:rsidRPr="004A4458">
        <w:rPr>
          <w:bCs/>
          <w:sz w:val="24"/>
        </w:rPr>
        <w:t>0.</w:t>
      </w:r>
      <w:r w:rsidR="00B24801">
        <w:rPr>
          <w:rFonts w:hint="eastAsia"/>
          <w:bCs/>
          <w:sz w:val="24"/>
        </w:rPr>
        <w:t>50</w:t>
      </w:r>
      <w:r w:rsidRPr="004A4458">
        <w:rPr>
          <w:bCs/>
          <w:sz w:val="24"/>
        </w:rPr>
        <w:t>%</w:t>
      </w:r>
      <w:r w:rsidRPr="004A4458">
        <w:rPr>
          <w:rFonts w:hint="eastAsia"/>
          <w:bCs/>
          <w:sz w:val="24"/>
        </w:rPr>
        <w:t>÷当年天数</w:t>
      </w:r>
    </w:p>
    <w:p w14:paraId="5E8BEE5D" w14:textId="782C9752" w:rsidR="00AE6219" w:rsidRPr="004A4458" w:rsidRDefault="00AE6219" w:rsidP="004A4458">
      <w:pPr>
        <w:spacing w:line="360" w:lineRule="auto"/>
        <w:ind w:firstLineChars="200" w:firstLine="480"/>
        <w:rPr>
          <w:bCs/>
          <w:sz w:val="24"/>
        </w:rPr>
      </w:pPr>
      <w:r w:rsidRPr="004A4458">
        <w:rPr>
          <w:bCs/>
          <w:sz w:val="24"/>
        </w:rPr>
        <w:t>H</w:t>
      </w:r>
      <w:r w:rsidRPr="004A4458">
        <w:rPr>
          <w:rFonts w:hint="eastAsia"/>
          <w:bCs/>
          <w:sz w:val="24"/>
        </w:rPr>
        <w:t>为每日应计提的基金管理费</w:t>
      </w:r>
    </w:p>
    <w:p w14:paraId="39445FC5" w14:textId="4A10F98C" w:rsidR="00AE6219" w:rsidRPr="004A4458" w:rsidRDefault="00AE6219" w:rsidP="004A4458">
      <w:pPr>
        <w:spacing w:line="360" w:lineRule="auto"/>
        <w:ind w:firstLineChars="200" w:firstLine="480"/>
        <w:rPr>
          <w:bCs/>
          <w:sz w:val="24"/>
        </w:rPr>
      </w:pPr>
      <w:r w:rsidRPr="004A4458">
        <w:rPr>
          <w:bCs/>
          <w:sz w:val="24"/>
        </w:rPr>
        <w:t>E</w:t>
      </w:r>
      <w:r w:rsidRPr="004A4458">
        <w:rPr>
          <w:rFonts w:hint="eastAsia"/>
          <w:bCs/>
          <w:sz w:val="24"/>
        </w:rPr>
        <w:t>为前一日的基金资产净值</w:t>
      </w:r>
    </w:p>
    <w:p w14:paraId="0F1AD752" w14:textId="3D04F844" w:rsidR="00AE6219" w:rsidRPr="004A4458" w:rsidRDefault="00AE6219" w:rsidP="004A4458">
      <w:pPr>
        <w:spacing w:line="360" w:lineRule="auto"/>
        <w:ind w:firstLineChars="200" w:firstLine="480"/>
        <w:rPr>
          <w:bCs/>
          <w:sz w:val="24"/>
        </w:rPr>
      </w:pPr>
      <w:r w:rsidRPr="004A4458">
        <w:rPr>
          <w:rFonts w:hint="eastAsia"/>
          <w:bCs/>
          <w:sz w:val="24"/>
        </w:rPr>
        <w:t>基金管理费每日计提，按月支付。由基金托管人根据与基金管理人核对一致的财务数据，自动在月初</w:t>
      </w:r>
      <w:r w:rsidRPr="004A4458">
        <w:rPr>
          <w:bCs/>
          <w:sz w:val="24"/>
        </w:rPr>
        <w:t>5</w:t>
      </w:r>
      <w:proofErr w:type="gramStart"/>
      <w:r w:rsidRPr="004A4458">
        <w:rPr>
          <w:rFonts w:hint="eastAsia"/>
          <w:bCs/>
          <w:sz w:val="24"/>
        </w:rPr>
        <w:t>个</w:t>
      </w:r>
      <w:proofErr w:type="gramEnd"/>
      <w:r w:rsidRPr="004A4458">
        <w:rPr>
          <w:rFonts w:hint="eastAsia"/>
          <w:bCs/>
          <w:sz w:val="24"/>
        </w:rPr>
        <w:t>工作日内、按照指定的账户路径进行资金支付，基金管理人无需再出具资金划拨指令。若遇法定节假日、休息日等，支付日期顺延。</w:t>
      </w:r>
    </w:p>
    <w:p w14:paraId="13C31499" w14:textId="1BE60C3A"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、基金托管人的托管费</w:t>
      </w:r>
    </w:p>
    <w:p w14:paraId="3DF9E0B6" w14:textId="2AA9DD58" w:rsidR="00AE6219" w:rsidRPr="004A4458" w:rsidRDefault="00AE6219" w:rsidP="004A4458">
      <w:pPr>
        <w:spacing w:line="360" w:lineRule="auto"/>
        <w:ind w:firstLineChars="200" w:firstLine="480"/>
        <w:rPr>
          <w:bCs/>
          <w:sz w:val="24"/>
        </w:rPr>
      </w:pPr>
      <w:r w:rsidRPr="004A4458">
        <w:rPr>
          <w:rFonts w:hint="eastAsia"/>
          <w:bCs/>
          <w:sz w:val="24"/>
        </w:rPr>
        <w:t>本基金的托管费按前一日基金资产净值的</w:t>
      </w:r>
      <w:r w:rsidRPr="004A4458">
        <w:rPr>
          <w:bCs/>
          <w:sz w:val="24"/>
        </w:rPr>
        <w:t>0.1</w:t>
      </w:r>
      <w:r w:rsidR="008C58BD">
        <w:rPr>
          <w:rFonts w:hint="eastAsia"/>
          <w:bCs/>
          <w:sz w:val="24"/>
        </w:rPr>
        <w:t>0</w:t>
      </w:r>
      <w:r w:rsidRPr="004A4458">
        <w:rPr>
          <w:bCs/>
          <w:sz w:val="24"/>
        </w:rPr>
        <w:t>%</w:t>
      </w:r>
      <w:r w:rsidRPr="004A4458">
        <w:rPr>
          <w:rFonts w:hint="eastAsia"/>
          <w:bCs/>
          <w:sz w:val="24"/>
        </w:rPr>
        <w:t>的年费率计提。托管费的计算方法如下：</w:t>
      </w:r>
    </w:p>
    <w:p w14:paraId="362E899F" w14:textId="3A750AD5" w:rsidR="00AE6219" w:rsidRPr="004A4458" w:rsidRDefault="00AE6219" w:rsidP="004A4458">
      <w:pPr>
        <w:spacing w:line="360" w:lineRule="auto"/>
        <w:ind w:firstLineChars="200" w:firstLine="480"/>
        <w:rPr>
          <w:bCs/>
          <w:sz w:val="24"/>
        </w:rPr>
      </w:pPr>
      <w:r w:rsidRPr="004A4458">
        <w:rPr>
          <w:bCs/>
          <w:sz w:val="24"/>
        </w:rPr>
        <w:t>H</w:t>
      </w:r>
      <w:r w:rsidRPr="004A4458">
        <w:rPr>
          <w:rFonts w:hint="eastAsia"/>
          <w:bCs/>
          <w:sz w:val="24"/>
        </w:rPr>
        <w:t>＝</w:t>
      </w:r>
      <w:r w:rsidRPr="004A4458">
        <w:rPr>
          <w:bCs/>
          <w:sz w:val="24"/>
        </w:rPr>
        <w:t>E</w:t>
      </w:r>
      <w:r w:rsidRPr="004A4458">
        <w:rPr>
          <w:rFonts w:hint="eastAsia"/>
          <w:bCs/>
          <w:sz w:val="24"/>
        </w:rPr>
        <w:t>×</w:t>
      </w:r>
      <w:r w:rsidRPr="004A4458">
        <w:rPr>
          <w:bCs/>
          <w:sz w:val="24"/>
        </w:rPr>
        <w:t>0.1</w:t>
      </w:r>
      <w:r w:rsidR="008C58BD">
        <w:rPr>
          <w:rFonts w:hint="eastAsia"/>
          <w:bCs/>
          <w:sz w:val="24"/>
        </w:rPr>
        <w:t>0</w:t>
      </w:r>
      <w:r w:rsidRPr="004A4458">
        <w:rPr>
          <w:bCs/>
          <w:sz w:val="24"/>
        </w:rPr>
        <w:t>%</w:t>
      </w:r>
      <w:r w:rsidRPr="004A4458">
        <w:rPr>
          <w:rFonts w:hint="eastAsia"/>
          <w:bCs/>
          <w:sz w:val="24"/>
        </w:rPr>
        <w:t>÷当年天数</w:t>
      </w:r>
    </w:p>
    <w:p w14:paraId="32627AFE" w14:textId="5858C440" w:rsidR="00AE6219" w:rsidRPr="004A4458" w:rsidRDefault="00AE6219" w:rsidP="004A4458">
      <w:pPr>
        <w:spacing w:line="360" w:lineRule="auto"/>
        <w:ind w:firstLineChars="200" w:firstLine="480"/>
        <w:rPr>
          <w:bCs/>
          <w:sz w:val="24"/>
        </w:rPr>
      </w:pPr>
      <w:r w:rsidRPr="004A4458">
        <w:rPr>
          <w:bCs/>
          <w:sz w:val="24"/>
        </w:rPr>
        <w:t>H</w:t>
      </w:r>
      <w:r w:rsidRPr="004A4458">
        <w:rPr>
          <w:rFonts w:hint="eastAsia"/>
          <w:bCs/>
          <w:sz w:val="24"/>
        </w:rPr>
        <w:t>为每日应计提的基金托管费</w:t>
      </w:r>
    </w:p>
    <w:p w14:paraId="07154123" w14:textId="374B4D4C" w:rsidR="00AE6219" w:rsidRPr="004A4458" w:rsidRDefault="00AE6219" w:rsidP="004A4458">
      <w:pPr>
        <w:spacing w:line="360" w:lineRule="auto"/>
        <w:ind w:firstLineChars="200" w:firstLine="480"/>
        <w:rPr>
          <w:bCs/>
          <w:sz w:val="24"/>
        </w:rPr>
      </w:pPr>
      <w:r w:rsidRPr="004A4458">
        <w:rPr>
          <w:bCs/>
          <w:sz w:val="24"/>
        </w:rPr>
        <w:t>E</w:t>
      </w:r>
      <w:r w:rsidRPr="004A4458">
        <w:rPr>
          <w:rFonts w:hint="eastAsia"/>
          <w:bCs/>
          <w:sz w:val="24"/>
        </w:rPr>
        <w:t>为前一日的基金资产净值</w:t>
      </w:r>
    </w:p>
    <w:p w14:paraId="55708D8B" w14:textId="25DC0EEC" w:rsidR="00AE6219" w:rsidRPr="004A4458" w:rsidRDefault="00AE6219" w:rsidP="004A4458">
      <w:pPr>
        <w:spacing w:line="360" w:lineRule="auto"/>
        <w:ind w:firstLineChars="200" w:firstLine="480"/>
        <w:rPr>
          <w:bCs/>
          <w:sz w:val="24"/>
        </w:rPr>
      </w:pPr>
      <w:r w:rsidRPr="004A4458">
        <w:rPr>
          <w:rFonts w:hint="eastAsia"/>
          <w:bCs/>
          <w:sz w:val="24"/>
        </w:rPr>
        <w:t>基金托管费每日计提，按月支付。由基金托管人根据与基金管理人核对一致的财务数据，自动在月初五</w:t>
      </w:r>
      <w:proofErr w:type="gramStart"/>
      <w:r w:rsidRPr="004A4458">
        <w:rPr>
          <w:rFonts w:hint="eastAsia"/>
          <w:bCs/>
          <w:sz w:val="24"/>
        </w:rPr>
        <w:t>个</w:t>
      </w:r>
      <w:proofErr w:type="gramEnd"/>
      <w:r w:rsidRPr="004A4458">
        <w:rPr>
          <w:rFonts w:hint="eastAsia"/>
          <w:bCs/>
          <w:sz w:val="24"/>
        </w:rPr>
        <w:t>工作日内、按照指定的账户路径进行资金支付，基金管</w:t>
      </w:r>
      <w:r w:rsidRPr="004A4458">
        <w:rPr>
          <w:rFonts w:hint="eastAsia"/>
          <w:bCs/>
          <w:sz w:val="24"/>
        </w:rPr>
        <w:lastRenderedPageBreak/>
        <w:t>理人无需再出具资金划拨指令。若遇法定节假日、休息日等，支付日期顺延。</w:t>
      </w:r>
    </w:p>
    <w:p w14:paraId="59F2DF51" w14:textId="2950D858" w:rsidR="00AE6219" w:rsidRPr="004A4458" w:rsidRDefault="00AE6219" w:rsidP="004A4458">
      <w:pPr>
        <w:spacing w:line="360" w:lineRule="auto"/>
        <w:ind w:firstLineChars="200" w:firstLine="480"/>
        <w:rPr>
          <w:bCs/>
          <w:sz w:val="24"/>
        </w:rPr>
      </w:pPr>
      <w:r w:rsidRPr="004A4458">
        <w:rPr>
          <w:rFonts w:hint="eastAsia"/>
          <w:bCs/>
          <w:sz w:val="24"/>
        </w:rPr>
        <w:t>上述“</w:t>
      </w:r>
      <w:r w:rsidR="008B6BAA">
        <w:rPr>
          <w:rFonts w:hint="eastAsia"/>
          <w:bCs/>
          <w:sz w:val="24"/>
        </w:rPr>
        <w:t>（</w:t>
      </w:r>
      <w:r w:rsidRPr="004A4458">
        <w:rPr>
          <w:rFonts w:hint="eastAsia"/>
          <w:bCs/>
          <w:sz w:val="24"/>
        </w:rPr>
        <w:t>一</w:t>
      </w:r>
      <w:r w:rsidR="008B6BAA">
        <w:rPr>
          <w:rFonts w:hint="eastAsia"/>
          <w:bCs/>
          <w:sz w:val="24"/>
        </w:rPr>
        <w:t>）</w:t>
      </w:r>
      <w:r w:rsidRPr="004A4458">
        <w:rPr>
          <w:rFonts w:hint="eastAsia"/>
          <w:bCs/>
          <w:sz w:val="24"/>
        </w:rPr>
        <w:t>基金费用的种类”中第</w:t>
      </w:r>
      <w:r w:rsidRPr="004A4458">
        <w:rPr>
          <w:bCs/>
          <w:sz w:val="24"/>
        </w:rPr>
        <w:t>3</w:t>
      </w:r>
      <w:r w:rsidRPr="004A4458">
        <w:rPr>
          <w:rFonts w:hint="eastAsia"/>
          <w:bCs/>
          <w:sz w:val="24"/>
        </w:rPr>
        <w:t>－</w:t>
      </w:r>
      <w:r w:rsidRPr="004A4458">
        <w:rPr>
          <w:bCs/>
          <w:sz w:val="24"/>
        </w:rPr>
        <w:t>12</w:t>
      </w:r>
      <w:r w:rsidRPr="004A4458">
        <w:rPr>
          <w:rFonts w:hint="eastAsia"/>
          <w:bCs/>
          <w:sz w:val="24"/>
        </w:rPr>
        <w:t>项费用，根据有关法规及相应协议规定，按费用实际支出金额列入当期费用，由基金托管人从基金财产中支付。</w:t>
      </w:r>
    </w:p>
    <w:p w14:paraId="556E0DC0" w14:textId="16D7CBAB" w:rsidR="00AE6219" w:rsidRPr="004A4458" w:rsidRDefault="00AE6219" w:rsidP="004A4458">
      <w:pPr>
        <w:spacing w:line="360" w:lineRule="auto"/>
        <w:ind w:firstLineChars="200" w:firstLine="480"/>
        <w:rPr>
          <w:bCs/>
          <w:sz w:val="24"/>
        </w:rPr>
      </w:pPr>
      <w:r w:rsidRPr="004A4458">
        <w:rPr>
          <w:rFonts w:hint="eastAsia"/>
          <w:bCs/>
          <w:sz w:val="24"/>
        </w:rPr>
        <w:t>（三）不列入基金费用的项目</w:t>
      </w:r>
    </w:p>
    <w:p w14:paraId="7A126B18" w14:textId="6204D755" w:rsidR="00AE6219" w:rsidRPr="004A4458" w:rsidRDefault="00AE6219" w:rsidP="004A4458">
      <w:pPr>
        <w:spacing w:line="360" w:lineRule="auto"/>
        <w:ind w:firstLineChars="200" w:firstLine="480"/>
        <w:rPr>
          <w:bCs/>
          <w:sz w:val="24"/>
        </w:rPr>
      </w:pPr>
      <w:r w:rsidRPr="004A4458">
        <w:rPr>
          <w:rFonts w:hint="eastAsia"/>
          <w:bCs/>
          <w:sz w:val="24"/>
        </w:rPr>
        <w:t>下列费用不列入基金费用：</w:t>
      </w:r>
    </w:p>
    <w:p w14:paraId="2FA36A96" w14:textId="6540C930"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、基金管理人和基金托管人因未履行或未完全履行义务导致的费用支出或基金财产的损失；</w:t>
      </w:r>
    </w:p>
    <w:p w14:paraId="2B3CC181" w14:textId="6D9B47AE"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、基金管理人和基金托管人处理与基金运作无关的事项发生的费用；</w:t>
      </w:r>
    </w:p>
    <w:p w14:paraId="54D83081" w14:textId="56CA249E"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、《基金合同》生效前的相关费用；</w:t>
      </w:r>
    </w:p>
    <w:p w14:paraId="04C99903" w14:textId="6B6F1BB3" w:rsidR="00AE6219" w:rsidRPr="004A4458" w:rsidRDefault="00AE6219" w:rsidP="004A4458">
      <w:pPr>
        <w:spacing w:line="360" w:lineRule="auto"/>
        <w:ind w:firstLineChars="200" w:firstLine="480"/>
        <w:rPr>
          <w:bCs/>
          <w:sz w:val="24"/>
        </w:rPr>
      </w:pPr>
      <w:r w:rsidRPr="004A4458">
        <w:rPr>
          <w:bCs/>
          <w:sz w:val="24"/>
        </w:rPr>
        <w:t>4</w:t>
      </w:r>
      <w:r w:rsidRPr="004A4458">
        <w:rPr>
          <w:rFonts w:hint="eastAsia"/>
          <w:bCs/>
          <w:sz w:val="24"/>
        </w:rPr>
        <w:t>、其他根据相关法律法规及中国证监会的有关规定不得列入基金费用的项目。</w:t>
      </w:r>
    </w:p>
    <w:p w14:paraId="44FFBAE4" w14:textId="4A8CB1C2" w:rsidR="00AE6219" w:rsidRPr="004A4458" w:rsidRDefault="00AE6219" w:rsidP="004A4458">
      <w:pPr>
        <w:spacing w:line="360" w:lineRule="auto"/>
        <w:ind w:firstLineChars="200" w:firstLine="480"/>
        <w:rPr>
          <w:bCs/>
          <w:sz w:val="24"/>
        </w:rPr>
      </w:pPr>
      <w:r w:rsidRPr="004A4458">
        <w:rPr>
          <w:rFonts w:hint="eastAsia"/>
          <w:bCs/>
          <w:sz w:val="24"/>
        </w:rPr>
        <w:t>（四）基金管理人和基金托管人可根据基金发展情况</w:t>
      </w:r>
      <w:r w:rsidR="0098428A" w:rsidRPr="0098428A">
        <w:rPr>
          <w:rFonts w:hint="eastAsia"/>
          <w:bCs/>
          <w:sz w:val="24"/>
        </w:rPr>
        <w:t>，在履行必要的程序后，</w:t>
      </w:r>
      <w:r w:rsidRPr="004A4458">
        <w:rPr>
          <w:rFonts w:hint="eastAsia"/>
          <w:bCs/>
          <w:sz w:val="24"/>
        </w:rPr>
        <w:t>调整基金管理费率、基金托管费率等相关费率。基金管理人必须依照有关规定于新的费率实施日前在指定媒介上刊登公告。</w:t>
      </w:r>
    </w:p>
    <w:p w14:paraId="21B19C84" w14:textId="271E1A02" w:rsidR="00AE6219" w:rsidRPr="004A4458" w:rsidRDefault="00AE6219" w:rsidP="004A4458">
      <w:pPr>
        <w:spacing w:line="360" w:lineRule="auto"/>
        <w:ind w:firstLineChars="200" w:firstLine="480"/>
        <w:rPr>
          <w:bCs/>
          <w:sz w:val="24"/>
        </w:rPr>
      </w:pPr>
      <w:r w:rsidRPr="004A4458">
        <w:rPr>
          <w:rFonts w:hint="eastAsia"/>
          <w:bCs/>
          <w:sz w:val="24"/>
        </w:rPr>
        <w:t>（五）基金税收</w:t>
      </w:r>
    </w:p>
    <w:p w14:paraId="35CE25B5" w14:textId="33CA193E" w:rsidR="00AE6219" w:rsidRPr="004A4458" w:rsidRDefault="00AE6219" w:rsidP="004A4458">
      <w:pPr>
        <w:spacing w:line="360" w:lineRule="auto"/>
        <w:ind w:firstLineChars="200" w:firstLine="480"/>
        <w:rPr>
          <w:bCs/>
          <w:sz w:val="24"/>
        </w:rPr>
      </w:pPr>
      <w:r w:rsidRPr="004A4458">
        <w:rPr>
          <w:rFonts w:hint="eastAsia"/>
          <w:bCs/>
          <w:sz w:val="24"/>
        </w:rPr>
        <w:t>本基金运作过程中涉及的各纳税主体，其纳税义务按国家税收法律、法规执行。</w:t>
      </w:r>
    </w:p>
    <w:p w14:paraId="40895B9C" w14:textId="40305B80" w:rsidR="00AE6219" w:rsidRPr="004A4458" w:rsidRDefault="00AE6219" w:rsidP="004A4458">
      <w:pPr>
        <w:spacing w:line="360" w:lineRule="auto"/>
        <w:ind w:firstLineChars="200" w:firstLine="480"/>
        <w:rPr>
          <w:bCs/>
          <w:sz w:val="24"/>
        </w:rPr>
      </w:pPr>
      <w:r w:rsidRPr="004A4458">
        <w:rPr>
          <w:rFonts w:hint="eastAsia"/>
          <w:bCs/>
          <w:sz w:val="24"/>
        </w:rPr>
        <w:t>五、基金财产的投资范围和投资限制</w:t>
      </w:r>
    </w:p>
    <w:p w14:paraId="708C34C1" w14:textId="361BAA61" w:rsidR="00AE6219" w:rsidRPr="004A4458" w:rsidRDefault="00AE6219" w:rsidP="004A4458">
      <w:pPr>
        <w:spacing w:line="360" w:lineRule="auto"/>
        <w:ind w:firstLineChars="200" w:firstLine="480"/>
        <w:rPr>
          <w:bCs/>
          <w:sz w:val="24"/>
        </w:rPr>
      </w:pPr>
      <w:r w:rsidRPr="004A4458">
        <w:rPr>
          <w:rFonts w:hint="eastAsia"/>
          <w:bCs/>
          <w:sz w:val="24"/>
        </w:rPr>
        <w:t>（一）投资范围</w:t>
      </w:r>
    </w:p>
    <w:p w14:paraId="4DD0BC16" w14:textId="1CAE7FF1" w:rsidR="00AE6219" w:rsidRPr="004A4458" w:rsidRDefault="00AE6219" w:rsidP="004A4458">
      <w:pPr>
        <w:spacing w:line="360" w:lineRule="auto"/>
        <w:ind w:firstLineChars="200" w:firstLine="480"/>
        <w:rPr>
          <w:bCs/>
          <w:sz w:val="24"/>
        </w:rPr>
      </w:pPr>
      <w:r w:rsidRPr="004A4458">
        <w:rPr>
          <w:rFonts w:hint="eastAsia"/>
          <w:bCs/>
          <w:sz w:val="24"/>
        </w:rPr>
        <w:t>本基金的投资范围为具有良好流动性的金融工具，包括黄金现货合约（包括现货实盘合约、现货延期交收合约等）</w:t>
      </w:r>
      <w:r w:rsidR="00A91636">
        <w:rPr>
          <w:rFonts w:hint="eastAsia"/>
          <w:bCs/>
          <w:sz w:val="24"/>
        </w:rPr>
        <w:t>、货币市场工具</w:t>
      </w:r>
      <w:r w:rsidRPr="004A4458">
        <w:rPr>
          <w:rFonts w:hint="eastAsia"/>
          <w:bCs/>
          <w:sz w:val="24"/>
        </w:rPr>
        <w:t>以及法律法规或中国证监会允许基金投资的其他金融工具（但须符合中国证监会相关规定）。</w:t>
      </w:r>
    </w:p>
    <w:p w14:paraId="5BCC6817" w14:textId="12E6DDE6" w:rsidR="00AE6219" w:rsidRPr="004A4458" w:rsidRDefault="00AE6219" w:rsidP="004A4458">
      <w:pPr>
        <w:spacing w:line="360" w:lineRule="auto"/>
        <w:ind w:firstLineChars="200" w:firstLine="480"/>
        <w:rPr>
          <w:bCs/>
          <w:sz w:val="24"/>
        </w:rPr>
      </w:pPr>
      <w:r w:rsidRPr="004A4458">
        <w:rPr>
          <w:rFonts w:hint="eastAsia"/>
          <w:bCs/>
          <w:sz w:val="24"/>
        </w:rPr>
        <w:t>本基金投资于黄金现货合约的资产比例不低于基金资产的</w:t>
      </w:r>
      <w:r w:rsidRPr="004A4458">
        <w:rPr>
          <w:bCs/>
          <w:sz w:val="24"/>
        </w:rPr>
        <w:t>90%</w:t>
      </w:r>
      <w:r w:rsidRPr="004A4458">
        <w:rPr>
          <w:rFonts w:hint="eastAsia"/>
          <w:bCs/>
          <w:sz w:val="24"/>
        </w:rPr>
        <w:t>，其他金融工具的投资比例依照法律法规或监管机构的规定执行。</w:t>
      </w:r>
    </w:p>
    <w:p w14:paraId="4BC21ADD" w14:textId="028F9E29" w:rsidR="00AE6219" w:rsidRPr="004A4458" w:rsidRDefault="00AE6219" w:rsidP="004A4458">
      <w:pPr>
        <w:spacing w:line="360" w:lineRule="auto"/>
        <w:ind w:firstLineChars="200" w:firstLine="480"/>
        <w:rPr>
          <w:bCs/>
          <w:sz w:val="24"/>
        </w:rPr>
      </w:pPr>
      <w:r w:rsidRPr="004A4458">
        <w:rPr>
          <w:rFonts w:hint="eastAsia"/>
          <w:bCs/>
          <w:sz w:val="24"/>
        </w:rPr>
        <w:t>本基金主要投资的黄金现货实盘合约为</w:t>
      </w:r>
      <w:r w:rsidRPr="004A4458">
        <w:rPr>
          <w:bCs/>
          <w:sz w:val="24"/>
        </w:rPr>
        <w:t>AU99.99</w:t>
      </w:r>
      <w:r w:rsidRPr="004A4458">
        <w:rPr>
          <w:rFonts w:hint="eastAsia"/>
          <w:bCs/>
          <w:sz w:val="24"/>
        </w:rPr>
        <w:t>、</w:t>
      </w:r>
      <w:r w:rsidRPr="004A4458">
        <w:rPr>
          <w:bCs/>
          <w:sz w:val="24"/>
        </w:rPr>
        <w:t>AU99.95</w:t>
      </w:r>
      <w:r w:rsidRPr="004A4458">
        <w:rPr>
          <w:rFonts w:hint="eastAsia"/>
          <w:bCs/>
          <w:sz w:val="24"/>
        </w:rPr>
        <w:t>。本基金主要投资的黄金现货延期交收合约为</w:t>
      </w:r>
      <w:r w:rsidRPr="004A4458">
        <w:rPr>
          <w:bCs/>
          <w:sz w:val="24"/>
        </w:rPr>
        <w:t>AU</w:t>
      </w:r>
      <w:r w:rsidRPr="004A4458">
        <w:rPr>
          <w:rFonts w:hint="eastAsia"/>
          <w:bCs/>
          <w:sz w:val="24"/>
        </w:rPr>
        <w:t>（</w:t>
      </w:r>
      <w:r w:rsidRPr="004A4458">
        <w:rPr>
          <w:bCs/>
          <w:sz w:val="24"/>
        </w:rPr>
        <w:t>T+D</w:t>
      </w:r>
      <w:r w:rsidRPr="004A4458">
        <w:rPr>
          <w:rFonts w:hint="eastAsia"/>
          <w:bCs/>
          <w:sz w:val="24"/>
        </w:rPr>
        <w:t>）。基金管理人对本基金主要投资的黄金现货合约可以根据市场流动性情况的变化或其他情况进行调整，此调整无须召开持有人大会。本基金可从事黄金现货租赁业务。</w:t>
      </w:r>
    </w:p>
    <w:p w14:paraId="708D6853" w14:textId="28BA5C35" w:rsidR="00AE6219" w:rsidRPr="004A4458" w:rsidRDefault="00AE6219" w:rsidP="004A4458">
      <w:pPr>
        <w:spacing w:line="360" w:lineRule="auto"/>
        <w:ind w:firstLineChars="200" w:firstLine="480"/>
        <w:rPr>
          <w:bCs/>
          <w:sz w:val="24"/>
        </w:rPr>
      </w:pPr>
      <w:r w:rsidRPr="004A4458">
        <w:rPr>
          <w:rFonts w:hint="eastAsia"/>
          <w:bCs/>
          <w:sz w:val="24"/>
        </w:rPr>
        <w:t>（二）投资限制</w:t>
      </w:r>
    </w:p>
    <w:p w14:paraId="7BE82266" w14:textId="519F46D0"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、组合限制</w:t>
      </w:r>
    </w:p>
    <w:p w14:paraId="137C92C7" w14:textId="69380C3A" w:rsidR="00AE6219" w:rsidRPr="004A4458" w:rsidRDefault="00AE6219" w:rsidP="004A4458">
      <w:pPr>
        <w:spacing w:line="360" w:lineRule="auto"/>
        <w:ind w:firstLineChars="200" w:firstLine="480"/>
        <w:rPr>
          <w:bCs/>
          <w:sz w:val="24"/>
        </w:rPr>
      </w:pPr>
      <w:r w:rsidRPr="004A4458">
        <w:rPr>
          <w:rFonts w:hint="eastAsia"/>
          <w:bCs/>
          <w:sz w:val="24"/>
        </w:rPr>
        <w:lastRenderedPageBreak/>
        <w:t>基金的投资组合应遵循以下限制：</w:t>
      </w:r>
    </w:p>
    <w:p w14:paraId="2D17892D" w14:textId="08FCD052" w:rsidR="00A91636" w:rsidRPr="00A91636" w:rsidRDefault="00A91636" w:rsidP="00A91636">
      <w:pPr>
        <w:spacing w:line="360" w:lineRule="auto"/>
        <w:ind w:firstLineChars="200" w:firstLine="480"/>
        <w:rPr>
          <w:bCs/>
          <w:sz w:val="24"/>
        </w:rPr>
      </w:pPr>
      <w:r w:rsidRPr="00A91636">
        <w:rPr>
          <w:rFonts w:hint="eastAsia"/>
          <w:bCs/>
          <w:sz w:val="24"/>
        </w:rPr>
        <w:t>（</w:t>
      </w:r>
      <w:r w:rsidRPr="00A91636">
        <w:rPr>
          <w:rFonts w:hint="eastAsia"/>
          <w:bCs/>
          <w:sz w:val="24"/>
        </w:rPr>
        <w:t>1</w:t>
      </w:r>
      <w:r w:rsidRPr="00A91636">
        <w:rPr>
          <w:rFonts w:hint="eastAsia"/>
          <w:bCs/>
          <w:sz w:val="24"/>
        </w:rPr>
        <w:t>）本基金投资于黄金现货合约的资产比例不低于基金资产的</w:t>
      </w:r>
      <w:r w:rsidRPr="00A91636">
        <w:rPr>
          <w:rFonts w:hint="eastAsia"/>
          <w:bCs/>
          <w:sz w:val="24"/>
        </w:rPr>
        <w:t>90%</w:t>
      </w:r>
      <w:r w:rsidRPr="00A91636">
        <w:rPr>
          <w:rFonts w:hint="eastAsia"/>
          <w:bCs/>
          <w:sz w:val="24"/>
        </w:rPr>
        <w:t>。</w:t>
      </w:r>
    </w:p>
    <w:p w14:paraId="7AF6559E" w14:textId="791A4805" w:rsidR="002C3E2A" w:rsidRPr="002C3E2A" w:rsidRDefault="002C3E2A" w:rsidP="002C3E2A">
      <w:pPr>
        <w:spacing w:line="360" w:lineRule="auto"/>
        <w:ind w:firstLineChars="200" w:firstLine="480"/>
        <w:rPr>
          <w:bCs/>
          <w:sz w:val="24"/>
        </w:rPr>
      </w:pPr>
      <w:r w:rsidRPr="002C3E2A">
        <w:rPr>
          <w:rFonts w:hint="eastAsia"/>
          <w:bCs/>
          <w:sz w:val="24"/>
        </w:rPr>
        <w:t>（</w:t>
      </w:r>
      <w:r w:rsidRPr="002C3E2A">
        <w:rPr>
          <w:rFonts w:hint="eastAsia"/>
          <w:bCs/>
          <w:sz w:val="24"/>
        </w:rPr>
        <w:t>2</w:t>
      </w:r>
      <w:r w:rsidRPr="002C3E2A">
        <w:rPr>
          <w:rFonts w:hint="eastAsia"/>
          <w:bCs/>
          <w:sz w:val="24"/>
        </w:rPr>
        <w:t>）本基金持有买入</w:t>
      </w:r>
      <w:r w:rsidRPr="002C3E2A">
        <w:rPr>
          <w:rFonts w:hint="eastAsia"/>
          <w:bCs/>
          <w:sz w:val="24"/>
        </w:rPr>
        <w:t>AU</w:t>
      </w:r>
      <w:r w:rsidRPr="002C3E2A">
        <w:rPr>
          <w:rFonts w:hint="eastAsia"/>
          <w:bCs/>
          <w:sz w:val="24"/>
        </w:rPr>
        <w:t>（</w:t>
      </w:r>
      <w:r w:rsidRPr="002C3E2A">
        <w:rPr>
          <w:rFonts w:hint="eastAsia"/>
          <w:bCs/>
          <w:sz w:val="24"/>
        </w:rPr>
        <w:t>T+D</w:t>
      </w:r>
      <w:r w:rsidRPr="002C3E2A">
        <w:rPr>
          <w:rFonts w:hint="eastAsia"/>
          <w:bCs/>
          <w:sz w:val="24"/>
        </w:rPr>
        <w:t>）价值不超过基金资产净值的</w:t>
      </w:r>
      <w:r w:rsidRPr="002C3E2A">
        <w:rPr>
          <w:rFonts w:hint="eastAsia"/>
          <w:bCs/>
          <w:sz w:val="24"/>
        </w:rPr>
        <w:t>10%</w:t>
      </w:r>
      <w:r w:rsidRPr="002C3E2A">
        <w:rPr>
          <w:rFonts w:hint="eastAsia"/>
          <w:bCs/>
          <w:sz w:val="24"/>
        </w:rPr>
        <w:t>；持有买入</w:t>
      </w:r>
      <w:r w:rsidRPr="002C3E2A">
        <w:rPr>
          <w:rFonts w:hint="eastAsia"/>
          <w:bCs/>
          <w:sz w:val="24"/>
        </w:rPr>
        <w:t>AU</w:t>
      </w:r>
      <w:r w:rsidRPr="002C3E2A">
        <w:rPr>
          <w:rFonts w:hint="eastAsia"/>
          <w:bCs/>
          <w:sz w:val="24"/>
        </w:rPr>
        <w:t>（</w:t>
      </w:r>
      <w:r w:rsidRPr="002C3E2A">
        <w:rPr>
          <w:rFonts w:hint="eastAsia"/>
          <w:bCs/>
          <w:sz w:val="24"/>
        </w:rPr>
        <w:t>T+D</w:t>
      </w:r>
      <w:r w:rsidRPr="002C3E2A">
        <w:rPr>
          <w:rFonts w:hint="eastAsia"/>
          <w:bCs/>
          <w:sz w:val="24"/>
        </w:rPr>
        <w:t>）与现货实盘合约价值之和，不超过基金资产净值的</w:t>
      </w:r>
      <w:r w:rsidRPr="002C3E2A">
        <w:rPr>
          <w:rFonts w:hint="eastAsia"/>
          <w:bCs/>
          <w:sz w:val="24"/>
        </w:rPr>
        <w:t>100%</w:t>
      </w:r>
      <w:r w:rsidRPr="002C3E2A">
        <w:rPr>
          <w:rFonts w:hint="eastAsia"/>
          <w:bCs/>
          <w:sz w:val="24"/>
        </w:rPr>
        <w:t>。本基金持有卖出</w:t>
      </w:r>
      <w:r w:rsidRPr="002C3E2A">
        <w:rPr>
          <w:rFonts w:hint="eastAsia"/>
          <w:bCs/>
          <w:sz w:val="24"/>
        </w:rPr>
        <w:t>AU</w:t>
      </w:r>
      <w:r w:rsidRPr="002C3E2A">
        <w:rPr>
          <w:rFonts w:hint="eastAsia"/>
          <w:bCs/>
          <w:sz w:val="24"/>
        </w:rPr>
        <w:t>（</w:t>
      </w:r>
      <w:r w:rsidRPr="002C3E2A">
        <w:rPr>
          <w:rFonts w:hint="eastAsia"/>
          <w:bCs/>
          <w:sz w:val="24"/>
        </w:rPr>
        <w:t>T+D</w:t>
      </w:r>
      <w:r w:rsidRPr="002C3E2A">
        <w:rPr>
          <w:rFonts w:hint="eastAsia"/>
          <w:bCs/>
          <w:sz w:val="24"/>
        </w:rPr>
        <w:t>）价值不超过基金持有的现货实盘合约价值的</w:t>
      </w:r>
      <w:r w:rsidRPr="002C3E2A">
        <w:rPr>
          <w:rFonts w:hint="eastAsia"/>
          <w:bCs/>
          <w:sz w:val="24"/>
        </w:rPr>
        <w:t>10%</w:t>
      </w:r>
      <w:r w:rsidRPr="002C3E2A">
        <w:rPr>
          <w:rFonts w:hint="eastAsia"/>
          <w:bCs/>
          <w:sz w:val="24"/>
        </w:rPr>
        <w:t>。本基金因申购赎回而被动超标的，基金管理人应当在</w:t>
      </w:r>
      <w:r w:rsidRPr="002C3E2A">
        <w:rPr>
          <w:rFonts w:hint="eastAsia"/>
          <w:bCs/>
          <w:sz w:val="24"/>
        </w:rPr>
        <w:t>10</w:t>
      </w:r>
      <w:r w:rsidRPr="002C3E2A">
        <w:rPr>
          <w:rFonts w:hint="eastAsia"/>
          <w:bCs/>
          <w:sz w:val="24"/>
        </w:rPr>
        <w:t>个工作日内进行调整，但中国证监会规定的特殊情形除外。</w:t>
      </w:r>
    </w:p>
    <w:p w14:paraId="573F792C" w14:textId="749E763B" w:rsidR="002C3E2A" w:rsidRPr="002C3E2A" w:rsidRDefault="002C3E2A" w:rsidP="002C3E2A">
      <w:pPr>
        <w:spacing w:line="360" w:lineRule="auto"/>
        <w:ind w:firstLineChars="200" w:firstLine="480"/>
        <w:rPr>
          <w:bCs/>
          <w:sz w:val="24"/>
        </w:rPr>
      </w:pPr>
      <w:r w:rsidRPr="002C3E2A">
        <w:rPr>
          <w:rFonts w:hint="eastAsia"/>
          <w:bCs/>
          <w:sz w:val="24"/>
        </w:rPr>
        <w:t>（</w:t>
      </w:r>
      <w:r w:rsidRPr="002C3E2A">
        <w:rPr>
          <w:rFonts w:hint="eastAsia"/>
          <w:bCs/>
          <w:sz w:val="24"/>
        </w:rPr>
        <w:t>3</w:t>
      </w:r>
      <w:r w:rsidRPr="002C3E2A">
        <w:rPr>
          <w:rFonts w:hint="eastAsia"/>
          <w:bCs/>
          <w:sz w:val="24"/>
        </w:rPr>
        <w:t>）每个交易日日终，本基金扣除</w:t>
      </w:r>
      <w:r w:rsidRPr="002C3E2A">
        <w:rPr>
          <w:rFonts w:hint="eastAsia"/>
          <w:bCs/>
          <w:sz w:val="24"/>
        </w:rPr>
        <w:t>AU</w:t>
      </w:r>
      <w:r w:rsidRPr="002C3E2A">
        <w:rPr>
          <w:rFonts w:hint="eastAsia"/>
          <w:bCs/>
          <w:sz w:val="24"/>
        </w:rPr>
        <w:t>（</w:t>
      </w:r>
      <w:r w:rsidRPr="002C3E2A">
        <w:rPr>
          <w:rFonts w:hint="eastAsia"/>
          <w:bCs/>
          <w:sz w:val="24"/>
        </w:rPr>
        <w:t>T+D</w:t>
      </w:r>
      <w:r w:rsidRPr="002C3E2A">
        <w:rPr>
          <w:rFonts w:hint="eastAsia"/>
          <w:bCs/>
          <w:sz w:val="24"/>
        </w:rPr>
        <w:t>）需缴纳的交易保证金后，应当保持不低于交易保证金</w:t>
      </w:r>
      <w:r w:rsidRPr="002C3E2A">
        <w:rPr>
          <w:rFonts w:hint="eastAsia"/>
          <w:bCs/>
          <w:sz w:val="24"/>
        </w:rPr>
        <w:t>1</w:t>
      </w:r>
      <w:r w:rsidRPr="002C3E2A">
        <w:rPr>
          <w:rFonts w:hint="eastAsia"/>
          <w:bCs/>
          <w:sz w:val="24"/>
        </w:rPr>
        <w:t>倍的现金。</w:t>
      </w:r>
    </w:p>
    <w:p w14:paraId="391860AE" w14:textId="409A4C8A" w:rsidR="002C3E2A" w:rsidRPr="002C3E2A" w:rsidRDefault="002C3E2A" w:rsidP="002C3E2A">
      <w:pPr>
        <w:spacing w:line="360" w:lineRule="auto"/>
        <w:ind w:firstLineChars="200" w:firstLine="480"/>
        <w:rPr>
          <w:bCs/>
          <w:sz w:val="24"/>
        </w:rPr>
      </w:pPr>
      <w:r w:rsidRPr="002C3E2A">
        <w:rPr>
          <w:rFonts w:hint="eastAsia"/>
          <w:bCs/>
          <w:sz w:val="24"/>
        </w:rPr>
        <w:t>（</w:t>
      </w:r>
      <w:r w:rsidRPr="002C3E2A">
        <w:rPr>
          <w:rFonts w:hint="eastAsia"/>
          <w:bCs/>
          <w:sz w:val="24"/>
        </w:rPr>
        <w:t>4</w:t>
      </w:r>
      <w:r w:rsidRPr="002C3E2A">
        <w:rPr>
          <w:rFonts w:hint="eastAsia"/>
          <w:bCs/>
          <w:sz w:val="24"/>
        </w:rPr>
        <w:t>）本基金</w:t>
      </w:r>
      <w:proofErr w:type="gramStart"/>
      <w:r w:rsidRPr="002C3E2A">
        <w:rPr>
          <w:rFonts w:hint="eastAsia"/>
          <w:bCs/>
          <w:sz w:val="24"/>
        </w:rPr>
        <w:t>若参</w:t>
      </w:r>
      <w:proofErr w:type="gramEnd"/>
      <w:r w:rsidRPr="002C3E2A">
        <w:rPr>
          <w:rFonts w:hint="eastAsia"/>
          <w:bCs/>
          <w:sz w:val="24"/>
        </w:rPr>
        <w:t>与黄金租赁，需满足以下限制：</w:t>
      </w:r>
    </w:p>
    <w:p w14:paraId="7741C8ED" w14:textId="2DCB2903" w:rsidR="002C3E2A" w:rsidRPr="002C3E2A" w:rsidRDefault="002C3E2A" w:rsidP="002C3E2A">
      <w:pPr>
        <w:spacing w:line="360" w:lineRule="auto"/>
        <w:ind w:firstLineChars="200" w:firstLine="480"/>
        <w:rPr>
          <w:bCs/>
          <w:sz w:val="24"/>
        </w:rPr>
      </w:pPr>
      <w:r w:rsidRPr="002C3E2A">
        <w:rPr>
          <w:rFonts w:hint="eastAsia"/>
          <w:bCs/>
          <w:sz w:val="24"/>
        </w:rPr>
        <w:t>1</w:t>
      </w:r>
      <w:r w:rsidRPr="002C3E2A">
        <w:rPr>
          <w:rFonts w:hint="eastAsia"/>
          <w:bCs/>
          <w:sz w:val="24"/>
        </w:rPr>
        <w:t>）黄金租赁的对手方仅限于上海黄金交易所金融类会员中的银行和分类评级在</w:t>
      </w:r>
      <w:r w:rsidRPr="002C3E2A">
        <w:rPr>
          <w:rFonts w:hint="eastAsia"/>
          <w:bCs/>
          <w:sz w:val="24"/>
        </w:rPr>
        <w:t>A</w:t>
      </w:r>
      <w:r w:rsidRPr="002C3E2A">
        <w:rPr>
          <w:rFonts w:hint="eastAsia"/>
          <w:bCs/>
          <w:sz w:val="24"/>
        </w:rPr>
        <w:t>类以上的证券公司。</w:t>
      </w:r>
    </w:p>
    <w:p w14:paraId="31C62482" w14:textId="15B160CE" w:rsidR="002C3E2A" w:rsidRPr="002C3E2A" w:rsidRDefault="002C3E2A" w:rsidP="002C3E2A">
      <w:pPr>
        <w:spacing w:line="360" w:lineRule="auto"/>
        <w:ind w:firstLineChars="200" w:firstLine="480"/>
        <w:rPr>
          <w:bCs/>
          <w:sz w:val="24"/>
        </w:rPr>
      </w:pPr>
      <w:r w:rsidRPr="002C3E2A">
        <w:rPr>
          <w:rFonts w:hint="eastAsia"/>
          <w:bCs/>
          <w:sz w:val="24"/>
        </w:rPr>
        <w:t>2</w:t>
      </w:r>
      <w:r w:rsidRPr="002C3E2A">
        <w:rPr>
          <w:rFonts w:hint="eastAsia"/>
          <w:bCs/>
          <w:sz w:val="24"/>
        </w:rPr>
        <w:t>）本基金参与出借的黄金现货合约不超过基金资产净值的</w:t>
      </w:r>
      <w:r w:rsidRPr="002C3E2A">
        <w:rPr>
          <w:rFonts w:hint="eastAsia"/>
          <w:bCs/>
          <w:sz w:val="24"/>
        </w:rPr>
        <w:t>30%</w:t>
      </w:r>
      <w:r w:rsidRPr="002C3E2A">
        <w:rPr>
          <w:rFonts w:hint="eastAsia"/>
          <w:bCs/>
          <w:sz w:val="24"/>
        </w:rPr>
        <w:t>，出借期限最长不超过</w:t>
      </w:r>
      <w:r w:rsidRPr="002C3E2A">
        <w:rPr>
          <w:rFonts w:hint="eastAsia"/>
          <w:bCs/>
          <w:sz w:val="24"/>
        </w:rPr>
        <w:t>12</w:t>
      </w:r>
      <w:r w:rsidRPr="002C3E2A">
        <w:rPr>
          <w:rFonts w:hint="eastAsia"/>
          <w:bCs/>
          <w:sz w:val="24"/>
        </w:rPr>
        <w:t>个月，平均剩余期限不超过</w:t>
      </w:r>
      <w:r w:rsidRPr="002C3E2A">
        <w:rPr>
          <w:rFonts w:hint="eastAsia"/>
          <w:bCs/>
          <w:sz w:val="24"/>
        </w:rPr>
        <w:t>6</w:t>
      </w:r>
      <w:r w:rsidRPr="002C3E2A">
        <w:rPr>
          <w:rFonts w:hint="eastAsia"/>
          <w:bCs/>
          <w:sz w:val="24"/>
        </w:rPr>
        <w:t>个月。出借给单个交易对手的黄金现货合约不超过基金资产净值的</w:t>
      </w:r>
      <w:r w:rsidRPr="002C3E2A">
        <w:rPr>
          <w:rFonts w:hint="eastAsia"/>
          <w:bCs/>
          <w:sz w:val="24"/>
        </w:rPr>
        <w:t>10%</w:t>
      </w:r>
      <w:r w:rsidRPr="002C3E2A">
        <w:rPr>
          <w:rFonts w:hint="eastAsia"/>
          <w:bCs/>
          <w:sz w:val="24"/>
        </w:rPr>
        <w:t>。本基金因净值变动而被动超标的，基金管理人应当在</w:t>
      </w:r>
      <w:r w:rsidRPr="002C3E2A">
        <w:rPr>
          <w:rFonts w:hint="eastAsia"/>
          <w:bCs/>
          <w:sz w:val="24"/>
        </w:rPr>
        <w:t>10</w:t>
      </w:r>
      <w:r w:rsidRPr="002C3E2A">
        <w:rPr>
          <w:rFonts w:hint="eastAsia"/>
          <w:bCs/>
          <w:sz w:val="24"/>
        </w:rPr>
        <w:t>个工作日内进行调整，但中国证监会规定的特殊情形除外。</w:t>
      </w:r>
    </w:p>
    <w:p w14:paraId="1973652C" w14:textId="644402E8" w:rsidR="00A91636" w:rsidRDefault="002C3E2A" w:rsidP="002C3E2A">
      <w:pPr>
        <w:spacing w:line="360" w:lineRule="auto"/>
        <w:ind w:firstLineChars="200" w:firstLine="480"/>
        <w:rPr>
          <w:bCs/>
          <w:sz w:val="24"/>
        </w:rPr>
      </w:pPr>
      <w:r w:rsidRPr="002C3E2A">
        <w:rPr>
          <w:rFonts w:hint="eastAsia"/>
          <w:bCs/>
          <w:sz w:val="24"/>
        </w:rPr>
        <w:t>3</w:t>
      </w:r>
      <w:r w:rsidRPr="002C3E2A">
        <w:rPr>
          <w:rFonts w:hint="eastAsia"/>
          <w:bCs/>
          <w:sz w:val="24"/>
        </w:rPr>
        <w:t>）本基金发生流动性问题时，基金管理人有权提前终止租赁协议，要求交易对手方归还黄金现货合约。</w:t>
      </w:r>
    </w:p>
    <w:p w14:paraId="7AFD0992" w14:textId="601BD468" w:rsidR="00B01694" w:rsidRDefault="00B01694" w:rsidP="00B01694">
      <w:pPr>
        <w:spacing w:line="360" w:lineRule="auto"/>
        <w:ind w:firstLineChars="200" w:firstLine="480"/>
        <w:rPr>
          <w:bCs/>
          <w:sz w:val="24"/>
        </w:rPr>
      </w:pPr>
      <w:r>
        <w:rPr>
          <w:bCs/>
          <w:sz w:val="24"/>
        </w:rPr>
        <w:t>（</w:t>
      </w:r>
      <w:r>
        <w:rPr>
          <w:rFonts w:hint="eastAsia"/>
          <w:bCs/>
          <w:sz w:val="24"/>
        </w:rPr>
        <w:t>5</w:t>
      </w:r>
      <w:r>
        <w:rPr>
          <w:bCs/>
          <w:sz w:val="24"/>
        </w:rPr>
        <w:t>）</w:t>
      </w:r>
      <w:r w:rsidRPr="004A378E">
        <w:rPr>
          <w:rFonts w:hint="eastAsia"/>
          <w:bCs/>
          <w:sz w:val="24"/>
        </w:rPr>
        <w:t>本基金主动投资于流动性受限资产的市值合计不得超过基金资产净值的</w:t>
      </w:r>
      <w:r w:rsidRPr="004A378E">
        <w:rPr>
          <w:rFonts w:hint="eastAsia"/>
          <w:bCs/>
          <w:sz w:val="24"/>
        </w:rPr>
        <w:t>1</w:t>
      </w:r>
      <w:r w:rsidRPr="004A378E">
        <w:rPr>
          <w:bCs/>
          <w:sz w:val="24"/>
        </w:rPr>
        <w:t>5</w:t>
      </w:r>
      <w:r w:rsidRPr="004A378E">
        <w:rPr>
          <w:rFonts w:hint="eastAsia"/>
          <w:bCs/>
          <w:sz w:val="24"/>
        </w:rPr>
        <w:t>%</w:t>
      </w:r>
      <w:r w:rsidRPr="004A378E">
        <w:rPr>
          <w:rFonts w:hint="eastAsia"/>
          <w:bCs/>
          <w:sz w:val="24"/>
        </w:rPr>
        <w:t>；因黄金市场、证券市场波动、基金规模变动等基金管理人之外的因素致使基金不符合前款所规定比例限制的，基金管理人不得主动新增流动性受限资产的投资；</w:t>
      </w:r>
    </w:p>
    <w:p w14:paraId="586515E8" w14:textId="619A0EB6" w:rsidR="00B01694" w:rsidRPr="004A378E" w:rsidRDefault="00B01694" w:rsidP="00B0169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6C3FE1">
        <w:rPr>
          <w:rFonts w:hint="eastAsia"/>
          <w:bCs/>
          <w:sz w:val="24"/>
        </w:rPr>
        <w:t>本基金与私募类</w:t>
      </w:r>
      <w:proofErr w:type="gramStart"/>
      <w:r w:rsidRPr="006C3FE1">
        <w:rPr>
          <w:rFonts w:hint="eastAsia"/>
          <w:bCs/>
          <w:sz w:val="24"/>
        </w:rPr>
        <w:t>证券资管产品</w:t>
      </w:r>
      <w:proofErr w:type="gramEnd"/>
      <w:r w:rsidRPr="006C3FE1">
        <w:rPr>
          <w:rFonts w:hint="eastAsia"/>
          <w:bCs/>
          <w:sz w:val="24"/>
        </w:rPr>
        <w:t>及中国证监会认定的其他主体为交易对手开展逆回购交易的，可接受质押品的资质要求应当与基金合同约定的投资范围保持一致；</w:t>
      </w:r>
    </w:p>
    <w:p w14:paraId="39064677" w14:textId="2A492472" w:rsidR="00A91636" w:rsidRDefault="00A91636" w:rsidP="004A4458">
      <w:pPr>
        <w:spacing w:line="360" w:lineRule="auto"/>
        <w:ind w:firstLineChars="200" w:firstLine="480"/>
        <w:rPr>
          <w:bCs/>
          <w:sz w:val="24"/>
        </w:rPr>
      </w:pPr>
      <w:r w:rsidRPr="00A91636">
        <w:rPr>
          <w:rFonts w:hint="eastAsia"/>
          <w:bCs/>
          <w:sz w:val="24"/>
        </w:rPr>
        <w:t>（</w:t>
      </w:r>
      <w:r w:rsidR="00B01694">
        <w:rPr>
          <w:rFonts w:hint="eastAsia"/>
          <w:bCs/>
          <w:sz w:val="24"/>
        </w:rPr>
        <w:t>7</w:t>
      </w:r>
      <w:r w:rsidRPr="00A91636">
        <w:rPr>
          <w:rFonts w:hint="eastAsia"/>
          <w:bCs/>
          <w:sz w:val="24"/>
        </w:rPr>
        <w:t>）法律法规及中国证监会规定的和《基金合同》约定的其他投资限制。</w:t>
      </w:r>
    </w:p>
    <w:p w14:paraId="40CA0D43" w14:textId="360A2315" w:rsidR="00AE6219" w:rsidRPr="004A4458" w:rsidRDefault="00B01694" w:rsidP="004A4458">
      <w:pPr>
        <w:spacing w:line="360" w:lineRule="auto"/>
        <w:ind w:firstLineChars="200" w:firstLine="480"/>
        <w:rPr>
          <w:bCs/>
          <w:sz w:val="24"/>
        </w:rPr>
      </w:pPr>
      <w:r w:rsidRPr="0015655A">
        <w:rPr>
          <w:rFonts w:hint="eastAsia"/>
          <w:bCs/>
          <w:sz w:val="24"/>
        </w:rPr>
        <w:t>除上述</w:t>
      </w:r>
      <w:r>
        <w:rPr>
          <w:rFonts w:hint="eastAsia"/>
          <w:bCs/>
          <w:sz w:val="24"/>
        </w:rPr>
        <w:t>第</w:t>
      </w:r>
      <w:r w:rsidRPr="0015655A">
        <w:rPr>
          <w:rFonts w:hint="eastAsia"/>
          <w:bCs/>
          <w:sz w:val="24"/>
        </w:rPr>
        <w:t>（</w:t>
      </w:r>
      <w:r>
        <w:rPr>
          <w:rFonts w:hint="eastAsia"/>
          <w:bCs/>
          <w:sz w:val="24"/>
        </w:rPr>
        <w:t>5</w:t>
      </w:r>
      <w:r w:rsidRPr="0015655A">
        <w:rPr>
          <w:rFonts w:hint="eastAsia"/>
          <w:bCs/>
          <w:sz w:val="24"/>
        </w:rPr>
        <w:t>）</w:t>
      </w:r>
      <w:r>
        <w:rPr>
          <w:rFonts w:hint="eastAsia"/>
          <w:bCs/>
          <w:sz w:val="24"/>
        </w:rPr>
        <w:t>、（</w:t>
      </w:r>
      <w:r>
        <w:rPr>
          <w:rFonts w:hint="eastAsia"/>
          <w:bCs/>
          <w:sz w:val="24"/>
        </w:rPr>
        <w:t>6</w:t>
      </w:r>
      <w:r>
        <w:rPr>
          <w:rFonts w:hint="eastAsia"/>
          <w:bCs/>
          <w:sz w:val="24"/>
        </w:rPr>
        <w:t>）项</w:t>
      </w:r>
      <w:r w:rsidRPr="0015655A">
        <w:rPr>
          <w:rFonts w:hint="eastAsia"/>
          <w:bCs/>
          <w:sz w:val="24"/>
        </w:rPr>
        <w:t>情形之外</w:t>
      </w:r>
      <w:r>
        <w:rPr>
          <w:rFonts w:hint="eastAsia"/>
          <w:bCs/>
          <w:sz w:val="24"/>
        </w:rPr>
        <w:t>，</w:t>
      </w:r>
      <w:r w:rsidR="00AE6219" w:rsidRPr="004A4458">
        <w:rPr>
          <w:rFonts w:hint="eastAsia"/>
          <w:bCs/>
          <w:sz w:val="24"/>
        </w:rPr>
        <w:t>因黄金市场波动、基金规模变动等基金管理人之外的因素致使基金投资比例不符合上述规定投资比例的，基金管理人应当在</w:t>
      </w:r>
      <w:r w:rsidR="00AE6219" w:rsidRPr="004A4458">
        <w:rPr>
          <w:bCs/>
          <w:sz w:val="24"/>
        </w:rPr>
        <w:t>10</w:t>
      </w:r>
      <w:r w:rsidR="00AE6219" w:rsidRPr="004A4458">
        <w:rPr>
          <w:rFonts w:hint="eastAsia"/>
          <w:bCs/>
          <w:sz w:val="24"/>
        </w:rPr>
        <w:t>个交易日内进行调整，但中国证监会规定的特殊情形除外。</w:t>
      </w:r>
    </w:p>
    <w:p w14:paraId="226B8880" w14:textId="56F2E025" w:rsidR="00AE6219" w:rsidRPr="004A4458" w:rsidRDefault="00AE6219" w:rsidP="004A4458">
      <w:pPr>
        <w:spacing w:line="360" w:lineRule="auto"/>
        <w:ind w:firstLineChars="200" w:firstLine="480"/>
        <w:rPr>
          <w:bCs/>
          <w:sz w:val="24"/>
        </w:rPr>
      </w:pPr>
      <w:r w:rsidRPr="004A4458">
        <w:rPr>
          <w:rFonts w:hint="eastAsia"/>
          <w:bCs/>
          <w:sz w:val="24"/>
        </w:rPr>
        <w:lastRenderedPageBreak/>
        <w:t>基金管理人应当自基金合同生效之日起</w:t>
      </w:r>
      <w:r w:rsidRPr="004A4458">
        <w:rPr>
          <w:bCs/>
          <w:sz w:val="24"/>
        </w:rPr>
        <w:t>6</w:t>
      </w:r>
      <w:r w:rsidRPr="004A4458">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2606314" w14:textId="627C8E4E" w:rsidR="00AE6219" w:rsidRPr="004A4458" w:rsidRDefault="00AE6219" w:rsidP="004A4458">
      <w:pPr>
        <w:spacing w:line="360" w:lineRule="auto"/>
        <w:ind w:firstLineChars="200" w:firstLine="480"/>
        <w:rPr>
          <w:bCs/>
          <w:sz w:val="24"/>
        </w:rPr>
      </w:pPr>
      <w:r w:rsidRPr="004A4458">
        <w:rPr>
          <w:rFonts w:hint="eastAsia"/>
          <w:bCs/>
          <w:sz w:val="24"/>
        </w:rPr>
        <w:t>法律法规或监管部门取消或调整上述限制，如适用于本基金，基金管理人在履行适当程序后，则本基金投资不再受相关限制或按照调整后的规定执行。</w:t>
      </w:r>
    </w:p>
    <w:p w14:paraId="16C5C22C" w14:textId="65B8E18F"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、禁止行为</w:t>
      </w:r>
    </w:p>
    <w:p w14:paraId="3BB6C589" w14:textId="4D7EF0BA" w:rsidR="00AE6219" w:rsidRPr="004A4458" w:rsidRDefault="00AE6219" w:rsidP="004A4458">
      <w:pPr>
        <w:spacing w:line="360" w:lineRule="auto"/>
        <w:ind w:firstLineChars="200" w:firstLine="480"/>
        <w:rPr>
          <w:bCs/>
          <w:sz w:val="24"/>
        </w:rPr>
      </w:pPr>
      <w:r w:rsidRPr="004A4458">
        <w:rPr>
          <w:rFonts w:hint="eastAsia"/>
          <w:bCs/>
          <w:sz w:val="24"/>
        </w:rPr>
        <w:t>为维护基金份额持有人的合法权益，基金财产不得用于下列投资或者活动：</w:t>
      </w:r>
    </w:p>
    <w:p w14:paraId="6DC4F168" w14:textId="3D37E41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）承销证券；</w:t>
      </w:r>
    </w:p>
    <w:p w14:paraId="376E1E6A" w14:textId="40494DC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）违反规定向他人贷款或者提供担保；</w:t>
      </w:r>
    </w:p>
    <w:p w14:paraId="16919743" w14:textId="1001933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）从事承担无限责任的投资；</w:t>
      </w:r>
    </w:p>
    <w:p w14:paraId="6A649524" w14:textId="08E3C85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）向其基金管理人、基金托管人出资；</w:t>
      </w:r>
    </w:p>
    <w:p w14:paraId="2FBA81F0" w14:textId="163993C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）从事内幕交易、操纵证券交易价格及其他不正当的证券交易活动；</w:t>
      </w:r>
    </w:p>
    <w:p w14:paraId="21179155" w14:textId="3C68B0B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）法律、行政法规和中国证监会规定禁止的其他活动。</w:t>
      </w:r>
    </w:p>
    <w:p w14:paraId="202F25C0" w14:textId="08DC9CB9" w:rsidR="00AE6219" w:rsidRPr="004A4458" w:rsidRDefault="00AE6219" w:rsidP="004A4458">
      <w:pPr>
        <w:spacing w:line="360" w:lineRule="auto"/>
        <w:ind w:firstLineChars="200" w:firstLine="480"/>
        <w:rPr>
          <w:bCs/>
          <w:sz w:val="24"/>
        </w:rPr>
      </w:pPr>
      <w:r w:rsidRPr="004A4458">
        <w:rPr>
          <w:rFonts w:hint="eastAsia"/>
          <w:bCs/>
          <w:sz w:val="24"/>
        </w:rPr>
        <w:t>如法律法规或监管部门取消上述禁止性规定，基金管理人在履行适当程序后可不受上述规定的限制。</w:t>
      </w:r>
    </w:p>
    <w:p w14:paraId="4BC7EF3F" w14:textId="301010F5" w:rsidR="00AE6219" w:rsidRDefault="00AE6219" w:rsidP="004A4458">
      <w:pPr>
        <w:spacing w:line="360" w:lineRule="auto"/>
        <w:ind w:firstLineChars="200" w:firstLine="480"/>
        <w:rPr>
          <w:bCs/>
          <w:sz w:val="24"/>
        </w:rPr>
      </w:pPr>
      <w:r w:rsidRPr="004A445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321C14" w14:textId="5C633986" w:rsidR="00AE6219" w:rsidRPr="004A4458" w:rsidRDefault="00AE6219" w:rsidP="004A4458">
      <w:pPr>
        <w:spacing w:line="360" w:lineRule="auto"/>
        <w:ind w:firstLineChars="200" w:firstLine="480"/>
        <w:rPr>
          <w:bCs/>
          <w:sz w:val="24"/>
        </w:rPr>
      </w:pPr>
      <w:r w:rsidRPr="004A4458">
        <w:rPr>
          <w:rFonts w:hint="eastAsia"/>
          <w:bCs/>
          <w:sz w:val="24"/>
        </w:rPr>
        <w:t>六、基金资产估值</w:t>
      </w:r>
    </w:p>
    <w:p w14:paraId="2D6BFD17" w14:textId="4A30E4BE" w:rsidR="00AE6219" w:rsidRPr="004A4458" w:rsidRDefault="00AE6219" w:rsidP="004A4458">
      <w:pPr>
        <w:spacing w:line="360" w:lineRule="auto"/>
        <w:ind w:firstLineChars="200" w:firstLine="480"/>
        <w:rPr>
          <w:bCs/>
          <w:sz w:val="24"/>
        </w:rPr>
      </w:pPr>
      <w:r w:rsidRPr="004A4458">
        <w:rPr>
          <w:rFonts w:hint="eastAsia"/>
          <w:bCs/>
          <w:sz w:val="24"/>
        </w:rPr>
        <w:t>（一）估值日</w:t>
      </w:r>
    </w:p>
    <w:p w14:paraId="22D91C52" w14:textId="13247AA7" w:rsidR="00AE6219" w:rsidRPr="004A4458" w:rsidRDefault="00AE6219" w:rsidP="004A4458">
      <w:pPr>
        <w:spacing w:line="360" w:lineRule="auto"/>
        <w:ind w:firstLineChars="200" w:firstLine="480"/>
        <w:rPr>
          <w:bCs/>
          <w:sz w:val="24"/>
        </w:rPr>
      </w:pPr>
      <w:r w:rsidRPr="004A4458">
        <w:rPr>
          <w:rFonts w:hint="eastAsia"/>
          <w:bCs/>
          <w:sz w:val="24"/>
        </w:rPr>
        <w:t>本基金的估值日为本基金相关的交易场所的交易日以及国家法律法规规定需要对外披露基金净值的</w:t>
      </w:r>
      <w:proofErr w:type="gramStart"/>
      <w:r w:rsidRPr="004A4458">
        <w:rPr>
          <w:rFonts w:hint="eastAsia"/>
          <w:bCs/>
          <w:sz w:val="24"/>
        </w:rPr>
        <w:t>非交易</w:t>
      </w:r>
      <w:proofErr w:type="gramEnd"/>
      <w:r w:rsidRPr="004A4458">
        <w:rPr>
          <w:rFonts w:hint="eastAsia"/>
          <w:bCs/>
          <w:sz w:val="24"/>
        </w:rPr>
        <w:t>日。</w:t>
      </w:r>
    </w:p>
    <w:p w14:paraId="7E203BC5" w14:textId="10E72D46" w:rsidR="00AE6219" w:rsidRPr="004A4458" w:rsidRDefault="00AE6219" w:rsidP="004A4458">
      <w:pPr>
        <w:spacing w:line="360" w:lineRule="auto"/>
        <w:ind w:firstLineChars="200" w:firstLine="480"/>
        <w:rPr>
          <w:bCs/>
          <w:sz w:val="24"/>
        </w:rPr>
      </w:pPr>
      <w:r w:rsidRPr="004A4458">
        <w:rPr>
          <w:rFonts w:hint="eastAsia"/>
          <w:bCs/>
          <w:sz w:val="24"/>
        </w:rPr>
        <w:t>（二）估值对象</w:t>
      </w:r>
    </w:p>
    <w:p w14:paraId="35A1E76F" w14:textId="6BC474EE" w:rsidR="00AE6219" w:rsidRPr="004A4458" w:rsidRDefault="00AE6219" w:rsidP="004A4458">
      <w:pPr>
        <w:spacing w:line="360" w:lineRule="auto"/>
        <w:ind w:firstLineChars="200" w:firstLine="480"/>
        <w:rPr>
          <w:bCs/>
          <w:sz w:val="24"/>
        </w:rPr>
      </w:pPr>
      <w:r w:rsidRPr="004A4458">
        <w:rPr>
          <w:rFonts w:hint="eastAsia"/>
          <w:bCs/>
          <w:sz w:val="24"/>
        </w:rPr>
        <w:t>基金所拥有的黄金现货合约、债券和银行存款本息、应收款项、其它投资等资</w:t>
      </w:r>
      <w:r w:rsidRPr="004A4458">
        <w:rPr>
          <w:rFonts w:hint="eastAsia"/>
          <w:bCs/>
          <w:sz w:val="24"/>
        </w:rPr>
        <w:lastRenderedPageBreak/>
        <w:t>产及负债。</w:t>
      </w:r>
    </w:p>
    <w:p w14:paraId="1F385256" w14:textId="648948D1" w:rsidR="00AE6219" w:rsidRPr="004A4458" w:rsidRDefault="00AE6219" w:rsidP="004A4458">
      <w:pPr>
        <w:spacing w:line="360" w:lineRule="auto"/>
        <w:ind w:firstLineChars="200" w:firstLine="480"/>
        <w:rPr>
          <w:bCs/>
          <w:sz w:val="24"/>
        </w:rPr>
      </w:pPr>
      <w:r w:rsidRPr="004A4458">
        <w:rPr>
          <w:rFonts w:hint="eastAsia"/>
          <w:bCs/>
          <w:sz w:val="24"/>
        </w:rPr>
        <w:t>（三）估值方法</w:t>
      </w:r>
    </w:p>
    <w:p w14:paraId="4EBB6BE2" w14:textId="769C6768"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、黄金现货合约的估值</w:t>
      </w:r>
    </w:p>
    <w:p w14:paraId="07269140" w14:textId="5B4C865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上海黄金交易所挂盘的黄金现货实盘合约，以其估值日在上海黄金交易所挂盘的收盘价估值；估值日无交易的，且最近交易日后经济环境未发生重大变化的，以最近交易日的收盘价估值；如最近交易日后经济环境发生了重大变化的，可参考类似投资品种的现行市价及重大变化因素，调整最近交易市价，确定公允价格；</w:t>
      </w:r>
    </w:p>
    <w:p w14:paraId="6D9EF70D" w14:textId="19412A0F"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）上海黄金交易所挂盘的黄金现货延期交收合约，以其估值日在上海黄金交易所挂盘的结算价估值。估值当日无结算价，且最近交易日后经济环境未发生重大变化的，采用最近交易日结算价估值。</w:t>
      </w:r>
    </w:p>
    <w:p w14:paraId="06788D69" w14:textId="08EA2C20" w:rsidR="0098428A" w:rsidRPr="0098428A" w:rsidRDefault="00AE6219" w:rsidP="0098428A">
      <w:pPr>
        <w:spacing w:line="360" w:lineRule="auto"/>
        <w:ind w:firstLineChars="200" w:firstLine="480"/>
        <w:rPr>
          <w:bCs/>
          <w:sz w:val="24"/>
        </w:rPr>
      </w:pPr>
      <w:r w:rsidRPr="004A4458">
        <w:rPr>
          <w:bCs/>
          <w:sz w:val="24"/>
        </w:rPr>
        <w:t>2</w:t>
      </w:r>
      <w:r w:rsidRPr="004A4458">
        <w:rPr>
          <w:rFonts w:hint="eastAsia"/>
          <w:bCs/>
          <w:sz w:val="24"/>
        </w:rPr>
        <w:t>、</w:t>
      </w:r>
      <w:r w:rsidR="0098428A" w:rsidRPr="0098428A">
        <w:rPr>
          <w:rFonts w:hint="eastAsia"/>
          <w:bCs/>
          <w:sz w:val="24"/>
        </w:rPr>
        <w:t>其他有价证券的估值方法</w:t>
      </w:r>
    </w:p>
    <w:p w14:paraId="59D5A6F8" w14:textId="3D45A126" w:rsidR="0098428A" w:rsidRDefault="0098428A" w:rsidP="00EA6D41">
      <w:pPr>
        <w:spacing w:line="360" w:lineRule="auto"/>
        <w:ind w:firstLineChars="200" w:firstLine="480"/>
        <w:rPr>
          <w:bCs/>
          <w:sz w:val="24"/>
        </w:rPr>
      </w:pPr>
      <w:r w:rsidRPr="0098428A">
        <w:rPr>
          <w:rFonts w:hint="eastAsia"/>
          <w:bCs/>
          <w:sz w:val="24"/>
        </w:rPr>
        <w:t>其他有价证券按有关规定估值。</w:t>
      </w:r>
    </w:p>
    <w:p w14:paraId="74737047" w14:textId="5BCB70CE" w:rsidR="00EA6D41" w:rsidRPr="00EA6D41" w:rsidRDefault="0098428A" w:rsidP="00EA6D41">
      <w:pPr>
        <w:spacing w:line="360" w:lineRule="auto"/>
        <w:ind w:firstLineChars="200" w:firstLine="480"/>
        <w:rPr>
          <w:bCs/>
          <w:sz w:val="24"/>
        </w:rPr>
      </w:pPr>
      <w:r>
        <w:rPr>
          <w:rFonts w:hint="eastAsia"/>
          <w:bCs/>
          <w:sz w:val="24"/>
        </w:rPr>
        <w:t>3</w:t>
      </w:r>
      <w:r w:rsidR="00EA6D41" w:rsidRPr="00EA6D41">
        <w:rPr>
          <w:rFonts w:hint="eastAsia"/>
          <w:bCs/>
          <w:sz w:val="24"/>
        </w:rPr>
        <w:t>、存款的估值方法</w:t>
      </w:r>
    </w:p>
    <w:p w14:paraId="0BA73B1F" w14:textId="4B284D81" w:rsidR="00EA6D41" w:rsidRPr="00EA6D41" w:rsidRDefault="00EA6D41" w:rsidP="00EA6D41">
      <w:pPr>
        <w:spacing w:line="360" w:lineRule="auto"/>
        <w:ind w:firstLineChars="200" w:firstLine="480"/>
        <w:rPr>
          <w:bCs/>
          <w:sz w:val="24"/>
        </w:rPr>
      </w:pPr>
      <w:r w:rsidRPr="00EA6D41">
        <w:rPr>
          <w:rFonts w:hint="eastAsia"/>
          <w:bCs/>
          <w:sz w:val="24"/>
        </w:rPr>
        <w:t>持有的银行定期存款或通知存款以本金列示，按协议或合同利率逐日确认利息收入。</w:t>
      </w:r>
    </w:p>
    <w:p w14:paraId="2993DA52" w14:textId="261CF103" w:rsidR="00EA6D41" w:rsidRPr="00EA6D41" w:rsidRDefault="0098428A" w:rsidP="00EA6D41">
      <w:pPr>
        <w:spacing w:line="360" w:lineRule="auto"/>
        <w:ind w:firstLineChars="200" w:firstLine="480"/>
        <w:rPr>
          <w:bCs/>
          <w:sz w:val="24"/>
        </w:rPr>
      </w:pPr>
      <w:r>
        <w:rPr>
          <w:rFonts w:hint="eastAsia"/>
          <w:bCs/>
          <w:sz w:val="24"/>
        </w:rPr>
        <w:t>4</w:t>
      </w:r>
      <w:r w:rsidR="00EA6D41" w:rsidRPr="00EA6D41">
        <w:rPr>
          <w:rFonts w:hint="eastAsia"/>
          <w:bCs/>
          <w:sz w:val="24"/>
        </w:rPr>
        <w:t>、本基金可以采用第三方估值机构按照上述公允价值确定原则提供的估值价格数据。</w:t>
      </w:r>
    </w:p>
    <w:p w14:paraId="282B4F43" w14:textId="086D16A5" w:rsidR="00EA6D41" w:rsidRPr="00EA6D41" w:rsidRDefault="0098428A" w:rsidP="00EA6D41">
      <w:pPr>
        <w:spacing w:line="360" w:lineRule="auto"/>
        <w:ind w:firstLineChars="200" w:firstLine="480"/>
        <w:rPr>
          <w:bCs/>
          <w:sz w:val="24"/>
        </w:rPr>
      </w:pPr>
      <w:r>
        <w:rPr>
          <w:rFonts w:hint="eastAsia"/>
          <w:bCs/>
          <w:sz w:val="24"/>
        </w:rPr>
        <w:t>5</w:t>
      </w:r>
      <w:r w:rsidR="00EA6D41" w:rsidRPr="00EA6D41">
        <w:rPr>
          <w:rFonts w:hint="eastAsia"/>
          <w:bCs/>
          <w:sz w:val="24"/>
        </w:rPr>
        <w:t>、如有确凿证据表明按上述方法进行估值不能客观反映其公允价值的，基金管理人可根据具体情况与基金托管人商定后，按最能反映公允价值的价格估值。</w:t>
      </w:r>
    </w:p>
    <w:p w14:paraId="208C7E28" w14:textId="4C255742" w:rsidR="00AE6219" w:rsidRPr="004A4458" w:rsidRDefault="0098428A" w:rsidP="004A4458">
      <w:pPr>
        <w:spacing w:line="360" w:lineRule="auto"/>
        <w:ind w:firstLineChars="200" w:firstLine="480"/>
        <w:rPr>
          <w:bCs/>
          <w:sz w:val="24"/>
        </w:rPr>
      </w:pPr>
      <w:r>
        <w:rPr>
          <w:rFonts w:hint="eastAsia"/>
          <w:bCs/>
          <w:sz w:val="24"/>
        </w:rPr>
        <w:t>6</w:t>
      </w:r>
      <w:r w:rsidR="00EA6D41" w:rsidRPr="00EA6D41">
        <w:rPr>
          <w:rFonts w:hint="eastAsia"/>
          <w:bCs/>
          <w:sz w:val="24"/>
        </w:rPr>
        <w:t>、相关法律法规以及监管部门有强制规定的，从其规定。如有新增事项，按国家最新规定估值。</w:t>
      </w:r>
    </w:p>
    <w:p w14:paraId="48D07C94" w14:textId="17CC674C" w:rsidR="00AE6219" w:rsidRPr="004A4458" w:rsidRDefault="00AE6219" w:rsidP="004A4458">
      <w:pPr>
        <w:spacing w:line="360" w:lineRule="auto"/>
        <w:ind w:firstLineChars="200" w:firstLine="480"/>
        <w:rPr>
          <w:bCs/>
          <w:sz w:val="24"/>
        </w:rPr>
      </w:pPr>
      <w:r w:rsidRPr="004A445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480E84" w14:textId="3BFDFD42" w:rsidR="00AE6219" w:rsidRPr="004A4458" w:rsidRDefault="00AE6219" w:rsidP="004A4458">
      <w:pPr>
        <w:spacing w:line="360" w:lineRule="auto"/>
        <w:ind w:firstLineChars="200" w:firstLine="480"/>
        <w:rPr>
          <w:bCs/>
          <w:sz w:val="24"/>
        </w:rPr>
      </w:pPr>
      <w:r w:rsidRPr="004A445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4617BC6" w14:textId="357D5CE8" w:rsidR="00AE6219" w:rsidRPr="004A4458" w:rsidRDefault="00AE6219" w:rsidP="004A4458">
      <w:pPr>
        <w:spacing w:line="360" w:lineRule="auto"/>
        <w:ind w:firstLineChars="200" w:firstLine="480"/>
        <w:rPr>
          <w:bCs/>
          <w:sz w:val="24"/>
        </w:rPr>
      </w:pPr>
      <w:r w:rsidRPr="004A4458">
        <w:rPr>
          <w:rFonts w:hint="eastAsia"/>
          <w:bCs/>
          <w:sz w:val="24"/>
        </w:rPr>
        <w:lastRenderedPageBreak/>
        <w:t>（四）估值程序</w:t>
      </w:r>
    </w:p>
    <w:p w14:paraId="6AD64002" w14:textId="6675A584"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、基金份额净值是按照每个工作日闭市后，基金资产净值除以当日基金份额的余额数量计算，精确到</w:t>
      </w:r>
      <w:r w:rsidRPr="004A4458">
        <w:rPr>
          <w:bCs/>
          <w:sz w:val="24"/>
        </w:rPr>
        <w:t>0.0001</w:t>
      </w:r>
      <w:r w:rsidRPr="004A4458">
        <w:rPr>
          <w:rFonts w:hint="eastAsia"/>
          <w:bCs/>
          <w:sz w:val="24"/>
        </w:rPr>
        <w:t>元，小数点后第</w:t>
      </w:r>
      <w:r w:rsidRPr="004A4458">
        <w:rPr>
          <w:bCs/>
          <w:sz w:val="24"/>
        </w:rPr>
        <w:t>5</w:t>
      </w:r>
      <w:r w:rsidRPr="004A4458">
        <w:rPr>
          <w:rFonts w:hint="eastAsia"/>
          <w:bCs/>
          <w:sz w:val="24"/>
        </w:rPr>
        <w:t>位四舍五入。国家另有规定的，从其规定。</w:t>
      </w:r>
    </w:p>
    <w:p w14:paraId="3862734E" w14:textId="3A00BA8B" w:rsidR="00AE6219" w:rsidRPr="004A4458" w:rsidRDefault="00AE6219" w:rsidP="004A4458">
      <w:pPr>
        <w:spacing w:line="360" w:lineRule="auto"/>
        <w:ind w:firstLineChars="200" w:firstLine="480"/>
        <w:rPr>
          <w:bCs/>
          <w:sz w:val="24"/>
        </w:rPr>
      </w:pPr>
      <w:r w:rsidRPr="004A4458">
        <w:rPr>
          <w:rFonts w:hint="eastAsia"/>
          <w:bCs/>
          <w:sz w:val="24"/>
        </w:rPr>
        <w:t>基金管理人于每个工作日计算基金资产净值及基金份额净值，并按规定公告。</w:t>
      </w:r>
    </w:p>
    <w:p w14:paraId="33EE4470" w14:textId="700AC078"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、基金管理人</w:t>
      </w:r>
      <w:proofErr w:type="gramStart"/>
      <w:r w:rsidRPr="004A4458">
        <w:rPr>
          <w:rFonts w:hint="eastAsia"/>
          <w:bCs/>
          <w:sz w:val="24"/>
        </w:rPr>
        <w:t>应每个</w:t>
      </w:r>
      <w:proofErr w:type="gramEnd"/>
      <w:r w:rsidRPr="004A4458">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6C45301" w14:textId="32A0C3BE" w:rsidR="00AE6219" w:rsidRPr="004A4458" w:rsidRDefault="00AE6219" w:rsidP="004A4458">
      <w:pPr>
        <w:spacing w:line="360" w:lineRule="auto"/>
        <w:ind w:firstLineChars="200" w:firstLine="480"/>
        <w:rPr>
          <w:bCs/>
          <w:sz w:val="24"/>
        </w:rPr>
      </w:pPr>
      <w:r w:rsidRPr="004A4458">
        <w:rPr>
          <w:rFonts w:hint="eastAsia"/>
          <w:bCs/>
          <w:sz w:val="24"/>
        </w:rPr>
        <w:t>（五）估值错误的处理</w:t>
      </w:r>
    </w:p>
    <w:p w14:paraId="44B130CB" w14:textId="7156731D" w:rsidR="00AE6219" w:rsidRPr="004A4458" w:rsidRDefault="00AE6219" w:rsidP="004A4458">
      <w:pPr>
        <w:spacing w:line="360" w:lineRule="auto"/>
        <w:ind w:firstLineChars="200" w:firstLine="480"/>
        <w:rPr>
          <w:bCs/>
          <w:sz w:val="24"/>
        </w:rPr>
      </w:pPr>
      <w:r w:rsidRPr="004A4458">
        <w:rPr>
          <w:rFonts w:hint="eastAsia"/>
          <w:bCs/>
          <w:sz w:val="24"/>
        </w:rPr>
        <w:t>基金管理人和基金托管人将采取必要、适当、合理的措施确保基金资产估值的准确性、及时性。当基金份额净值小数点后</w:t>
      </w:r>
      <w:r w:rsidRPr="004A4458">
        <w:rPr>
          <w:bCs/>
          <w:sz w:val="24"/>
        </w:rPr>
        <w:t>4</w:t>
      </w:r>
      <w:r w:rsidRPr="004A4458">
        <w:rPr>
          <w:rFonts w:hint="eastAsia"/>
          <w:bCs/>
          <w:sz w:val="24"/>
        </w:rPr>
        <w:t>位以内</w:t>
      </w:r>
      <w:r w:rsidRPr="004A4458">
        <w:rPr>
          <w:bCs/>
          <w:sz w:val="24"/>
        </w:rPr>
        <w:t>(</w:t>
      </w:r>
      <w:r w:rsidRPr="004A4458">
        <w:rPr>
          <w:rFonts w:hint="eastAsia"/>
          <w:bCs/>
          <w:sz w:val="24"/>
        </w:rPr>
        <w:t>含第</w:t>
      </w:r>
      <w:r w:rsidRPr="004A4458">
        <w:rPr>
          <w:bCs/>
          <w:sz w:val="24"/>
        </w:rPr>
        <w:t>4</w:t>
      </w:r>
      <w:r w:rsidRPr="004A4458">
        <w:rPr>
          <w:rFonts w:hint="eastAsia"/>
          <w:bCs/>
          <w:sz w:val="24"/>
        </w:rPr>
        <w:t>位</w:t>
      </w:r>
      <w:r w:rsidRPr="004A4458">
        <w:rPr>
          <w:bCs/>
          <w:sz w:val="24"/>
        </w:rPr>
        <w:t>)</w:t>
      </w:r>
      <w:r w:rsidRPr="004A4458">
        <w:rPr>
          <w:rFonts w:hint="eastAsia"/>
          <w:bCs/>
          <w:sz w:val="24"/>
        </w:rPr>
        <w:t>发生估值错误时，视为基金份额净值错误。</w:t>
      </w:r>
    </w:p>
    <w:p w14:paraId="5CA9B702" w14:textId="1F5072CA" w:rsidR="00AE6219" w:rsidRPr="004A4458" w:rsidRDefault="00AE6219" w:rsidP="004A4458">
      <w:pPr>
        <w:spacing w:line="360" w:lineRule="auto"/>
        <w:ind w:firstLineChars="200" w:firstLine="480"/>
        <w:rPr>
          <w:bCs/>
          <w:sz w:val="24"/>
        </w:rPr>
      </w:pPr>
      <w:r w:rsidRPr="004A4458">
        <w:rPr>
          <w:rFonts w:hint="eastAsia"/>
          <w:bCs/>
          <w:sz w:val="24"/>
        </w:rPr>
        <w:t>本基金合同的当事人应按照以下约定处理：</w:t>
      </w:r>
    </w:p>
    <w:p w14:paraId="75DEAAB4" w14:textId="31D08ACE"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、估值错误类型</w:t>
      </w:r>
    </w:p>
    <w:p w14:paraId="7A47B991" w14:textId="1B57BCFA" w:rsidR="00AE6219" w:rsidRPr="004A4458" w:rsidRDefault="00AE6219" w:rsidP="004A4458">
      <w:pPr>
        <w:spacing w:line="360" w:lineRule="auto"/>
        <w:ind w:firstLineChars="200" w:firstLine="480"/>
        <w:rPr>
          <w:bCs/>
          <w:sz w:val="24"/>
        </w:rPr>
      </w:pPr>
      <w:r w:rsidRPr="004A4458">
        <w:rPr>
          <w:rFonts w:hint="eastAsia"/>
          <w:bCs/>
          <w:sz w:val="24"/>
        </w:rPr>
        <w:t>本基金运作过程中，如果由于基金管理人或基金托管人、或登记结算机构、或销售机构、或投资者自身的过错造成估值错误，导致其他当事人遭受损失的，过错的责任人应当对由于该估值错误遭受损失当事人</w:t>
      </w:r>
      <w:r w:rsidRPr="004A4458">
        <w:rPr>
          <w:bCs/>
          <w:sz w:val="24"/>
        </w:rPr>
        <w:t>(</w:t>
      </w:r>
      <w:r w:rsidRPr="004A4458">
        <w:rPr>
          <w:rFonts w:hint="eastAsia"/>
          <w:bCs/>
          <w:sz w:val="24"/>
        </w:rPr>
        <w:t>“受损方”</w:t>
      </w:r>
      <w:r w:rsidRPr="004A4458">
        <w:rPr>
          <w:bCs/>
          <w:sz w:val="24"/>
        </w:rPr>
        <w:t>)</w:t>
      </w:r>
      <w:r w:rsidRPr="004A4458">
        <w:rPr>
          <w:rFonts w:hint="eastAsia"/>
          <w:bCs/>
          <w:sz w:val="24"/>
        </w:rPr>
        <w:t>的直接损失按下述“估值错误处理原则”给予赔偿，承担赔偿责任。</w:t>
      </w:r>
    </w:p>
    <w:p w14:paraId="2CA6EB62" w14:textId="709AEF03" w:rsidR="00AE6219" w:rsidRPr="004A4458" w:rsidRDefault="00AE6219" w:rsidP="004A4458">
      <w:pPr>
        <w:spacing w:line="360" w:lineRule="auto"/>
        <w:ind w:firstLineChars="200" w:firstLine="480"/>
        <w:rPr>
          <w:bCs/>
          <w:sz w:val="24"/>
        </w:rPr>
      </w:pPr>
      <w:r w:rsidRPr="004A4458">
        <w:rPr>
          <w:rFonts w:hint="eastAsia"/>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AA0E43F" w14:textId="73D7F9AA" w:rsidR="00AE6219" w:rsidRPr="004A4458" w:rsidRDefault="00AE6219" w:rsidP="004A4458">
      <w:pPr>
        <w:spacing w:line="360" w:lineRule="auto"/>
        <w:ind w:firstLineChars="200" w:firstLine="480"/>
        <w:rPr>
          <w:bCs/>
          <w:sz w:val="24"/>
        </w:rPr>
      </w:pPr>
      <w:r w:rsidRPr="004A4458">
        <w:rPr>
          <w:rFonts w:hint="eastAsia"/>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9610FF7" w14:textId="61DC29D3"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、估值错误处理原则</w:t>
      </w:r>
    </w:p>
    <w:p w14:paraId="0BAE50B9" w14:textId="464AF4D4"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）估值错误已发生，但尚未给当事人造成损失时，估值错误责任方应及时协</w:t>
      </w:r>
      <w:r w:rsidRPr="004A4458">
        <w:rPr>
          <w:rFonts w:hint="eastAsia"/>
          <w:bCs/>
          <w:sz w:val="24"/>
        </w:rPr>
        <w:lastRenderedPageBreak/>
        <w:t>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5B8274" w14:textId="19CC347B"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）估值错误的责任方对有关当事人的直接损失负责，不对间接损失负责，并且仅对估值错误的有关直接当事人负责，不对第三方负责。</w:t>
      </w:r>
    </w:p>
    <w:p w14:paraId="06A86D4B" w14:textId="5EAECD8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）因估值错误而获得不当得利的当事人负有及时返还不当得利的义务。但估值错误责任方仍应对估值错误负责。如果由于获得不当得利的当事人</w:t>
      </w:r>
      <w:proofErr w:type="gramStart"/>
      <w:r w:rsidRPr="004A4458">
        <w:rPr>
          <w:rFonts w:hint="eastAsia"/>
          <w:bCs/>
          <w:sz w:val="24"/>
        </w:rPr>
        <w:t>不</w:t>
      </w:r>
      <w:proofErr w:type="gramEnd"/>
      <w:r w:rsidRPr="004A4458">
        <w:rPr>
          <w:rFonts w:hint="eastAsia"/>
          <w:bCs/>
          <w:sz w:val="24"/>
        </w:rPr>
        <w:t>返还或不全部返还不当得利造成其他当事人的利益损失</w:t>
      </w:r>
      <w:r w:rsidRPr="004A4458">
        <w:rPr>
          <w:bCs/>
          <w:sz w:val="24"/>
        </w:rPr>
        <w:t>(</w:t>
      </w:r>
      <w:r w:rsidRPr="004A4458">
        <w:rPr>
          <w:rFonts w:hint="eastAsia"/>
          <w:bCs/>
          <w:sz w:val="24"/>
        </w:rPr>
        <w:t>“受损方”</w:t>
      </w:r>
      <w:r w:rsidRPr="004A4458">
        <w:rPr>
          <w:bCs/>
          <w:sz w:val="24"/>
        </w:rPr>
        <w:t>)</w:t>
      </w:r>
      <w:r w:rsidRPr="004A445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6757EDC" w14:textId="23DFA92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）估值错误调整采用尽量恢复至假设未发生估值错误的正确情形的方式。</w:t>
      </w:r>
    </w:p>
    <w:p w14:paraId="649082A1" w14:textId="39BA9BD5"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、估值错误处理程序</w:t>
      </w:r>
    </w:p>
    <w:p w14:paraId="16F049FC" w14:textId="58FA4303" w:rsidR="00AE6219" w:rsidRPr="004A4458" w:rsidRDefault="00AE6219" w:rsidP="004A4458">
      <w:pPr>
        <w:spacing w:line="360" w:lineRule="auto"/>
        <w:ind w:firstLineChars="200" w:firstLine="480"/>
        <w:rPr>
          <w:bCs/>
          <w:sz w:val="24"/>
        </w:rPr>
      </w:pPr>
      <w:r w:rsidRPr="004A4458">
        <w:rPr>
          <w:rFonts w:hint="eastAsia"/>
          <w:bCs/>
          <w:sz w:val="24"/>
        </w:rPr>
        <w:t>估值错误被发现后，有关的当事人应当及时进行处理，处理的程序如下：</w:t>
      </w:r>
    </w:p>
    <w:p w14:paraId="1B5306D1" w14:textId="4C3BF382"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）查明估值错误发生的原因，列明所有的当事人，并根据估值错误发生的原因确定估值错误的责任方；</w:t>
      </w:r>
    </w:p>
    <w:p w14:paraId="5B39313A" w14:textId="56469184"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）根据估值错误处理原则或当事人协商的方法对因估值错误造成的损失进行评估；</w:t>
      </w:r>
    </w:p>
    <w:p w14:paraId="3C226BD7" w14:textId="55E3E75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）根据估值错误处理原则或当事人协商的方法由估值错误的责任方进行更正和赔偿损失；</w:t>
      </w:r>
    </w:p>
    <w:p w14:paraId="0F8FF4EB" w14:textId="30FA0FA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）根据估值错误处理的方法，需要修改基金登记结算机构交易数据的，由基金登记结算机构进行更正，并就估值错误的更正向有关当事人进行确认。</w:t>
      </w:r>
    </w:p>
    <w:p w14:paraId="20B39EBC" w14:textId="43826CAC" w:rsidR="00AE6219" w:rsidRPr="004A4458" w:rsidRDefault="00AE6219" w:rsidP="004A4458">
      <w:pPr>
        <w:spacing w:line="360" w:lineRule="auto"/>
        <w:ind w:firstLineChars="200" w:firstLine="480"/>
        <w:rPr>
          <w:bCs/>
          <w:sz w:val="24"/>
        </w:rPr>
      </w:pPr>
      <w:r w:rsidRPr="004A4458">
        <w:rPr>
          <w:bCs/>
          <w:sz w:val="24"/>
        </w:rPr>
        <w:t>4</w:t>
      </w:r>
      <w:r w:rsidRPr="004A4458">
        <w:rPr>
          <w:rFonts w:hint="eastAsia"/>
          <w:bCs/>
          <w:sz w:val="24"/>
        </w:rPr>
        <w:t>、基金份额净值估值错误处理的方法如下：</w:t>
      </w:r>
    </w:p>
    <w:p w14:paraId="25DD5117" w14:textId="73B85D7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）基金份额净值计算出现错误时，基金管理人应当立即予以纠正，通报基金托管人，并采取合理的措施防止损失进一步扩大。</w:t>
      </w:r>
    </w:p>
    <w:p w14:paraId="367C9B13" w14:textId="68A9AC23" w:rsidR="00AE6219" w:rsidRPr="004A4458" w:rsidRDefault="00AE6219" w:rsidP="004A4458">
      <w:pPr>
        <w:spacing w:line="360" w:lineRule="auto"/>
        <w:ind w:firstLineChars="200" w:firstLine="480"/>
        <w:rPr>
          <w:bCs/>
          <w:sz w:val="24"/>
        </w:rPr>
      </w:pPr>
      <w:r w:rsidRPr="004A4458">
        <w:rPr>
          <w:rFonts w:hint="eastAsia"/>
          <w:bCs/>
          <w:sz w:val="24"/>
        </w:rPr>
        <w:lastRenderedPageBreak/>
        <w:t>（</w:t>
      </w:r>
      <w:r w:rsidRPr="004A4458">
        <w:rPr>
          <w:bCs/>
          <w:sz w:val="24"/>
        </w:rPr>
        <w:t>2</w:t>
      </w:r>
      <w:r w:rsidRPr="004A4458">
        <w:rPr>
          <w:rFonts w:hint="eastAsia"/>
          <w:bCs/>
          <w:sz w:val="24"/>
        </w:rPr>
        <w:t>）错误偏差达到基金份额净值的</w:t>
      </w:r>
      <w:r w:rsidRPr="004A4458">
        <w:rPr>
          <w:bCs/>
          <w:sz w:val="24"/>
        </w:rPr>
        <w:t>0.25%</w:t>
      </w:r>
      <w:r w:rsidRPr="004A4458">
        <w:rPr>
          <w:rFonts w:hint="eastAsia"/>
          <w:bCs/>
          <w:sz w:val="24"/>
        </w:rPr>
        <w:t>时，基金管理人应当通报基金托管人并报中国证监会备案；错误偏差达到基金份额净值的</w:t>
      </w:r>
      <w:r w:rsidRPr="004A4458">
        <w:rPr>
          <w:bCs/>
          <w:sz w:val="24"/>
        </w:rPr>
        <w:t>0.5%</w:t>
      </w:r>
      <w:r w:rsidRPr="004A4458">
        <w:rPr>
          <w:rFonts w:hint="eastAsia"/>
          <w:bCs/>
          <w:sz w:val="24"/>
        </w:rPr>
        <w:t>时，基金管理人应当公告。</w:t>
      </w:r>
    </w:p>
    <w:p w14:paraId="6555F8D3" w14:textId="598D2515"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）前述内容如法律法规或监管机关另有规定的，从其规定处理。</w:t>
      </w:r>
    </w:p>
    <w:p w14:paraId="2E379716" w14:textId="7166C0AF" w:rsidR="00AE6219" w:rsidRPr="004A4458" w:rsidRDefault="00AE6219" w:rsidP="004A4458">
      <w:pPr>
        <w:spacing w:line="360" w:lineRule="auto"/>
        <w:ind w:firstLineChars="200" w:firstLine="480"/>
        <w:rPr>
          <w:bCs/>
          <w:sz w:val="24"/>
        </w:rPr>
      </w:pPr>
      <w:r w:rsidRPr="004A4458">
        <w:rPr>
          <w:rFonts w:hint="eastAsia"/>
          <w:bCs/>
          <w:sz w:val="24"/>
        </w:rPr>
        <w:t>（六）暂停估值的情形</w:t>
      </w:r>
    </w:p>
    <w:p w14:paraId="25ABF811" w14:textId="00E414F6"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、基金投资所涉及的证券交易市场遇法定节假日或因其他原因暂停营业时；</w:t>
      </w:r>
    </w:p>
    <w:p w14:paraId="51586C2E" w14:textId="7269453C"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、因不可抗力致使基金管理人、基金托管人无法准确评估基金资产价值时；</w:t>
      </w:r>
    </w:p>
    <w:p w14:paraId="483B0FE8" w14:textId="66A5D8F7" w:rsidR="00AE6219" w:rsidRPr="004A4458" w:rsidRDefault="0098428A" w:rsidP="004A4458">
      <w:pPr>
        <w:spacing w:line="360" w:lineRule="auto"/>
        <w:ind w:firstLineChars="200" w:firstLine="480"/>
        <w:rPr>
          <w:bCs/>
          <w:sz w:val="24"/>
        </w:rPr>
      </w:pPr>
      <w:r>
        <w:rPr>
          <w:rFonts w:hint="eastAsia"/>
          <w:bCs/>
          <w:sz w:val="24"/>
        </w:rPr>
        <w:t>3</w:t>
      </w:r>
      <w:r w:rsidR="00AE6219" w:rsidRPr="004A4458">
        <w:rPr>
          <w:rFonts w:hint="eastAsia"/>
          <w:bCs/>
          <w:sz w:val="24"/>
        </w:rPr>
        <w:t>、中国证监会和基金合同认定的其它情形。</w:t>
      </w:r>
    </w:p>
    <w:p w14:paraId="1CDE000A" w14:textId="14DC06C8" w:rsidR="00AE6219" w:rsidRPr="004A4458" w:rsidRDefault="00AE6219" w:rsidP="004A4458">
      <w:pPr>
        <w:spacing w:line="360" w:lineRule="auto"/>
        <w:ind w:firstLineChars="200" w:firstLine="480"/>
        <w:rPr>
          <w:bCs/>
          <w:sz w:val="24"/>
        </w:rPr>
      </w:pPr>
      <w:r w:rsidRPr="004A4458">
        <w:rPr>
          <w:rFonts w:hint="eastAsia"/>
          <w:bCs/>
          <w:sz w:val="24"/>
        </w:rPr>
        <w:t>（七）基金净值的确认</w:t>
      </w:r>
    </w:p>
    <w:p w14:paraId="0BB4416C" w14:textId="1BB34BBB" w:rsidR="00AE6219" w:rsidRPr="004A4458" w:rsidRDefault="00AE6219" w:rsidP="004A4458">
      <w:pPr>
        <w:spacing w:line="360" w:lineRule="auto"/>
        <w:ind w:firstLineChars="200" w:firstLine="480"/>
        <w:rPr>
          <w:bCs/>
          <w:sz w:val="24"/>
        </w:rPr>
      </w:pPr>
      <w:r w:rsidRPr="004A4458">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D3E9225" w14:textId="1A1D87D1" w:rsidR="00AE6219" w:rsidRPr="004A4458" w:rsidRDefault="00AE6219" w:rsidP="004A4458">
      <w:pPr>
        <w:spacing w:line="360" w:lineRule="auto"/>
        <w:ind w:firstLineChars="200" w:firstLine="480"/>
        <w:rPr>
          <w:bCs/>
          <w:sz w:val="24"/>
        </w:rPr>
      </w:pPr>
      <w:r w:rsidRPr="004A4458">
        <w:rPr>
          <w:rFonts w:hint="eastAsia"/>
          <w:bCs/>
          <w:sz w:val="24"/>
        </w:rPr>
        <w:t>（八）特殊情形的处理</w:t>
      </w:r>
    </w:p>
    <w:p w14:paraId="04795AFB" w14:textId="0DA7BE56" w:rsidR="00AE6219" w:rsidRPr="004A4458" w:rsidRDefault="00AE6219" w:rsidP="004A4458">
      <w:pPr>
        <w:spacing w:line="360" w:lineRule="auto"/>
        <w:ind w:firstLineChars="200" w:firstLine="480"/>
        <w:rPr>
          <w:bCs/>
          <w:sz w:val="24"/>
        </w:rPr>
      </w:pPr>
      <w:r w:rsidRPr="004A4458">
        <w:rPr>
          <w:rFonts w:hint="eastAsia"/>
          <w:bCs/>
          <w:sz w:val="24"/>
        </w:rPr>
        <w:t>基金管理人、基金托管人按估值方法的</w:t>
      </w:r>
      <w:r w:rsidR="0098428A" w:rsidRPr="004A4458">
        <w:rPr>
          <w:rFonts w:hint="eastAsia"/>
          <w:bCs/>
          <w:sz w:val="24"/>
        </w:rPr>
        <w:t>第</w:t>
      </w:r>
      <w:r w:rsidR="0098428A">
        <w:rPr>
          <w:rFonts w:hint="eastAsia"/>
          <w:bCs/>
          <w:sz w:val="24"/>
        </w:rPr>
        <w:t>5</w:t>
      </w:r>
      <w:r w:rsidRPr="004A4458">
        <w:rPr>
          <w:rFonts w:hint="eastAsia"/>
          <w:bCs/>
          <w:sz w:val="24"/>
        </w:rPr>
        <w:t>项进行估值时，所造成的误差不作为基金份额净值错误处理。</w:t>
      </w:r>
    </w:p>
    <w:p w14:paraId="3EA3F1E0" w14:textId="1A464651" w:rsidR="00AE6219" w:rsidRPr="004A4458" w:rsidRDefault="00AE6219" w:rsidP="004A4458">
      <w:pPr>
        <w:spacing w:line="360" w:lineRule="auto"/>
        <w:ind w:firstLineChars="200" w:firstLine="480"/>
        <w:rPr>
          <w:bCs/>
          <w:sz w:val="24"/>
        </w:rPr>
      </w:pPr>
      <w:r w:rsidRPr="004A4458">
        <w:rPr>
          <w:rFonts w:hint="eastAsia"/>
          <w:bCs/>
          <w:sz w:val="24"/>
        </w:rPr>
        <w:t>由于证券交易所、上海黄金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282FC09" w14:textId="64381106" w:rsidR="00AE6219" w:rsidRPr="004A4458" w:rsidRDefault="00AE6219" w:rsidP="004A4458">
      <w:pPr>
        <w:spacing w:line="360" w:lineRule="auto"/>
        <w:ind w:firstLineChars="200" w:firstLine="480"/>
        <w:rPr>
          <w:bCs/>
          <w:sz w:val="24"/>
        </w:rPr>
      </w:pPr>
      <w:r w:rsidRPr="004A4458">
        <w:rPr>
          <w:rFonts w:hint="eastAsia"/>
          <w:bCs/>
          <w:sz w:val="24"/>
        </w:rPr>
        <w:t>七、基金合同变更、终止与基金财产的清算</w:t>
      </w:r>
    </w:p>
    <w:p w14:paraId="660BC10E" w14:textId="3D0A8B65" w:rsidR="00AE6219" w:rsidRPr="004A4458" w:rsidRDefault="00AE6219" w:rsidP="004A4458">
      <w:pPr>
        <w:spacing w:line="360" w:lineRule="auto"/>
        <w:ind w:firstLineChars="200" w:firstLine="480"/>
        <w:rPr>
          <w:bCs/>
          <w:sz w:val="24"/>
        </w:rPr>
      </w:pPr>
      <w:r w:rsidRPr="004A4458">
        <w:rPr>
          <w:rFonts w:hint="eastAsia"/>
          <w:bCs/>
          <w:sz w:val="24"/>
        </w:rPr>
        <w:t>（一）《基金合同》的变更</w:t>
      </w:r>
    </w:p>
    <w:p w14:paraId="6BFA237B" w14:textId="0DEDEF33"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、变更基金合同涉及法律法规规定或本基金合同约定应经基金份额持有人大会决议通过的事项的，应召</w:t>
      </w:r>
      <w:proofErr w:type="gramStart"/>
      <w:r w:rsidRPr="004A4458">
        <w:rPr>
          <w:rFonts w:hint="eastAsia"/>
          <w:bCs/>
          <w:sz w:val="24"/>
        </w:rPr>
        <w:t>开基金</w:t>
      </w:r>
      <w:proofErr w:type="gramEnd"/>
      <w:r w:rsidRPr="004A4458">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6300703" w14:textId="726583B9" w:rsidR="00AE6219" w:rsidRPr="004A4458" w:rsidRDefault="00AE6219" w:rsidP="004A4458">
      <w:pPr>
        <w:spacing w:line="360" w:lineRule="auto"/>
        <w:ind w:firstLineChars="200" w:firstLine="480"/>
        <w:rPr>
          <w:bCs/>
          <w:sz w:val="24"/>
        </w:rPr>
      </w:pPr>
      <w:r w:rsidRPr="004A4458">
        <w:rPr>
          <w:bCs/>
          <w:sz w:val="24"/>
        </w:rPr>
        <w:t xml:space="preserve"> 2</w:t>
      </w:r>
      <w:r w:rsidRPr="004A4458">
        <w:rPr>
          <w:rFonts w:hint="eastAsia"/>
          <w:bCs/>
          <w:sz w:val="24"/>
        </w:rPr>
        <w:t>、关于《基金合同》变更的基金份额持有人大会决议自生效后方可执行，并</w:t>
      </w:r>
      <w:proofErr w:type="gramStart"/>
      <w:r w:rsidRPr="004A4458">
        <w:rPr>
          <w:rFonts w:hint="eastAsia"/>
          <w:bCs/>
          <w:sz w:val="24"/>
        </w:rPr>
        <w:t>自决议</w:t>
      </w:r>
      <w:proofErr w:type="gramEnd"/>
      <w:r w:rsidRPr="004A4458">
        <w:rPr>
          <w:rFonts w:hint="eastAsia"/>
          <w:bCs/>
          <w:sz w:val="24"/>
        </w:rPr>
        <w:t>生效后两个工作日内在指定媒介公告。</w:t>
      </w:r>
    </w:p>
    <w:p w14:paraId="2B89FC7F" w14:textId="03027254" w:rsidR="00AE6219" w:rsidRPr="004A4458" w:rsidRDefault="00AE6219" w:rsidP="004A4458">
      <w:pPr>
        <w:spacing w:line="360" w:lineRule="auto"/>
        <w:ind w:firstLineChars="200" w:firstLine="480"/>
        <w:rPr>
          <w:bCs/>
          <w:sz w:val="24"/>
        </w:rPr>
      </w:pPr>
      <w:r w:rsidRPr="004A4458">
        <w:rPr>
          <w:rFonts w:hint="eastAsia"/>
          <w:bCs/>
          <w:sz w:val="24"/>
        </w:rPr>
        <w:lastRenderedPageBreak/>
        <w:t>（二）基金转换运作方式或者与其他基金合并</w:t>
      </w:r>
    </w:p>
    <w:p w14:paraId="67A85818" w14:textId="6E1FBF81" w:rsidR="00AE6219" w:rsidRPr="004A4458" w:rsidRDefault="00AE6219" w:rsidP="004A4458">
      <w:pPr>
        <w:spacing w:line="360" w:lineRule="auto"/>
        <w:ind w:firstLineChars="200" w:firstLine="480"/>
        <w:rPr>
          <w:bCs/>
          <w:sz w:val="24"/>
        </w:rPr>
      </w:pPr>
      <w:r w:rsidRPr="004A4458">
        <w:rPr>
          <w:rFonts w:hint="eastAsia"/>
          <w:bCs/>
          <w:sz w:val="24"/>
        </w:rPr>
        <w:t>基金转换运作方式或者与其他基金合并，应当按照法律法规及基金合同规定的程序进行。实施方案若未在基金合同中明确约定，应当经基金份额持有人大会审议通过。基金管理人应当提前发布提示性通知，明确有关实施安排，说明对现有基金份额持有人的影响以及基金份额持有人享有的选择权，并在实施前预留至少二十个开放日或者交易日</w:t>
      </w:r>
      <w:proofErr w:type="gramStart"/>
      <w:r w:rsidRPr="004A4458">
        <w:rPr>
          <w:rFonts w:hint="eastAsia"/>
          <w:bCs/>
          <w:sz w:val="24"/>
        </w:rPr>
        <w:t>供基金</w:t>
      </w:r>
      <w:proofErr w:type="gramEnd"/>
      <w:r w:rsidRPr="004A4458">
        <w:rPr>
          <w:rFonts w:hint="eastAsia"/>
          <w:bCs/>
          <w:sz w:val="24"/>
        </w:rPr>
        <w:t>持有人做出选择。</w:t>
      </w:r>
    </w:p>
    <w:p w14:paraId="40488741" w14:textId="28E686BD" w:rsidR="00AE6219" w:rsidRPr="004A4458" w:rsidRDefault="00AE6219" w:rsidP="004A4458">
      <w:pPr>
        <w:spacing w:line="360" w:lineRule="auto"/>
        <w:ind w:firstLineChars="200" w:firstLine="480"/>
        <w:rPr>
          <w:bCs/>
          <w:sz w:val="24"/>
        </w:rPr>
      </w:pPr>
      <w:r w:rsidRPr="004A4458">
        <w:rPr>
          <w:rFonts w:hint="eastAsia"/>
          <w:bCs/>
          <w:sz w:val="24"/>
        </w:rPr>
        <w:t>（三）《基金合同》的终止事由</w:t>
      </w:r>
    </w:p>
    <w:p w14:paraId="3979B017" w14:textId="5890CB76" w:rsidR="00AE6219" w:rsidRPr="004A4458" w:rsidRDefault="00AE6219" w:rsidP="004A4458">
      <w:pPr>
        <w:spacing w:line="360" w:lineRule="auto"/>
        <w:ind w:firstLineChars="200" w:firstLine="480"/>
        <w:rPr>
          <w:bCs/>
          <w:sz w:val="24"/>
        </w:rPr>
      </w:pPr>
      <w:r w:rsidRPr="004A4458">
        <w:rPr>
          <w:rFonts w:hint="eastAsia"/>
          <w:bCs/>
          <w:sz w:val="24"/>
        </w:rPr>
        <w:t>有下列情形之一的，《基金合同》应当终止：</w:t>
      </w:r>
    </w:p>
    <w:p w14:paraId="0C653647" w14:textId="715680BB"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、基金份额持有人大会决定终止的；</w:t>
      </w:r>
    </w:p>
    <w:p w14:paraId="21E0060E" w14:textId="4AD57ED9"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、基金管理人、基金托管人职责终止，在</w:t>
      </w:r>
      <w:r w:rsidRPr="004A4458">
        <w:rPr>
          <w:bCs/>
          <w:sz w:val="24"/>
        </w:rPr>
        <w:t>6</w:t>
      </w:r>
      <w:r w:rsidRPr="004A4458">
        <w:rPr>
          <w:rFonts w:hint="eastAsia"/>
          <w:bCs/>
          <w:sz w:val="24"/>
        </w:rPr>
        <w:t>个月内没有新基金管理人、新基金托管人承接的；</w:t>
      </w:r>
    </w:p>
    <w:p w14:paraId="2A550CC5" w14:textId="56402451" w:rsidR="00AE6219" w:rsidRPr="004A4458" w:rsidRDefault="00AE6219" w:rsidP="004A4458">
      <w:pPr>
        <w:spacing w:line="360" w:lineRule="auto"/>
        <w:ind w:firstLineChars="200" w:firstLine="480"/>
        <w:rPr>
          <w:bCs/>
          <w:sz w:val="24"/>
        </w:rPr>
      </w:pPr>
      <w:r w:rsidRPr="004A4458">
        <w:rPr>
          <w:bCs/>
          <w:sz w:val="24"/>
        </w:rPr>
        <w:t>3</w:t>
      </w:r>
      <w:r w:rsidRPr="004A4458">
        <w:rPr>
          <w:rFonts w:hint="eastAsia"/>
          <w:bCs/>
          <w:sz w:val="24"/>
        </w:rPr>
        <w:t>、《基金合同》约定的其他情形；</w:t>
      </w:r>
    </w:p>
    <w:p w14:paraId="1BD7B890" w14:textId="0EFC4BC7" w:rsidR="00AE6219" w:rsidRPr="004A4458" w:rsidRDefault="00AE6219" w:rsidP="004A4458">
      <w:pPr>
        <w:spacing w:line="360" w:lineRule="auto"/>
        <w:ind w:firstLineChars="200" w:firstLine="480"/>
        <w:rPr>
          <w:bCs/>
          <w:sz w:val="24"/>
        </w:rPr>
      </w:pPr>
      <w:r w:rsidRPr="004A4458">
        <w:rPr>
          <w:bCs/>
          <w:sz w:val="24"/>
        </w:rPr>
        <w:t>4</w:t>
      </w:r>
      <w:r w:rsidRPr="004A4458">
        <w:rPr>
          <w:rFonts w:hint="eastAsia"/>
          <w:bCs/>
          <w:sz w:val="24"/>
        </w:rPr>
        <w:t>、相关法律法规和中国证监会规定的其他情况。</w:t>
      </w:r>
    </w:p>
    <w:p w14:paraId="3DD01B5E" w14:textId="451B7363" w:rsidR="00AE6219" w:rsidRPr="004A4458" w:rsidRDefault="00AE6219" w:rsidP="004A4458">
      <w:pPr>
        <w:spacing w:line="360" w:lineRule="auto"/>
        <w:ind w:firstLineChars="200" w:firstLine="480"/>
        <w:rPr>
          <w:bCs/>
          <w:sz w:val="24"/>
        </w:rPr>
      </w:pPr>
      <w:r w:rsidRPr="004A4458">
        <w:rPr>
          <w:rFonts w:hint="eastAsia"/>
          <w:bCs/>
          <w:sz w:val="24"/>
        </w:rPr>
        <w:t>（四）基金财产的清算</w:t>
      </w:r>
    </w:p>
    <w:p w14:paraId="73B6C1AF" w14:textId="2D5FDD20" w:rsidR="00AE6219" w:rsidRPr="004A4458" w:rsidRDefault="00AE6219" w:rsidP="004A4458">
      <w:pPr>
        <w:spacing w:line="360" w:lineRule="auto"/>
        <w:ind w:firstLineChars="200" w:firstLine="480"/>
        <w:rPr>
          <w:bCs/>
          <w:sz w:val="24"/>
        </w:rPr>
      </w:pPr>
      <w:r w:rsidRPr="004A4458">
        <w:rPr>
          <w:bCs/>
          <w:sz w:val="24"/>
        </w:rPr>
        <w:t>1</w:t>
      </w:r>
      <w:r w:rsidRPr="004A4458">
        <w:rPr>
          <w:rFonts w:hint="eastAsia"/>
          <w:bCs/>
          <w:sz w:val="24"/>
        </w:rPr>
        <w:t>、基金财产清算小组：自出现《基金合同》终止事由之日起</w:t>
      </w:r>
      <w:r w:rsidRPr="004A4458">
        <w:rPr>
          <w:bCs/>
          <w:sz w:val="24"/>
        </w:rPr>
        <w:t>30</w:t>
      </w:r>
      <w:r w:rsidRPr="004A4458">
        <w:rPr>
          <w:rFonts w:hint="eastAsia"/>
          <w:bCs/>
          <w:sz w:val="24"/>
        </w:rPr>
        <w:t>个工作日内成立清算小组，基金管理人组织基金财产清算小组并在中国证监会的监督下进行基金清算。</w:t>
      </w:r>
    </w:p>
    <w:p w14:paraId="45313CED" w14:textId="5617FD0C" w:rsidR="00AE6219" w:rsidRPr="004A4458" w:rsidRDefault="00AE6219" w:rsidP="004A4458">
      <w:pPr>
        <w:spacing w:line="360" w:lineRule="auto"/>
        <w:ind w:firstLineChars="200" w:firstLine="480"/>
        <w:rPr>
          <w:bCs/>
          <w:sz w:val="24"/>
        </w:rPr>
      </w:pPr>
      <w:r w:rsidRPr="004A4458">
        <w:rPr>
          <w:bCs/>
          <w:sz w:val="24"/>
        </w:rPr>
        <w:t>2</w:t>
      </w:r>
      <w:r w:rsidRPr="004A445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FB2EBC" w14:textId="395805DC" w:rsidR="00AE6219" w:rsidRPr="004A4458" w:rsidRDefault="00F77227" w:rsidP="004A4458">
      <w:pPr>
        <w:spacing w:line="360" w:lineRule="auto"/>
        <w:ind w:firstLineChars="200" w:firstLine="480"/>
        <w:rPr>
          <w:bCs/>
          <w:sz w:val="24"/>
        </w:rPr>
      </w:pPr>
      <w:r>
        <w:rPr>
          <w:rFonts w:hint="eastAsia"/>
          <w:bCs/>
          <w:sz w:val="24"/>
        </w:rPr>
        <w:t>3</w:t>
      </w:r>
      <w:r w:rsidR="00AE6219" w:rsidRPr="004A4458">
        <w:rPr>
          <w:rFonts w:hint="eastAsia"/>
          <w:bCs/>
          <w:sz w:val="24"/>
        </w:rPr>
        <w:t>、基金财产清算小组职责：基金财产清算小组负责基金财产的保管、清理、估价、变现和分配。基金财产清算小组可以依法进行必要的民事活动。</w:t>
      </w:r>
    </w:p>
    <w:p w14:paraId="1B3CA596" w14:textId="6DBF080C" w:rsidR="00AE6219" w:rsidRPr="004A4458" w:rsidRDefault="00F77227" w:rsidP="004A4458">
      <w:pPr>
        <w:spacing w:line="360" w:lineRule="auto"/>
        <w:ind w:firstLineChars="200" w:firstLine="480"/>
        <w:rPr>
          <w:bCs/>
          <w:sz w:val="24"/>
        </w:rPr>
      </w:pPr>
      <w:r>
        <w:rPr>
          <w:rFonts w:hint="eastAsia"/>
          <w:bCs/>
          <w:sz w:val="24"/>
        </w:rPr>
        <w:t>4</w:t>
      </w:r>
      <w:r w:rsidR="00AE6219" w:rsidRPr="004A4458">
        <w:rPr>
          <w:rFonts w:hint="eastAsia"/>
          <w:bCs/>
          <w:sz w:val="24"/>
        </w:rPr>
        <w:t>、基金财产清算程序：</w:t>
      </w:r>
    </w:p>
    <w:p w14:paraId="00A92351" w14:textId="0AA74C5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1</w:t>
      </w:r>
      <w:r w:rsidRPr="004A4458">
        <w:rPr>
          <w:rFonts w:hint="eastAsia"/>
          <w:bCs/>
          <w:sz w:val="24"/>
        </w:rPr>
        <w:t>）《基金合同》终止情形出现时，由基金财产清算小组统一接管基金；</w:t>
      </w:r>
    </w:p>
    <w:p w14:paraId="73BC9A43" w14:textId="5355E9E0"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2</w:t>
      </w:r>
      <w:r w:rsidRPr="004A4458">
        <w:rPr>
          <w:rFonts w:hint="eastAsia"/>
          <w:bCs/>
          <w:sz w:val="24"/>
        </w:rPr>
        <w:t>）对基金财产和债权债务进行清理和确认；</w:t>
      </w:r>
    </w:p>
    <w:p w14:paraId="2576F341" w14:textId="5ADC9567"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3</w:t>
      </w:r>
      <w:r w:rsidRPr="004A4458">
        <w:rPr>
          <w:rFonts w:hint="eastAsia"/>
          <w:bCs/>
          <w:sz w:val="24"/>
        </w:rPr>
        <w:t>）对基金财产进行估值和变现；</w:t>
      </w:r>
    </w:p>
    <w:p w14:paraId="5F5ECDD1" w14:textId="556573FA"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4</w:t>
      </w:r>
      <w:r w:rsidRPr="004A4458">
        <w:rPr>
          <w:rFonts w:hint="eastAsia"/>
          <w:bCs/>
          <w:sz w:val="24"/>
        </w:rPr>
        <w:t>）制作清算报告；</w:t>
      </w:r>
    </w:p>
    <w:p w14:paraId="530AB686" w14:textId="0EAD82D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5</w:t>
      </w:r>
      <w:r w:rsidRPr="004A4458">
        <w:rPr>
          <w:rFonts w:hint="eastAsia"/>
          <w:bCs/>
          <w:sz w:val="24"/>
        </w:rPr>
        <w:t>）聘请会计师事务所对清算报告进行外部审计，聘请律师事务所对清算报告</w:t>
      </w:r>
      <w:r w:rsidRPr="004A4458">
        <w:rPr>
          <w:rFonts w:hint="eastAsia"/>
          <w:bCs/>
          <w:sz w:val="24"/>
        </w:rPr>
        <w:lastRenderedPageBreak/>
        <w:t>出具法律意见书；</w:t>
      </w:r>
    </w:p>
    <w:p w14:paraId="5D090639" w14:textId="30FBFDE3"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6</w:t>
      </w:r>
      <w:r w:rsidRPr="004A4458">
        <w:rPr>
          <w:rFonts w:hint="eastAsia"/>
          <w:bCs/>
          <w:sz w:val="24"/>
        </w:rPr>
        <w:t>）将清算报告报中国证监会备案并公告；</w:t>
      </w:r>
    </w:p>
    <w:p w14:paraId="3E40A6DA" w14:textId="10D733BD" w:rsidR="00AE6219" w:rsidRPr="004A4458" w:rsidRDefault="00AE6219" w:rsidP="004A4458">
      <w:pPr>
        <w:spacing w:line="360" w:lineRule="auto"/>
        <w:ind w:firstLineChars="200" w:firstLine="480"/>
        <w:rPr>
          <w:bCs/>
          <w:sz w:val="24"/>
        </w:rPr>
      </w:pPr>
      <w:r w:rsidRPr="004A4458">
        <w:rPr>
          <w:rFonts w:hint="eastAsia"/>
          <w:bCs/>
          <w:sz w:val="24"/>
        </w:rPr>
        <w:t>（</w:t>
      </w:r>
      <w:r w:rsidRPr="004A4458">
        <w:rPr>
          <w:bCs/>
          <w:sz w:val="24"/>
        </w:rPr>
        <w:t>7</w:t>
      </w:r>
      <w:r w:rsidRPr="004A4458">
        <w:rPr>
          <w:rFonts w:hint="eastAsia"/>
          <w:bCs/>
          <w:sz w:val="24"/>
        </w:rPr>
        <w:t>）对基金剩余财产进行分配。</w:t>
      </w:r>
    </w:p>
    <w:p w14:paraId="514DD37C" w14:textId="39442951" w:rsidR="00AE6219" w:rsidRPr="004A4458" w:rsidRDefault="00AE6219" w:rsidP="004A4458">
      <w:pPr>
        <w:spacing w:line="360" w:lineRule="auto"/>
        <w:ind w:firstLineChars="200" w:firstLine="480"/>
        <w:rPr>
          <w:bCs/>
          <w:sz w:val="24"/>
        </w:rPr>
      </w:pPr>
      <w:r w:rsidRPr="004A4458">
        <w:rPr>
          <w:rFonts w:hint="eastAsia"/>
          <w:bCs/>
          <w:sz w:val="24"/>
        </w:rPr>
        <w:t>（五）清算费用</w:t>
      </w:r>
    </w:p>
    <w:p w14:paraId="31B7112B" w14:textId="04C20793" w:rsidR="00AE6219" w:rsidRPr="004A4458" w:rsidRDefault="00AE6219" w:rsidP="004A4458">
      <w:pPr>
        <w:spacing w:line="360" w:lineRule="auto"/>
        <w:ind w:firstLineChars="200" w:firstLine="480"/>
        <w:rPr>
          <w:bCs/>
          <w:sz w:val="24"/>
        </w:rPr>
      </w:pPr>
      <w:r w:rsidRPr="004A4458">
        <w:rPr>
          <w:rFonts w:hint="eastAsia"/>
          <w:bCs/>
          <w:sz w:val="24"/>
        </w:rPr>
        <w:t>清算费用是指基金财产清算小组在进行基金清算过程中发生的所有合理费用，清算费用由基金财产清算小组优先从基金财产中支付。</w:t>
      </w:r>
    </w:p>
    <w:p w14:paraId="571A5F48" w14:textId="52272334" w:rsidR="00AE6219" w:rsidRPr="004A4458" w:rsidRDefault="00AE6219" w:rsidP="004A4458">
      <w:pPr>
        <w:spacing w:line="360" w:lineRule="auto"/>
        <w:ind w:firstLineChars="200" w:firstLine="480"/>
        <w:rPr>
          <w:bCs/>
          <w:sz w:val="24"/>
        </w:rPr>
      </w:pPr>
      <w:r w:rsidRPr="004A4458">
        <w:rPr>
          <w:rFonts w:hint="eastAsia"/>
          <w:bCs/>
          <w:sz w:val="24"/>
        </w:rPr>
        <w:t>（六）基金财产清算剩余资产的分配</w:t>
      </w:r>
    </w:p>
    <w:p w14:paraId="29C643FF" w14:textId="06411336" w:rsidR="00AE6219" w:rsidRPr="004A4458" w:rsidRDefault="00AE6219" w:rsidP="004A4458">
      <w:pPr>
        <w:spacing w:line="360" w:lineRule="auto"/>
        <w:ind w:firstLineChars="200" w:firstLine="480"/>
        <w:rPr>
          <w:bCs/>
          <w:sz w:val="24"/>
        </w:rPr>
      </w:pPr>
      <w:r w:rsidRPr="004A445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62B4443" w14:textId="7F83A0B6" w:rsidR="00AE6219" w:rsidRPr="004A4458" w:rsidRDefault="00AE6219" w:rsidP="004A4458">
      <w:pPr>
        <w:spacing w:line="360" w:lineRule="auto"/>
        <w:ind w:firstLineChars="200" w:firstLine="480"/>
        <w:rPr>
          <w:bCs/>
          <w:sz w:val="24"/>
        </w:rPr>
      </w:pPr>
      <w:r w:rsidRPr="004A4458">
        <w:rPr>
          <w:rFonts w:hint="eastAsia"/>
          <w:bCs/>
          <w:sz w:val="24"/>
        </w:rPr>
        <w:t>对于基金缴存于中国证券登记结算有限责任公司的最低结算备付金和交易席位保证金等，在中国证券登记结算有限责任公司对其进行调整后方可收回。</w:t>
      </w:r>
    </w:p>
    <w:p w14:paraId="34E681C7" w14:textId="1F0184AE" w:rsidR="00AE6219" w:rsidRPr="004A4458" w:rsidRDefault="00AE6219" w:rsidP="004A4458">
      <w:pPr>
        <w:spacing w:line="360" w:lineRule="auto"/>
        <w:ind w:firstLineChars="200" w:firstLine="480"/>
        <w:rPr>
          <w:bCs/>
          <w:sz w:val="24"/>
        </w:rPr>
      </w:pPr>
      <w:r w:rsidRPr="004A4458">
        <w:rPr>
          <w:rFonts w:hint="eastAsia"/>
          <w:bCs/>
          <w:sz w:val="24"/>
        </w:rPr>
        <w:t>（七）基金财产清算的公告</w:t>
      </w:r>
    </w:p>
    <w:p w14:paraId="0A0D750E" w14:textId="32F3E2A9" w:rsidR="00AE6219" w:rsidRPr="004A4458" w:rsidRDefault="00AE6219" w:rsidP="004A4458">
      <w:pPr>
        <w:spacing w:line="360" w:lineRule="auto"/>
        <w:ind w:firstLineChars="200" w:firstLine="480"/>
        <w:rPr>
          <w:bCs/>
          <w:sz w:val="24"/>
        </w:rPr>
      </w:pPr>
      <w:r w:rsidRPr="004A445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A4458">
        <w:rPr>
          <w:bCs/>
          <w:sz w:val="24"/>
        </w:rPr>
        <w:t>5</w:t>
      </w:r>
      <w:r w:rsidRPr="004A4458">
        <w:rPr>
          <w:rFonts w:hint="eastAsia"/>
          <w:bCs/>
          <w:sz w:val="24"/>
        </w:rPr>
        <w:t>个工作日内由基金财产清算小组进行公告。</w:t>
      </w:r>
    </w:p>
    <w:p w14:paraId="415051AF" w14:textId="4F632131" w:rsidR="00AE6219" w:rsidRPr="004A4458" w:rsidRDefault="00AE6219" w:rsidP="004A4458">
      <w:pPr>
        <w:spacing w:line="360" w:lineRule="auto"/>
        <w:ind w:firstLineChars="200" w:firstLine="480"/>
        <w:rPr>
          <w:bCs/>
          <w:sz w:val="24"/>
        </w:rPr>
      </w:pPr>
      <w:r w:rsidRPr="004A4458">
        <w:rPr>
          <w:rFonts w:hint="eastAsia"/>
          <w:bCs/>
          <w:sz w:val="24"/>
        </w:rPr>
        <w:t>（八）基金财产清算账册及文件的保存</w:t>
      </w:r>
    </w:p>
    <w:p w14:paraId="415A77DF" w14:textId="5A5F606A" w:rsidR="00AE6219" w:rsidRPr="004A4458" w:rsidRDefault="00AE6219" w:rsidP="004A4458">
      <w:pPr>
        <w:spacing w:line="360" w:lineRule="auto"/>
        <w:ind w:firstLineChars="200" w:firstLine="480"/>
        <w:rPr>
          <w:bCs/>
          <w:sz w:val="24"/>
        </w:rPr>
      </w:pPr>
      <w:r w:rsidRPr="004A4458">
        <w:rPr>
          <w:rFonts w:hint="eastAsia"/>
          <w:bCs/>
          <w:sz w:val="24"/>
        </w:rPr>
        <w:t>基金财产清算账册及有关文件由基金托管人保存</w:t>
      </w:r>
      <w:r w:rsidRPr="004A4458">
        <w:rPr>
          <w:bCs/>
          <w:sz w:val="24"/>
        </w:rPr>
        <w:t>15</w:t>
      </w:r>
      <w:r w:rsidRPr="004A4458">
        <w:rPr>
          <w:rFonts w:hint="eastAsia"/>
          <w:bCs/>
          <w:sz w:val="24"/>
        </w:rPr>
        <w:t>年以上。</w:t>
      </w:r>
    </w:p>
    <w:p w14:paraId="46B582EC" w14:textId="3AE96954" w:rsidR="00AE6219" w:rsidRPr="004A4458" w:rsidRDefault="00AE6219" w:rsidP="004A4458">
      <w:pPr>
        <w:spacing w:line="360" w:lineRule="auto"/>
        <w:ind w:firstLineChars="200" w:firstLine="480"/>
        <w:rPr>
          <w:bCs/>
          <w:sz w:val="24"/>
        </w:rPr>
      </w:pPr>
      <w:r w:rsidRPr="004A4458">
        <w:rPr>
          <w:rFonts w:hint="eastAsia"/>
          <w:bCs/>
          <w:sz w:val="24"/>
        </w:rPr>
        <w:t>八、争议的处理和适用的法律</w:t>
      </w:r>
    </w:p>
    <w:p w14:paraId="3C6C7A91" w14:textId="221A3441" w:rsidR="00AE6219" w:rsidRPr="004A4458" w:rsidRDefault="00AE6219" w:rsidP="004A4458">
      <w:pPr>
        <w:spacing w:line="360" w:lineRule="auto"/>
        <w:ind w:firstLineChars="200" w:firstLine="480"/>
        <w:rPr>
          <w:bCs/>
          <w:sz w:val="24"/>
        </w:rPr>
      </w:pPr>
      <w:r w:rsidRPr="004A4458">
        <w:rPr>
          <w:rFonts w:hint="eastAsia"/>
          <w:bCs/>
          <w:sz w:val="24"/>
        </w:rPr>
        <w:t>各方当事人同意，因《基金合同》而产生的或与《基金合同》有关的一切争议，如经友好协商未能解决的，任何一方当事人均有权将争议提交中国国际经济贸易仲裁委员会，根据该会当时有效的仲裁规则进行仲裁，仲裁的地点为北京市，仲裁裁决是终局的，并对各方当事人均有约束力。仲裁费用由败诉方承担。</w:t>
      </w:r>
    </w:p>
    <w:p w14:paraId="28A6D68F" w14:textId="33E84E87" w:rsidR="00AE6219" w:rsidRPr="004A4458" w:rsidRDefault="00AE6219" w:rsidP="004A4458">
      <w:pPr>
        <w:spacing w:line="360" w:lineRule="auto"/>
        <w:ind w:firstLineChars="200" w:firstLine="480"/>
        <w:rPr>
          <w:bCs/>
          <w:sz w:val="24"/>
        </w:rPr>
      </w:pPr>
      <w:r w:rsidRPr="004A4458">
        <w:rPr>
          <w:rFonts w:hint="eastAsia"/>
          <w:bCs/>
          <w:sz w:val="24"/>
        </w:rPr>
        <w:t>争议处理期间，基金合同当事人应恪守各自的职责，继续忠实、勤勉、尽责地履行基金合同规定的义务，维护基金份额持有人的合法权益。</w:t>
      </w:r>
    </w:p>
    <w:p w14:paraId="2381E32C" w14:textId="501B6054" w:rsidR="00AE6219" w:rsidRPr="004A4458" w:rsidRDefault="00AE6219" w:rsidP="004A4458">
      <w:pPr>
        <w:spacing w:line="360" w:lineRule="auto"/>
        <w:ind w:firstLineChars="200" w:firstLine="480"/>
        <w:rPr>
          <w:bCs/>
          <w:sz w:val="24"/>
        </w:rPr>
      </w:pPr>
      <w:r w:rsidRPr="004A4458">
        <w:rPr>
          <w:rFonts w:hint="eastAsia"/>
          <w:bCs/>
          <w:sz w:val="24"/>
        </w:rPr>
        <w:t>《基金合同》受中国法律管辖。</w:t>
      </w:r>
    </w:p>
    <w:p w14:paraId="48F4E3CE" w14:textId="7927D8C2" w:rsidR="00AE6219" w:rsidRPr="004A4458" w:rsidRDefault="00AE6219" w:rsidP="004A4458">
      <w:pPr>
        <w:spacing w:line="360" w:lineRule="auto"/>
        <w:ind w:firstLineChars="200" w:firstLine="480"/>
        <w:rPr>
          <w:bCs/>
          <w:sz w:val="24"/>
        </w:rPr>
      </w:pPr>
      <w:r w:rsidRPr="004A4458">
        <w:rPr>
          <w:rFonts w:hint="eastAsia"/>
          <w:bCs/>
          <w:sz w:val="24"/>
        </w:rPr>
        <w:t>九、基金合同存放地和投资者取得基金合同的方式</w:t>
      </w:r>
    </w:p>
    <w:p w14:paraId="75D420FC" w14:textId="0EA66F53" w:rsidR="00AE6219" w:rsidRPr="004A4458" w:rsidRDefault="00AE6219" w:rsidP="004A4458">
      <w:pPr>
        <w:spacing w:line="360" w:lineRule="auto"/>
        <w:ind w:firstLineChars="200" w:firstLine="480"/>
        <w:rPr>
          <w:bCs/>
          <w:sz w:val="24"/>
        </w:rPr>
      </w:pPr>
      <w:r w:rsidRPr="004A4458">
        <w:rPr>
          <w:rFonts w:hint="eastAsia"/>
          <w:bCs/>
          <w:sz w:val="24"/>
        </w:rPr>
        <w:lastRenderedPageBreak/>
        <w:t>《基金合同》可印制成册，供投资者在基金管理人、基金托管人、销售机构的办公场所和营业场所查阅。</w:t>
      </w:r>
    </w:p>
    <w:p w14:paraId="020772C9" w14:textId="77777777" w:rsidR="0009149B" w:rsidRDefault="0009149B">
      <w:pPr>
        <w:autoSpaceDE w:val="0"/>
        <w:autoSpaceDN w:val="0"/>
        <w:adjustRightInd w:val="0"/>
        <w:spacing w:line="360" w:lineRule="auto"/>
        <w:ind w:firstLineChars="200" w:firstLine="420"/>
        <w:jc w:val="right"/>
        <w:rPr>
          <w:bCs/>
        </w:rPr>
        <w:sectPr w:rsidR="0009149B">
          <w:pgSz w:w="12240" w:h="15840"/>
          <w:pgMar w:top="1440" w:right="1800" w:bottom="1440" w:left="1800" w:header="720" w:footer="720" w:gutter="0"/>
          <w:cols w:space="720"/>
        </w:sectPr>
      </w:pPr>
    </w:p>
    <w:p w14:paraId="555520A1" w14:textId="45AED743" w:rsidR="0009149B" w:rsidRDefault="0009149B" w:rsidP="0009149B">
      <w:pPr>
        <w:spacing w:line="360" w:lineRule="auto"/>
        <w:ind w:right="26"/>
        <w:rPr>
          <w:rFonts w:ascii="彩虹粗仿宋" w:eastAsia="彩虹粗仿宋"/>
          <w:sz w:val="24"/>
        </w:rPr>
      </w:pPr>
      <w:r>
        <w:rPr>
          <w:rFonts w:ascii="彩虹粗仿宋" w:eastAsia="彩虹粗仿宋" w:hint="eastAsia"/>
          <w:sz w:val="24"/>
        </w:rPr>
        <w:lastRenderedPageBreak/>
        <w:t>本页无正文，为《前海开源黄金交易型开放式证券投资基金基金合同》的签字盖章页。</w:t>
      </w:r>
    </w:p>
    <w:p w14:paraId="2F7BBEC6" w14:textId="77777777" w:rsidR="0009149B" w:rsidRDefault="0009149B" w:rsidP="0009149B">
      <w:pPr>
        <w:spacing w:line="360" w:lineRule="auto"/>
        <w:rPr>
          <w:rFonts w:ascii="彩虹粗仿宋" w:eastAsia="彩虹粗仿宋"/>
          <w:sz w:val="24"/>
        </w:rPr>
      </w:pPr>
    </w:p>
    <w:p w14:paraId="39526DA6" w14:textId="77777777" w:rsidR="0009149B" w:rsidRDefault="0009149B" w:rsidP="0009149B">
      <w:pPr>
        <w:spacing w:line="360" w:lineRule="auto"/>
        <w:rPr>
          <w:rFonts w:ascii="彩虹粗仿宋" w:eastAsia="彩虹粗仿宋"/>
          <w:sz w:val="24"/>
        </w:rPr>
      </w:pPr>
    </w:p>
    <w:p w14:paraId="2A454A3B" w14:textId="77777777" w:rsidR="0009149B" w:rsidRDefault="0009149B" w:rsidP="0009149B">
      <w:pPr>
        <w:spacing w:line="360" w:lineRule="auto"/>
        <w:ind w:right="26"/>
        <w:rPr>
          <w:rFonts w:ascii="彩虹粗仿宋" w:eastAsia="彩虹粗仿宋"/>
          <w:sz w:val="24"/>
        </w:rPr>
      </w:pPr>
      <w:r>
        <w:rPr>
          <w:rFonts w:ascii="彩虹粗仿宋" w:eastAsia="彩虹粗仿宋" w:hint="eastAsia"/>
          <w:sz w:val="24"/>
        </w:rPr>
        <w:t>基金管理人：前海开源基金管理有限公司（公章）</w:t>
      </w:r>
    </w:p>
    <w:p w14:paraId="3F3D7381" w14:textId="77777777" w:rsidR="0009149B" w:rsidRDefault="0009149B" w:rsidP="0009149B">
      <w:pPr>
        <w:spacing w:line="360" w:lineRule="auto"/>
        <w:ind w:right="26"/>
        <w:rPr>
          <w:rFonts w:ascii="彩虹粗仿宋" w:eastAsia="彩虹粗仿宋"/>
          <w:sz w:val="24"/>
        </w:rPr>
      </w:pPr>
    </w:p>
    <w:p w14:paraId="3384ECF0" w14:textId="77777777" w:rsidR="0009149B" w:rsidRDefault="0009149B" w:rsidP="0009149B">
      <w:pPr>
        <w:spacing w:line="360" w:lineRule="auto"/>
        <w:ind w:right="26"/>
        <w:rPr>
          <w:rFonts w:ascii="彩虹粗仿宋" w:eastAsia="彩虹粗仿宋"/>
          <w:sz w:val="24"/>
        </w:rPr>
      </w:pPr>
    </w:p>
    <w:p w14:paraId="0D827B32" w14:textId="77777777" w:rsidR="0009149B" w:rsidRDefault="0009149B" w:rsidP="0009149B">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61BCF5FE" w14:textId="77777777" w:rsidR="0009149B" w:rsidRDefault="0009149B" w:rsidP="0009149B">
      <w:pPr>
        <w:spacing w:line="360" w:lineRule="auto"/>
        <w:ind w:right="26"/>
        <w:rPr>
          <w:rFonts w:ascii="彩虹粗仿宋" w:eastAsia="彩虹粗仿宋"/>
          <w:sz w:val="24"/>
        </w:rPr>
      </w:pPr>
    </w:p>
    <w:p w14:paraId="29360065" w14:textId="77777777" w:rsidR="0009149B" w:rsidRDefault="0009149B" w:rsidP="0009149B">
      <w:pPr>
        <w:spacing w:line="360" w:lineRule="auto"/>
        <w:ind w:right="26"/>
        <w:rPr>
          <w:rFonts w:ascii="彩虹粗仿宋" w:eastAsia="彩虹粗仿宋"/>
          <w:sz w:val="24"/>
        </w:rPr>
      </w:pPr>
    </w:p>
    <w:p w14:paraId="17B9E47B" w14:textId="77777777" w:rsidR="0009149B" w:rsidRDefault="0009149B" w:rsidP="0009149B">
      <w:pPr>
        <w:spacing w:line="360" w:lineRule="auto"/>
        <w:ind w:right="26"/>
        <w:rPr>
          <w:rFonts w:ascii="彩虹粗仿宋" w:eastAsia="彩虹粗仿宋"/>
          <w:sz w:val="24"/>
        </w:rPr>
      </w:pPr>
    </w:p>
    <w:p w14:paraId="517F0897" w14:textId="77777777" w:rsidR="0009149B" w:rsidRDefault="0009149B" w:rsidP="0009149B">
      <w:pPr>
        <w:spacing w:line="360" w:lineRule="auto"/>
        <w:ind w:right="26"/>
        <w:rPr>
          <w:rFonts w:ascii="彩虹粗仿宋" w:eastAsia="彩虹粗仿宋"/>
          <w:sz w:val="24"/>
        </w:rPr>
      </w:pPr>
      <w:r>
        <w:rPr>
          <w:rFonts w:ascii="彩虹粗仿宋" w:eastAsia="彩虹粗仿宋" w:hint="eastAsia"/>
          <w:sz w:val="24"/>
        </w:rPr>
        <w:t>基金托管人：中国建设银行股份有限公司（公章）</w:t>
      </w:r>
    </w:p>
    <w:p w14:paraId="117974C1" w14:textId="77777777" w:rsidR="0009149B" w:rsidRDefault="0009149B" w:rsidP="0009149B">
      <w:pPr>
        <w:spacing w:line="360" w:lineRule="auto"/>
        <w:ind w:right="26"/>
        <w:rPr>
          <w:rFonts w:ascii="彩虹粗仿宋" w:eastAsia="彩虹粗仿宋"/>
          <w:sz w:val="24"/>
        </w:rPr>
      </w:pPr>
    </w:p>
    <w:p w14:paraId="7B80D92A" w14:textId="77777777" w:rsidR="0009149B" w:rsidRDefault="0009149B" w:rsidP="0009149B">
      <w:pPr>
        <w:spacing w:line="360" w:lineRule="auto"/>
        <w:ind w:right="26"/>
        <w:rPr>
          <w:rFonts w:ascii="彩虹粗仿宋" w:eastAsia="彩虹粗仿宋"/>
          <w:sz w:val="24"/>
        </w:rPr>
      </w:pPr>
    </w:p>
    <w:p w14:paraId="19182449" w14:textId="77777777" w:rsidR="0009149B" w:rsidRDefault="0009149B" w:rsidP="0009149B">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14:paraId="4E34B9F1" w14:textId="77777777" w:rsidR="0009149B" w:rsidRDefault="0009149B" w:rsidP="0009149B">
      <w:pPr>
        <w:spacing w:line="360" w:lineRule="auto"/>
        <w:ind w:right="26"/>
        <w:rPr>
          <w:rFonts w:ascii="彩虹粗仿宋" w:eastAsia="彩虹粗仿宋"/>
          <w:b/>
          <w:sz w:val="24"/>
          <w:szCs w:val="28"/>
        </w:rPr>
      </w:pPr>
    </w:p>
    <w:p w14:paraId="57CE3FF2" w14:textId="77777777" w:rsidR="0009149B" w:rsidRDefault="0009149B" w:rsidP="0009149B">
      <w:pPr>
        <w:spacing w:line="360" w:lineRule="auto"/>
        <w:ind w:right="26"/>
        <w:rPr>
          <w:rFonts w:ascii="彩虹粗仿宋" w:eastAsia="彩虹粗仿宋"/>
          <w:b/>
          <w:sz w:val="24"/>
          <w:szCs w:val="28"/>
        </w:rPr>
      </w:pPr>
    </w:p>
    <w:p w14:paraId="1E780840" w14:textId="77777777" w:rsidR="0009149B" w:rsidRDefault="0009149B" w:rsidP="0009149B">
      <w:pPr>
        <w:spacing w:line="360" w:lineRule="auto"/>
        <w:ind w:right="26"/>
        <w:rPr>
          <w:rFonts w:ascii="彩虹粗仿宋" w:eastAsia="彩虹粗仿宋"/>
          <w:b/>
          <w:sz w:val="24"/>
          <w:szCs w:val="28"/>
        </w:rPr>
      </w:pPr>
    </w:p>
    <w:p w14:paraId="7DE130D9" w14:textId="77777777" w:rsidR="0009149B" w:rsidRDefault="0009149B" w:rsidP="0009149B">
      <w:pPr>
        <w:spacing w:line="360" w:lineRule="auto"/>
        <w:ind w:right="26"/>
        <w:rPr>
          <w:rFonts w:ascii="彩虹粗仿宋" w:eastAsia="彩虹粗仿宋"/>
          <w:b/>
          <w:sz w:val="24"/>
          <w:szCs w:val="28"/>
        </w:rPr>
      </w:pPr>
      <w:r>
        <w:rPr>
          <w:rFonts w:ascii="彩虹粗仿宋" w:eastAsia="彩虹粗仿宋" w:hint="eastAsia"/>
          <w:b/>
          <w:sz w:val="24"/>
          <w:szCs w:val="28"/>
        </w:rPr>
        <w:t>签订地点：北京</w:t>
      </w:r>
    </w:p>
    <w:p w14:paraId="431BFE7A" w14:textId="06C37D0E" w:rsidR="0009149B" w:rsidRDefault="0009149B" w:rsidP="0009149B">
      <w:pPr>
        <w:spacing w:line="360" w:lineRule="auto"/>
        <w:ind w:right="26"/>
        <w:rPr>
          <w:rFonts w:ascii="彩虹粗仿宋" w:eastAsia="彩虹粗仿宋"/>
          <w:b/>
          <w:sz w:val="24"/>
          <w:szCs w:val="28"/>
        </w:rPr>
      </w:pPr>
      <w:r>
        <w:rPr>
          <w:rFonts w:ascii="彩虹粗仿宋" w:eastAsia="彩虹粗仿宋" w:hint="eastAsia"/>
          <w:b/>
          <w:sz w:val="24"/>
          <w:szCs w:val="28"/>
        </w:rPr>
        <w:t>签 订 日：</w:t>
      </w:r>
      <w:r w:rsidR="00A33ABB">
        <w:rPr>
          <w:rFonts w:ascii="彩虹粗仿宋" w:eastAsia="彩虹粗仿宋" w:hint="eastAsia"/>
          <w:b/>
          <w:sz w:val="24"/>
          <w:szCs w:val="28"/>
        </w:rPr>
        <w:t xml:space="preserve">   </w:t>
      </w:r>
      <w:r>
        <w:rPr>
          <w:rFonts w:ascii="彩虹粗仿宋" w:eastAsia="彩虹粗仿宋" w:hint="eastAsia"/>
          <w:b/>
          <w:sz w:val="24"/>
          <w:szCs w:val="28"/>
        </w:rPr>
        <w:t xml:space="preserve">   年   月   日</w:t>
      </w:r>
    </w:p>
    <w:p w14:paraId="66026ADE" w14:textId="1DF95A3C" w:rsidR="004832BA" w:rsidRPr="0009149B" w:rsidRDefault="004832BA">
      <w:pPr>
        <w:autoSpaceDE w:val="0"/>
        <w:autoSpaceDN w:val="0"/>
        <w:adjustRightInd w:val="0"/>
        <w:spacing w:line="360" w:lineRule="auto"/>
        <w:ind w:firstLineChars="200" w:firstLine="420"/>
        <w:jc w:val="right"/>
        <w:rPr>
          <w:bCs/>
        </w:rPr>
      </w:pPr>
    </w:p>
    <w:sectPr w:rsidR="004832BA" w:rsidRPr="0009149B">
      <w:headerReference w:type="default" r:id="rId13"/>
      <w:footerReference w:type="default" r:id="rId14"/>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E1C0C" w15:done="0"/>
  <w15:commentEx w15:paraId="2F185A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B2F04" w14:textId="77777777" w:rsidR="00647FEA" w:rsidRDefault="00647FEA"/>
  </w:endnote>
  <w:endnote w:type="continuationSeparator" w:id="0">
    <w:p w14:paraId="73D51D6F" w14:textId="77777777" w:rsidR="00647FEA" w:rsidRDefault="00647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彩虹粗仿宋">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55470" w14:textId="77777777" w:rsidR="007006AB" w:rsidRDefault="007006AB">
    <w:pPr>
      <w:pStyle w:val="af0"/>
      <w:jc w:val="center"/>
    </w:pPr>
  </w:p>
  <w:p w14:paraId="1FB518D1" w14:textId="77777777" w:rsidR="007006AB" w:rsidRDefault="007006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22440"/>
      <w:docPartObj>
        <w:docPartGallery w:val="Page Numbers (Bottom of Page)"/>
        <w:docPartUnique/>
      </w:docPartObj>
    </w:sdtPr>
    <w:sdtEndPr/>
    <w:sdtContent>
      <w:p w14:paraId="651F2AE2" w14:textId="268F68DB" w:rsidR="007006AB" w:rsidRDefault="007006AB">
        <w:pPr>
          <w:pStyle w:val="af0"/>
          <w:jc w:val="center"/>
        </w:pPr>
        <w:r>
          <w:fldChar w:fldCharType="begin"/>
        </w:r>
        <w:r>
          <w:instrText>PAGE   \* MERGEFORMAT</w:instrText>
        </w:r>
        <w:r>
          <w:fldChar w:fldCharType="separate"/>
        </w:r>
        <w:r w:rsidR="00EE5EE4" w:rsidRPr="00EE5EE4">
          <w:rPr>
            <w:noProof/>
            <w:lang w:val="zh-CN"/>
          </w:rPr>
          <w:t>14</w:t>
        </w:r>
        <w:r>
          <w:fldChar w:fldCharType="end"/>
        </w:r>
      </w:p>
    </w:sdtContent>
  </w:sdt>
  <w:p w14:paraId="77BCFE3F" w14:textId="77777777" w:rsidR="007006AB" w:rsidRDefault="007006A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5AA7" w14:textId="5AA2B733" w:rsidR="0009149B" w:rsidRDefault="0009149B">
    <w:pPr>
      <w:pStyle w:val="af0"/>
      <w:jc w:val="center"/>
    </w:pPr>
  </w:p>
  <w:p w14:paraId="3CD05F1B" w14:textId="77777777" w:rsidR="0009149B" w:rsidRDefault="0009149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C6570" w14:textId="77777777" w:rsidR="00647FEA" w:rsidRDefault="00647FEA"/>
  </w:footnote>
  <w:footnote w:type="continuationSeparator" w:id="0">
    <w:p w14:paraId="5249C0D6" w14:textId="77777777" w:rsidR="00647FEA" w:rsidRDefault="00647F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4C5E2" w14:textId="335537AA" w:rsidR="007006AB" w:rsidRDefault="007006AB" w:rsidP="004A4458">
    <w:pPr>
      <w:pStyle w:val="a7"/>
      <w:jc w:val="left"/>
    </w:pPr>
    <w:r w:rsidRPr="000A08C9">
      <w:rPr>
        <w:bCs/>
        <w:noProof/>
        <w:sz w:val="44"/>
      </w:rPr>
      <w:drawing>
        <wp:inline distT="0" distB="0" distL="0" distR="0" wp14:anchorId="52925DA7" wp14:editId="541FAF0D">
          <wp:extent cx="1198880" cy="319405"/>
          <wp:effectExtent l="0" t="0" r="1270" b="4445"/>
          <wp:docPr id="4" name="图片 4" descr="主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主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319405"/>
                  </a:xfrm>
                  <a:prstGeom prst="rect">
                    <a:avLst/>
                  </a:prstGeom>
                  <a:noFill/>
                  <a:ln>
                    <a:noFill/>
                  </a:ln>
                </pic:spPr>
              </pic:pic>
            </a:graphicData>
          </a:graphic>
        </wp:inline>
      </w:drawing>
    </w:r>
    <w:r>
      <w:rPr>
        <w:rFonts w:hint="eastAsia"/>
      </w:rPr>
      <w:t xml:space="preserve">                                                           </w:t>
    </w:r>
    <w:r>
      <w:t xml:space="preserve">        </w:t>
    </w:r>
    <w:r>
      <w:rPr>
        <w:rFonts w:hint="eastAsia"/>
      </w:rPr>
      <w:t>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41AD3" w14:textId="722DB08D" w:rsidR="0009149B" w:rsidRDefault="0009149B" w:rsidP="00C92741">
    <w:pPr>
      <w:pStyle w:val="a7"/>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亮羽">
    <w15:presenceInfo w15:providerId="None" w15:userId="陈亮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54E"/>
    <w:rsid w:val="000133F8"/>
    <w:rsid w:val="00015EC6"/>
    <w:rsid w:val="000168C5"/>
    <w:rsid w:val="00016DBF"/>
    <w:rsid w:val="00022895"/>
    <w:rsid w:val="0002418F"/>
    <w:rsid w:val="0002553C"/>
    <w:rsid w:val="00030CB0"/>
    <w:rsid w:val="00041430"/>
    <w:rsid w:val="00042751"/>
    <w:rsid w:val="000463CF"/>
    <w:rsid w:val="00057483"/>
    <w:rsid w:val="00064136"/>
    <w:rsid w:val="0006505D"/>
    <w:rsid w:val="00072765"/>
    <w:rsid w:val="00074762"/>
    <w:rsid w:val="00074768"/>
    <w:rsid w:val="00075752"/>
    <w:rsid w:val="0007638C"/>
    <w:rsid w:val="000769D6"/>
    <w:rsid w:val="00081B64"/>
    <w:rsid w:val="00082E54"/>
    <w:rsid w:val="0009149B"/>
    <w:rsid w:val="00095B8E"/>
    <w:rsid w:val="00096DDE"/>
    <w:rsid w:val="00097F7D"/>
    <w:rsid w:val="000A08C9"/>
    <w:rsid w:val="000A3126"/>
    <w:rsid w:val="000A7517"/>
    <w:rsid w:val="000A7912"/>
    <w:rsid w:val="000B26AB"/>
    <w:rsid w:val="000B2949"/>
    <w:rsid w:val="000B2E43"/>
    <w:rsid w:val="000B3D24"/>
    <w:rsid w:val="000B55DD"/>
    <w:rsid w:val="000C0696"/>
    <w:rsid w:val="000C1FEF"/>
    <w:rsid w:val="000C29D0"/>
    <w:rsid w:val="000C62C6"/>
    <w:rsid w:val="000C6ECC"/>
    <w:rsid w:val="000C75C1"/>
    <w:rsid w:val="000D16BB"/>
    <w:rsid w:val="000D180E"/>
    <w:rsid w:val="000D3866"/>
    <w:rsid w:val="000E447C"/>
    <w:rsid w:val="000E6659"/>
    <w:rsid w:val="000E7BAE"/>
    <w:rsid w:val="000F61A4"/>
    <w:rsid w:val="000F7BAD"/>
    <w:rsid w:val="00100F32"/>
    <w:rsid w:val="0010676A"/>
    <w:rsid w:val="001123EE"/>
    <w:rsid w:val="00124338"/>
    <w:rsid w:val="001244EF"/>
    <w:rsid w:val="00127CB4"/>
    <w:rsid w:val="001302B3"/>
    <w:rsid w:val="0013292B"/>
    <w:rsid w:val="00132D3F"/>
    <w:rsid w:val="00132FF0"/>
    <w:rsid w:val="00135326"/>
    <w:rsid w:val="0013640E"/>
    <w:rsid w:val="00137462"/>
    <w:rsid w:val="00140E55"/>
    <w:rsid w:val="001452C5"/>
    <w:rsid w:val="001463B5"/>
    <w:rsid w:val="00147173"/>
    <w:rsid w:val="00154236"/>
    <w:rsid w:val="001560E5"/>
    <w:rsid w:val="0015655A"/>
    <w:rsid w:val="001565B5"/>
    <w:rsid w:val="00164624"/>
    <w:rsid w:val="00171FCD"/>
    <w:rsid w:val="00172A27"/>
    <w:rsid w:val="00173B26"/>
    <w:rsid w:val="0017457F"/>
    <w:rsid w:val="00176A0F"/>
    <w:rsid w:val="00177515"/>
    <w:rsid w:val="001824CF"/>
    <w:rsid w:val="00186BC6"/>
    <w:rsid w:val="00187AB7"/>
    <w:rsid w:val="001918EE"/>
    <w:rsid w:val="0019336B"/>
    <w:rsid w:val="00195B93"/>
    <w:rsid w:val="001965F7"/>
    <w:rsid w:val="001A5C9B"/>
    <w:rsid w:val="001A6E3C"/>
    <w:rsid w:val="001A717D"/>
    <w:rsid w:val="001B121C"/>
    <w:rsid w:val="001B1EB3"/>
    <w:rsid w:val="001B61FE"/>
    <w:rsid w:val="001B79E6"/>
    <w:rsid w:val="001C0BE5"/>
    <w:rsid w:val="001C47F8"/>
    <w:rsid w:val="001D0CC6"/>
    <w:rsid w:val="001D1073"/>
    <w:rsid w:val="001D627A"/>
    <w:rsid w:val="001E0300"/>
    <w:rsid w:val="001E0A42"/>
    <w:rsid w:val="001E0D2E"/>
    <w:rsid w:val="001E2C41"/>
    <w:rsid w:val="001E5A77"/>
    <w:rsid w:val="001E7F13"/>
    <w:rsid w:val="0020136B"/>
    <w:rsid w:val="00211895"/>
    <w:rsid w:val="00214D38"/>
    <w:rsid w:val="00215E2D"/>
    <w:rsid w:val="0022145F"/>
    <w:rsid w:val="00224A90"/>
    <w:rsid w:val="00230895"/>
    <w:rsid w:val="0023471C"/>
    <w:rsid w:val="00240064"/>
    <w:rsid w:val="0024465C"/>
    <w:rsid w:val="00245D62"/>
    <w:rsid w:val="00250EC3"/>
    <w:rsid w:val="00254238"/>
    <w:rsid w:val="00255557"/>
    <w:rsid w:val="0026223F"/>
    <w:rsid w:val="00266F79"/>
    <w:rsid w:val="00267639"/>
    <w:rsid w:val="00267A6C"/>
    <w:rsid w:val="00270633"/>
    <w:rsid w:val="00270EB9"/>
    <w:rsid w:val="00273393"/>
    <w:rsid w:val="0027404A"/>
    <w:rsid w:val="002815A6"/>
    <w:rsid w:val="00282073"/>
    <w:rsid w:val="00284D48"/>
    <w:rsid w:val="00285922"/>
    <w:rsid w:val="002870B8"/>
    <w:rsid w:val="00295BC2"/>
    <w:rsid w:val="002964A9"/>
    <w:rsid w:val="002A15B2"/>
    <w:rsid w:val="002A6A33"/>
    <w:rsid w:val="002A7AE0"/>
    <w:rsid w:val="002B11A3"/>
    <w:rsid w:val="002B19E5"/>
    <w:rsid w:val="002B2376"/>
    <w:rsid w:val="002B4E9D"/>
    <w:rsid w:val="002B725E"/>
    <w:rsid w:val="002C021D"/>
    <w:rsid w:val="002C3E2A"/>
    <w:rsid w:val="002C42F5"/>
    <w:rsid w:val="002C5E3C"/>
    <w:rsid w:val="002D2261"/>
    <w:rsid w:val="002D250C"/>
    <w:rsid w:val="002D41C8"/>
    <w:rsid w:val="002D47A7"/>
    <w:rsid w:val="002D4F45"/>
    <w:rsid w:val="002D4FD8"/>
    <w:rsid w:val="002E487F"/>
    <w:rsid w:val="002E5DB5"/>
    <w:rsid w:val="002E745F"/>
    <w:rsid w:val="002F0A39"/>
    <w:rsid w:val="002F0C4B"/>
    <w:rsid w:val="002F2A4E"/>
    <w:rsid w:val="003016C1"/>
    <w:rsid w:val="00303682"/>
    <w:rsid w:val="00303730"/>
    <w:rsid w:val="003145AF"/>
    <w:rsid w:val="00316658"/>
    <w:rsid w:val="003176FD"/>
    <w:rsid w:val="00322607"/>
    <w:rsid w:val="00322C37"/>
    <w:rsid w:val="003235C8"/>
    <w:rsid w:val="00324E86"/>
    <w:rsid w:val="00325888"/>
    <w:rsid w:val="00326B53"/>
    <w:rsid w:val="00335024"/>
    <w:rsid w:val="00335DB0"/>
    <w:rsid w:val="00336B1F"/>
    <w:rsid w:val="003428F5"/>
    <w:rsid w:val="003429B5"/>
    <w:rsid w:val="00345643"/>
    <w:rsid w:val="0034630B"/>
    <w:rsid w:val="0035117D"/>
    <w:rsid w:val="003558A2"/>
    <w:rsid w:val="00365AE2"/>
    <w:rsid w:val="00365B7F"/>
    <w:rsid w:val="003672C2"/>
    <w:rsid w:val="003749EF"/>
    <w:rsid w:val="00383F97"/>
    <w:rsid w:val="00385559"/>
    <w:rsid w:val="003858DB"/>
    <w:rsid w:val="00386AFD"/>
    <w:rsid w:val="00387631"/>
    <w:rsid w:val="00387B25"/>
    <w:rsid w:val="003929A3"/>
    <w:rsid w:val="00393156"/>
    <w:rsid w:val="0039369E"/>
    <w:rsid w:val="0039406D"/>
    <w:rsid w:val="00395703"/>
    <w:rsid w:val="003A1471"/>
    <w:rsid w:val="003A2153"/>
    <w:rsid w:val="003A2ED0"/>
    <w:rsid w:val="003A3266"/>
    <w:rsid w:val="003A4C8F"/>
    <w:rsid w:val="003A684F"/>
    <w:rsid w:val="003B513D"/>
    <w:rsid w:val="003C0C97"/>
    <w:rsid w:val="003C11BE"/>
    <w:rsid w:val="003C5ADB"/>
    <w:rsid w:val="003C6BB0"/>
    <w:rsid w:val="003D3ED4"/>
    <w:rsid w:val="003D52A5"/>
    <w:rsid w:val="003D6972"/>
    <w:rsid w:val="003E7A8C"/>
    <w:rsid w:val="003F0EAD"/>
    <w:rsid w:val="003F23B6"/>
    <w:rsid w:val="003F7409"/>
    <w:rsid w:val="00400A71"/>
    <w:rsid w:val="004051E6"/>
    <w:rsid w:val="00405D98"/>
    <w:rsid w:val="00407E00"/>
    <w:rsid w:val="004130F7"/>
    <w:rsid w:val="00421298"/>
    <w:rsid w:val="00424841"/>
    <w:rsid w:val="00424E7A"/>
    <w:rsid w:val="00425E6E"/>
    <w:rsid w:val="00427741"/>
    <w:rsid w:val="00427B68"/>
    <w:rsid w:val="00430397"/>
    <w:rsid w:val="004329FE"/>
    <w:rsid w:val="00434403"/>
    <w:rsid w:val="00435142"/>
    <w:rsid w:val="00435380"/>
    <w:rsid w:val="00443A18"/>
    <w:rsid w:val="004519F9"/>
    <w:rsid w:val="00454756"/>
    <w:rsid w:val="00454B35"/>
    <w:rsid w:val="0046099E"/>
    <w:rsid w:val="00463AD5"/>
    <w:rsid w:val="00474157"/>
    <w:rsid w:val="00476E54"/>
    <w:rsid w:val="00477E8C"/>
    <w:rsid w:val="00480901"/>
    <w:rsid w:val="004814AF"/>
    <w:rsid w:val="004832BA"/>
    <w:rsid w:val="00486FE5"/>
    <w:rsid w:val="004912D4"/>
    <w:rsid w:val="00492115"/>
    <w:rsid w:val="0049308E"/>
    <w:rsid w:val="00493555"/>
    <w:rsid w:val="00493AE3"/>
    <w:rsid w:val="004A10EF"/>
    <w:rsid w:val="004A378E"/>
    <w:rsid w:val="004A4458"/>
    <w:rsid w:val="004A50FA"/>
    <w:rsid w:val="004B1CE9"/>
    <w:rsid w:val="004C0045"/>
    <w:rsid w:val="004C09BF"/>
    <w:rsid w:val="004C2CA0"/>
    <w:rsid w:val="004C2E0B"/>
    <w:rsid w:val="004C327C"/>
    <w:rsid w:val="004C4B20"/>
    <w:rsid w:val="004C78D8"/>
    <w:rsid w:val="004C7EDA"/>
    <w:rsid w:val="004C7FD5"/>
    <w:rsid w:val="004D1238"/>
    <w:rsid w:val="004D1CBD"/>
    <w:rsid w:val="004D235F"/>
    <w:rsid w:val="004D2EFD"/>
    <w:rsid w:val="004D2F1D"/>
    <w:rsid w:val="004D347B"/>
    <w:rsid w:val="004D3F25"/>
    <w:rsid w:val="004D4045"/>
    <w:rsid w:val="004E21A5"/>
    <w:rsid w:val="004E33A6"/>
    <w:rsid w:val="004E43BC"/>
    <w:rsid w:val="004E49FB"/>
    <w:rsid w:val="004E56B8"/>
    <w:rsid w:val="004F040F"/>
    <w:rsid w:val="004F48F0"/>
    <w:rsid w:val="004F74CC"/>
    <w:rsid w:val="00500F30"/>
    <w:rsid w:val="005020F1"/>
    <w:rsid w:val="00502C74"/>
    <w:rsid w:val="00502FA0"/>
    <w:rsid w:val="00504051"/>
    <w:rsid w:val="00505F68"/>
    <w:rsid w:val="00512C51"/>
    <w:rsid w:val="00516ECB"/>
    <w:rsid w:val="005173BA"/>
    <w:rsid w:val="00524F85"/>
    <w:rsid w:val="005264CF"/>
    <w:rsid w:val="005309FC"/>
    <w:rsid w:val="0053324D"/>
    <w:rsid w:val="0053471D"/>
    <w:rsid w:val="00541065"/>
    <w:rsid w:val="00546B52"/>
    <w:rsid w:val="00551D5C"/>
    <w:rsid w:val="0055255C"/>
    <w:rsid w:val="00553628"/>
    <w:rsid w:val="005637CF"/>
    <w:rsid w:val="005770A0"/>
    <w:rsid w:val="00580977"/>
    <w:rsid w:val="005821C2"/>
    <w:rsid w:val="0058393F"/>
    <w:rsid w:val="0058533B"/>
    <w:rsid w:val="00585FEC"/>
    <w:rsid w:val="00587340"/>
    <w:rsid w:val="005906DD"/>
    <w:rsid w:val="00593B4D"/>
    <w:rsid w:val="00593B88"/>
    <w:rsid w:val="005940FD"/>
    <w:rsid w:val="0059432C"/>
    <w:rsid w:val="0059608C"/>
    <w:rsid w:val="005A04D8"/>
    <w:rsid w:val="005A22B1"/>
    <w:rsid w:val="005A25AC"/>
    <w:rsid w:val="005A2DF2"/>
    <w:rsid w:val="005A401D"/>
    <w:rsid w:val="005B0D30"/>
    <w:rsid w:val="005B43F6"/>
    <w:rsid w:val="005B4C60"/>
    <w:rsid w:val="005B60EE"/>
    <w:rsid w:val="005B6440"/>
    <w:rsid w:val="005C00CD"/>
    <w:rsid w:val="005C1794"/>
    <w:rsid w:val="005C227E"/>
    <w:rsid w:val="005C4E2D"/>
    <w:rsid w:val="005C59C3"/>
    <w:rsid w:val="005D03ED"/>
    <w:rsid w:val="005D17C3"/>
    <w:rsid w:val="005D3406"/>
    <w:rsid w:val="005D38E6"/>
    <w:rsid w:val="005D61D8"/>
    <w:rsid w:val="005D7FF2"/>
    <w:rsid w:val="005E3E03"/>
    <w:rsid w:val="005E5C91"/>
    <w:rsid w:val="005F2F90"/>
    <w:rsid w:val="005F37D0"/>
    <w:rsid w:val="005F6336"/>
    <w:rsid w:val="005F6FC9"/>
    <w:rsid w:val="006009F5"/>
    <w:rsid w:val="00601DF7"/>
    <w:rsid w:val="00603F12"/>
    <w:rsid w:val="00604D40"/>
    <w:rsid w:val="006107EA"/>
    <w:rsid w:val="00614214"/>
    <w:rsid w:val="00617CF9"/>
    <w:rsid w:val="006200A6"/>
    <w:rsid w:val="0062686B"/>
    <w:rsid w:val="006308CB"/>
    <w:rsid w:val="006318B4"/>
    <w:rsid w:val="00634749"/>
    <w:rsid w:val="00636483"/>
    <w:rsid w:val="00636D9C"/>
    <w:rsid w:val="006375A1"/>
    <w:rsid w:val="00640715"/>
    <w:rsid w:val="006407DE"/>
    <w:rsid w:val="00641A1A"/>
    <w:rsid w:val="0064230F"/>
    <w:rsid w:val="00644D38"/>
    <w:rsid w:val="00645401"/>
    <w:rsid w:val="00646398"/>
    <w:rsid w:val="006466F4"/>
    <w:rsid w:val="00646F1B"/>
    <w:rsid w:val="00647FEA"/>
    <w:rsid w:val="00655AC4"/>
    <w:rsid w:val="0066075F"/>
    <w:rsid w:val="00662D5D"/>
    <w:rsid w:val="006632D3"/>
    <w:rsid w:val="006661E2"/>
    <w:rsid w:val="006663CB"/>
    <w:rsid w:val="00671546"/>
    <w:rsid w:val="00672803"/>
    <w:rsid w:val="00672F9C"/>
    <w:rsid w:val="006741EF"/>
    <w:rsid w:val="006809E0"/>
    <w:rsid w:val="0068619E"/>
    <w:rsid w:val="00686AEC"/>
    <w:rsid w:val="0069047F"/>
    <w:rsid w:val="006923BB"/>
    <w:rsid w:val="00694EFB"/>
    <w:rsid w:val="00696A78"/>
    <w:rsid w:val="00696BF8"/>
    <w:rsid w:val="00697376"/>
    <w:rsid w:val="006A2812"/>
    <w:rsid w:val="006A2E51"/>
    <w:rsid w:val="006A342D"/>
    <w:rsid w:val="006A35CE"/>
    <w:rsid w:val="006A3D7C"/>
    <w:rsid w:val="006A4299"/>
    <w:rsid w:val="006A558D"/>
    <w:rsid w:val="006B2E65"/>
    <w:rsid w:val="006B688A"/>
    <w:rsid w:val="006C0069"/>
    <w:rsid w:val="006C1688"/>
    <w:rsid w:val="006C1DC3"/>
    <w:rsid w:val="006C3FE1"/>
    <w:rsid w:val="006C770C"/>
    <w:rsid w:val="006D63C0"/>
    <w:rsid w:val="006F0551"/>
    <w:rsid w:val="006F32CB"/>
    <w:rsid w:val="006F3A33"/>
    <w:rsid w:val="006F3D83"/>
    <w:rsid w:val="007006AB"/>
    <w:rsid w:val="00707870"/>
    <w:rsid w:val="00725030"/>
    <w:rsid w:val="0072551B"/>
    <w:rsid w:val="007316A3"/>
    <w:rsid w:val="00732F03"/>
    <w:rsid w:val="00735880"/>
    <w:rsid w:val="00736F74"/>
    <w:rsid w:val="00737785"/>
    <w:rsid w:val="00742D28"/>
    <w:rsid w:val="00744544"/>
    <w:rsid w:val="007543C9"/>
    <w:rsid w:val="00756779"/>
    <w:rsid w:val="00756EF2"/>
    <w:rsid w:val="00762FA4"/>
    <w:rsid w:val="00765377"/>
    <w:rsid w:val="00773A5E"/>
    <w:rsid w:val="0077449D"/>
    <w:rsid w:val="00775C69"/>
    <w:rsid w:val="00775FA4"/>
    <w:rsid w:val="00777649"/>
    <w:rsid w:val="00783F95"/>
    <w:rsid w:val="007877F4"/>
    <w:rsid w:val="00791451"/>
    <w:rsid w:val="007917B4"/>
    <w:rsid w:val="00795A15"/>
    <w:rsid w:val="007960EF"/>
    <w:rsid w:val="00797D24"/>
    <w:rsid w:val="007A0750"/>
    <w:rsid w:val="007A2117"/>
    <w:rsid w:val="007A4C1C"/>
    <w:rsid w:val="007A67FB"/>
    <w:rsid w:val="007A6CA1"/>
    <w:rsid w:val="007A7164"/>
    <w:rsid w:val="007B16B3"/>
    <w:rsid w:val="007B2F14"/>
    <w:rsid w:val="007B7891"/>
    <w:rsid w:val="007C46A7"/>
    <w:rsid w:val="007C55B8"/>
    <w:rsid w:val="007C6DB4"/>
    <w:rsid w:val="007D4BD3"/>
    <w:rsid w:val="007D4CB6"/>
    <w:rsid w:val="007E300A"/>
    <w:rsid w:val="007E42C8"/>
    <w:rsid w:val="007F1B84"/>
    <w:rsid w:val="007F2CD1"/>
    <w:rsid w:val="0080421C"/>
    <w:rsid w:val="008043E6"/>
    <w:rsid w:val="00806314"/>
    <w:rsid w:val="008102A7"/>
    <w:rsid w:val="0081374D"/>
    <w:rsid w:val="0081514C"/>
    <w:rsid w:val="00823FE2"/>
    <w:rsid w:val="00824A11"/>
    <w:rsid w:val="00826538"/>
    <w:rsid w:val="0082660D"/>
    <w:rsid w:val="008347F4"/>
    <w:rsid w:val="00841395"/>
    <w:rsid w:val="008458F3"/>
    <w:rsid w:val="0085091B"/>
    <w:rsid w:val="00853C55"/>
    <w:rsid w:val="008562AA"/>
    <w:rsid w:val="00864898"/>
    <w:rsid w:val="0086626C"/>
    <w:rsid w:val="00867A76"/>
    <w:rsid w:val="0087006C"/>
    <w:rsid w:val="008762B4"/>
    <w:rsid w:val="00876B0F"/>
    <w:rsid w:val="00881EA2"/>
    <w:rsid w:val="008919DE"/>
    <w:rsid w:val="008A0911"/>
    <w:rsid w:val="008A7E61"/>
    <w:rsid w:val="008B18E9"/>
    <w:rsid w:val="008B2FB8"/>
    <w:rsid w:val="008B61E1"/>
    <w:rsid w:val="008B6BAA"/>
    <w:rsid w:val="008B7F3A"/>
    <w:rsid w:val="008C3E73"/>
    <w:rsid w:val="008C58BD"/>
    <w:rsid w:val="008C67BA"/>
    <w:rsid w:val="008C72DD"/>
    <w:rsid w:val="008D46A8"/>
    <w:rsid w:val="008D5656"/>
    <w:rsid w:val="008E125F"/>
    <w:rsid w:val="008E1D07"/>
    <w:rsid w:val="008E4372"/>
    <w:rsid w:val="008E6659"/>
    <w:rsid w:val="008E69CF"/>
    <w:rsid w:val="008F13CD"/>
    <w:rsid w:val="008F234D"/>
    <w:rsid w:val="008F46A1"/>
    <w:rsid w:val="008F6414"/>
    <w:rsid w:val="00901B68"/>
    <w:rsid w:val="0090323B"/>
    <w:rsid w:val="0090495B"/>
    <w:rsid w:val="009057A8"/>
    <w:rsid w:val="00910003"/>
    <w:rsid w:val="00915155"/>
    <w:rsid w:val="0091572F"/>
    <w:rsid w:val="00916D88"/>
    <w:rsid w:val="00920292"/>
    <w:rsid w:val="0092040C"/>
    <w:rsid w:val="0092185F"/>
    <w:rsid w:val="00924131"/>
    <w:rsid w:val="00925991"/>
    <w:rsid w:val="00942743"/>
    <w:rsid w:val="00942AED"/>
    <w:rsid w:val="00942C06"/>
    <w:rsid w:val="0094524E"/>
    <w:rsid w:val="00945C90"/>
    <w:rsid w:val="009507CA"/>
    <w:rsid w:val="00951FDF"/>
    <w:rsid w:val="009532DA"/>
    <w:rsid w:val="00965028"/>
    <w:rsid w:val="00972CDA"/>
    <w:rsid w:val="009736A5"/>
    <w:rsid w:val="0097656D"/>
    <w:rsid w:val="00976845"/>
    <w:rsid w:val="009777E8"/>
    <w:rsid w:val="0097789A"/>
    <w:rsid w:val="009814C0"/>
    <w:rsid w:val="00982FCC"/>
    <w:rsid w:val="0098428A"/>
    <w:rsid w:val="00986F31"/>
    <w:rsid w:val="00990B80"/>
    <w:rsid w:val="00991343"/>
    <w:rsid w:val="00993FEE"/>
    <w:rsid w:val="009956E6"/>
    <w:rsid w:val="009968BE"/>
    <w:rsid w:val="009A4F08"/>
    <w:rsid w:val="009A59DA"/>
    <w:rsid w:val="009A704A"/>
    <w:rsid w:val="009B3579"/>
    <w:rsid w:val="009B415D"/>
    <w:rsid w:val="009B4F7D"/>
    <w:rsid w:val="009B6AC4"/>
    <w:rsid w:val="009C1FC8"/>
    <w:rsid w:val="009C3E47"/>
    <w:rsid w:val="009C4F77"/>
    <w:rsid w:val="009C5EC1"/>
    <w:rsid w:val="009D2D21"/>
    <w:rsid w:val="009E074A"/>
    <w:rsid w:val="009E212A"/>
    <w:rsid w:val="009E6163"/>
    <w:rsid w:val="009E6B47"/>
    <w:rsid w:val="009F1ECB"/>
    <w:rsid w:val="009F45CA"/>
    <w:rsid w:val="009F5618"/>
    <w:rsid w:val="00A00A93"/>
    <w:rsid w:val="00A01BA5"/>
    <w:rsid w:val="00A06DB2"/>
    <w:rsid w:val="00A1476F"/>
    <w:rsid w:val="00A16AAA"/>
    <w:rsid w:val="00A24CA1"/>
    <w:rsid w:val="00A2567A"/>
    <w:rsid w:val="00A267A1"/>
    <w:rsid w:val="00A26D04"/>
    <w:rsid w:val="00A30143"/>
    <w:rsid w:val="00A307F8"/>
    <w:rsid w:val="00A30B8C"/>
    <w:rsid w:val="00A32800"/>
    <w:rsid w:val="00A33ABB"/>
    <w:rsid w:val="00A349A9"/>
    <w:rsid w:val="00A3519D"/>
    <w:rsid w:val="00A37875"/>
    <w:rsid w:val="00A37A82"/>
    <w:rsid w:val="00A402B5"/>
    <w:rsid w:val="00A441D3"/>
    <w:rsid w:val="00A446B1"/>
    <w:rsid w:val="00A44C07"/>
    <w:rsid w:val="00A46334"/>
    <w:rsid w:val="00A504DA"/>
    <w:rsid w:val="00A5393C"/>
    <w:rsid w:val="00A54CD4"/>
    <w:rsid w:val="00A57148"/>
    <w:rsid w:val="00A60BD5"/>
    <w:rsid w:val="00A61026"/>
    <w:rsid w:val="00A6111E"/>
    <w:rsid w:val="00A61EB3"/>
    <w:rsid w:val="00A63C1F"/>
    <w:rsid w:val="00A64752"/>
    <w:rsid w:val="00A65874"/>
    <w:rsid w:val="00A67DC0"/>
    <w:rsid w:val="00A731EF"/>
    <w:rsid w:val="00A75575"/>
    <w:rsid w:val="00A76703"/>
    <w:rsid w:val="00A8093B"/>
    <w:rsid w:val="00A83492"/>
    <w:rsid w:val="00A87C93"/>
    <w:rsid w:val="00A91636"/>
    <w:rsid w:val="00A93663"/>
    <w:rsid w:val="00A93F84"/>
    <w:rsid w:val="00AA0C88"/>
    <w:rsid w:val="00AA2809"/>
    <w:rsid w:val="00AA4331"/>
    <w:rsid w:val="00AB081D"/>
    <w:rsid w:val="00AB226B"/>
    <w:rsid w:val="00AB233A"/>
    <w:rsid w:val="00AB4E46"/>
    <w:rsid w:val="00AB6B9C"/>
    <w:rsid w:val="00AC3BA9"/>
    <w:rsid w:val="00AC6618"/>
    <w:rsid w:val="00AD19CF"/>
    <w:rsid w:val="00AE05A4"/>
    <w:rsid w:val="00AE209F"/>
    <w:rsid w:val="00AE60BD"/>
    <w:rsid w:val="00AE6219"/>
    <w:rsid w:val="00AE7451"/>
    <w:rsid w:val="00AE74C1"/>
    <w:rsid w:val="00AF3E65"/>
    <w:rsid w:val="00AF5E9D"/>
    <w:rsid w:val="00AF6A32"/>
    <w:rsid w:val="00AF70DE"/>
    <w:rsid w:val="00B001A8"/>
    <w:rsid w:val="00B01694"/>
    <w:rsid w:val="00B044D5"/>
    <w:rsid w:val="00B04745"/>
    <w:rsid w:val="00B06835"/>
    <w:rsid w:val="00B07EDC"/>
    <w:rsid w:val="00B132B6"/>
    <w:rsid w:val="00B15BDE"/>
    <w:rsid w:val="00B23259"/>
    <w:rsid w:val="00B2394C"/>
    <w:rsid w:val="00B24690"/>
    <w:rsid w:val="00B24801"/>
    <w:rsid w:val="00B27FB9"/>
    <w:rsid w:val="00B300E2"/>
    <w:rsid w:val="00B33EF6"/>
    <w:rsid w:val="00B354CC"/>
    <w:rsid w:val="00B37484"/>
    <w:rsid w:val="00B401FD"/>
    <w:rsid w:val="00B4127F"/>
    <w:rsid w:val="00B41C08"/>
    <w:rsid w:val="00B4551D"/>
    <w:rsid w:val="00B45C4F"/>
    <w:rsid w:val="00B475AF"/>
    <w:rsid w:val="00B51FE4"/>
    <w:rsid w:val="00B62817"/>
    <w:rsid w:val="00B6405C"/>
    <w:rsid w:val="00B65829"/>
    <w:rsid w:val="00B7128A"/>
    <w:rsid w:val="00B71376"/>
    <w:rsid w:val="00B750AF"/>
    <w:rsid w:val="00B81922"/>
    <w:rsid w:val="00B84CCC"/>
    <w:rsid w:val="00B86F91"/>
    <w:rsid w:val="00B90B4A"/>
    <w:rsid w:val="00B91A12"/>
    <w:rsid w:val="00B96E54"/>
    <w:rsid w:val="00BA027E"/>
    <w:rsid w:val="00BA4F96"/>
    <w:rsid w:val="00BA5C88"/>
    <w:rsid w:val="00BB42E9"/>
    <w:rsid w:val="00BB48FC"/>
    <w:rsid w:val="00BB6DE4"/>
    <w:rsid w:val="00BB7F7A"/>
    <w:rsid w:val="00BB7FEF"/>
    <w:rsid w:val="00BC1A62"/>
    <w:rsid w:val="00BC384D"/>
    <w:rsid w:val="00BC6765"/>
    <w:rsid w:val="00BC6881"/>
    <w:rsid w:val="00BD2A31"/>
    <w:rsid w:val="00BD4821"/>
    <w:rsid w:val="00BE2063"/>
    <w:rsid w:val="00BE5816"/>
    <w:rsid w:val="00BE6542"/>
    <w:rsid w:val="00BE7883"/>
    <w:rsid w:val="00BE79BE"/>
    <w:rsid w:val="00BF6E3A"/>
    <w:rsid w:val="00C0197C"/>
    <w:rsid w:val="00C03293"/>
    <w:rsid w:val="00C1285E"/>
    <w:rsid w:val="00C17F1E"/>
    <w:rsid w:val="00C200ED"/>
    <w:rsid w:val="00C23AE9"/>
    <w:rsid w:val="00C274B6"/>
    <w:rsid w:val="00C3035D"/>
    <w:rsid w:val="00C30824"/>
    <w:rsid w:val="00C3349E"/>
    <w:rsid w:val="00C33D39"/>
    <w:rsid w:val="00C34E49"/>
    <w:rsid w:val="00C36416"/>
    <w:rsid w:val="00C41CAA"/>
    <w:rsid w:val="00C43ACE"/>
    <w:rsid w:val="00C47106"/>
    <w:rsid w:val="00C477FF"/>
    <w:rsid w:val="00C518A1"/>
    <w:rsid w:val="00C53065"/>
    <w:rsid w:val="00C537C1"/>
    <w:rsid w:val="00C57486"/>
    <w:rsid w:val="00C609AB"/>
    <w:rsid w:val="00C65A0B"/>
    <w:rsid w:val="00C6728D"/>
    <w:rsid w:val="00C7122C"/>
    <w:rsid w:val="00C739C8"/>
    <w:rsid w:val="00C749BE"/>
    <w:rsid w:val="00C7548B"/>
    <w:rsid w:val="00C76D66"/>
    <w:rsid w:val="00C7701E"/>
    <w:rsid w:val="00C81AC8"/>
    <w:rsid w:val="00C81FE3"/>
    <w:rsid w:val="00C86F21"/>
    <w:rsid w:val="00C90B49"/>
    <w:rsid w:val="00C92741"/>
    <w:rsid w:val="00C93230"/>
    <w:rsid w:val="00C94236"/>
    <w:rsid w:val="00C9454F"/>
    <w:rsid w:val="00C961ED"/>
    <w:rsid w:val="00CA272E"/>
    <w:rsid w:val="00CA449C"/>
    <w:rsid w:val="00CA6223"/>
    <w:rsid w:val="00CA6FBF"/>
    <w:rsid w:val="00CB2695"/>
    <w:rsid w:val="00CB355E"/>
    <w:rsid w:val="00CB6990"/>
    <w:rsid w:val="00CB7E27"/>
    <w:rsid w:val="00CC6B05"/>
    <w:rsid w:val="00CD38E4"/>
    <w:rsid w:val="00CD46E4"/>
    <w:rsid w:val="00CE5858"/>
    <w:rsid w:val="00CE5AAD"/>
    <w:rsid w:val="00CF0A3D"/>
    <w:rsid w:val="00CF1D17"/>
    <w:rsid w:val="00CF3B0D"/>
    <w:rsid w:val="00CF4CB4"/>
    <w:rsid w:val="00CF50A1"/>
    <w:rsid w:val="00CF6BCD"/>
    <w:rsid w:val="00CF7848"/>
    <w:rsid w:val="00CF7B33"/>
    <w:rsid w:val="00D0020F"/>
    <w:rsid w:val="00D044BC"/>
    <w:rsid w:val="00D07A95"/>
    <w:rsid w:val="00D158D1"/>
    <w:rsid w:val="00D2044C"/>
    <w:rsid w:val="00D2262C"/>
    <w:rsid w:val="00D262C1"/>
    <w:rsid w:val="00D2728F"/>
    <w:rsid w:val="00D31786"/>
    <w:rsid w:val="00D324F9"/>
    <w:rsid w:val="00D33B9A"/>
    <w:rsid w:val="00D34578"/>
    <w:rsid w:val="00D37072"/>
    <w:rsid w:val="00D373F5"/>
    <w:rsid w:val="00D41045"/>
    <w:rsid w:val="00D4187B"/>
    <w:rsid w:val="00D458F8"/>
    <w:rsid w:val="00D51096"/>
    <w:rsid w:val="00D52711"/>
    <w:rsid w:val="00D52CE4"/>
    <w:rsid w:val="00D53763"/>
    <w:rsid w:val="00D54EFE"/>
    <w:rsid w:val="00D64BBE"/>
    <w:rsid w:val="00D70DFB"/>
    <w:rsid w:val="00D714AE"/>
    <w:rsid w:val="00D73C66"/>
    <w:rsid w:val="00D742A5"/>
    <w:rsid w:val="00D761EC"/>
    <w:rsid w:val="00D837B6"/>
    <w:rsid w:val="00D8419D"/>
    <w:rsid w:val="00D84204"/>
    <w:rsid w:val="00D87625"/>
    <w:rsid w:val="00D91A69"/>
    <w:rsid w:val="00D9206B"/>
    <w:rsid w:val="00D92F45"/>
    <w:rsid w:val="00D9746F"/>
    <w:rsid w:val="00DA140A"/>
    <w:rsid w:val="00DA55B1"/>
    <w:rsid w:val="00DA64D6"/>
    <w:rsid w:val="00DA7F34"/>
    <w:rsid w:val="00DB1AD3"/>
    <w:rsid w:val="00DB2E24"/>
    <w:rsid w:val="00DB43AC"/>
    <w:rsid w:val="00DB698C"/>
    <w:rsid w:val="00DB77C8"/>
    <w:rsid w:val="00DC1BA5"/>
    <w:rsid w:val="00DC3625"/>
    <w:rsid w:val="00DC5A52"/>
    <w:rsid w:val="00DC60FA"/>
    <w:rsid w:val="00DC6317"/>
    <w:rsid w:val="00DC67D2"/>
    <w:rsid w:val="00DC71B0"/>
    <w:rsid w:val="00DC7943"/>
    <w:rsid w:val="00DD3749"/>
    <w:rsid w:val="00DD482B"/>
    <w:rsid w:val="00DD6C6F"/>
    <w:rsid w:val="00DE0722"/>
    <w:rsid w:val="00DF0B11"/>
    <w:rsid w:val="00DF29AD"/>
    <w:rsid w:val="00DF6B01"/>
    <w:rsid w:val="00E011B9"/>
    <w:rsid w:val="00E01570"/>
    <w:rsid w:val="00E02A11"/>
    <w:rsid w:val="00E054DF"/>
    <w:rsid w:val="00E05C57"/>
    <w:rsid w:val="00E065D9"/>
    <w:rsid w:val="00E07B9B"/>
    <w:rsid w:val="00E10665"/>
    <w:rsid w:val="00E11302"/>
    <w:rsid w:val="00E20AA4"/>
    <w:rsid w:val="00E20AE0"/>
    <w:rsid w:val="00E248DC"/>
    <w:rsid w:val="00E25063"/>
    <w:rsid w:val="00E30FF2"/>
    <w:rsid w:val="00E3396E"/>
    <w:rsid w:val="00E34045"/>
    <w:rsid w:val="00E362F3"/>
    <w:rsid w:val="00E3746C"/>
    <w:rsid w:val="00E420CC"/>
    <w:rsid w:val="00E4439E"/>
    <w:rsid w:val="00E4574E"/>
    <w:rsid w:val="00E47812"/>
    <w:rsid w:val="00E5723B"/>
    <w:rsid w:val="00E57831"/>
    <w:rsid w:val="00E57D74"/>
    <w:rsid w:val="00E57DA2"/>
    <w:rsid w:val="00E64FC8"/>
    <w:rsid w:val="00E65AC3"/>
    <w:rsid w:val="00E6676F"/>
    <w:rsid w:val="00E700D8"/>
    <w:rsid w:val="00E807CF"/>
    <w:rsid w:val="00E82AA2"/>
    <w:rsid w:val="00E84C39"/>
    <w:rsid w:val="00E86055"/>
    <w:rsid w:val="00E86384"/>
    <w:rsid w:val="00E93911"/>
    <w:rsid w:val="00E9757A"/>
    <w:rsid w:val="00E97EE1"/>
    <w:rsid w:val="00EA2109"/>
    <w:rsid w:val="00EA6040"/>
    <w:rsid w:val="00EA6D41"/>
    <w:rsid w:val="00EA775E"/>
    <w:rsid w:val="00EB4F37"/>
    <w:rsid w:val="00EB5A00"/>
    <w:rsid w:val="00EB5FF8"/>
    <w:rsid w:val="00EC27AD"/>
    <w:rsid w:val="00EC3765"/>
    <w:rsid w:val="00EC57C2"/>
    <w:rsid w:val="00ED0765"/>
    <w:rsid w:val="00ED1674"/>
    <w:rsid w:val="00ED1ECC"/>
    <w:rsid w:val="00ED3941"/>
    <w:rsid w:val="00ED6315"/>
    <w:rsid w:val="00EE28E3"/>
    <w:rsid w:val="00EE4782"/>
    <w:rsid w:val="00EE5EE4"/>
    <w:rsid w:val="00EE70B1"/>
    <w:rsid w:val="00EE7147"/>
    <w:rsid w:val="00EF11D3"/>
    <w:rsid w:val="00EF1839"/>
    <w:rsid w:val="00EF2D23"/>
    <w:rsid w:val="00EF610D"/>
    <w:rsid w:val="00F03824"/>
    <w:rsid w:val="00F04819"/>
    <w:rsid w:val="00F04CA8"/>
    <w:rsid w:val="00F058B3"/>
    <w:rsid w:val="00F11FE9"/>
    <w:rsid w:val="00F1482A"/>
    <w:rsid w:val="00F15F87"/>
    <w:rsid w:val="00F1789C"/>
    <w:rsid w:val="00F20DCE"/>
    <w:rsid w:val="00F223C7"/>
    <w:rsid w:val="00F23496"/>
    <w:rsid w:val="00F25734"/>
    <w:rsid w:val="00F25AD4"/>
    <w:rsid w:val="00F25BC4"/>
    <w:rsid w:val="00F262C2"/>
    <w:rsid w:val="00F3326B"/>
    <w:rsid w:val="00F33F69"/>
    <w:rsid w:val="00F36597"/>
    <w:rsid w:val="00F36D7D"/>
    <w:rsid w:val="00F37D7B"/>
    <w:rsid w:val="00F37FA8"/>
    <w:rsid w:val="00F404D1"/>
    <w:rsid w:val="00F46CBA"/>
    <w:rsid w:val="00F474BB"/>
    <w:rsid w:val="00F556A0"/>
    <w:rsid w:val="00F641FB"/>
    <w:rsid w:val="00F6585C"/>
    <w:rsid w:val="00F74EC7"/>
    <w:rsid w:val="00F77227"/>
    <w:rsid w:val="00F81106"/>
    <w:rsid w:val="00F814BE"/>
    <w:rsid w:val="00F8294F"/>
    <w:rsid w:val="00F8379E"/>
    <w:rsid w:val="00F856B9"/>
    <w:rsid w:val="00F8640F"/>
    <w:rsid w:val="00F90157"/>
    <w:rsid w:val="00F93D8F"/>
    <w:rsid w:val="00F94855"/>
    <w:rsid w:val="00F96748"/>
    <w:rsid w:val="00F97163"/>
    <w:rsid w:val="00F97D4D"/>
    <w:rsid w:val="00FA15B3"/>
    <w:rsid w:val="00FA1721"/>
    <w:rsid w:val="00FA5796"/>
    <w:rsid w:val="00FA7561"/>
    <w:rsid w:val="00FA78D6"/>
    <w:rsid w:val="00FB0C4A"/>
    <w:rsid w:val="00FB2CD4"/>
    <w:rsid w:val="00FC0A5F"/>
    <w:rsid w:val="00FC50F2"/>
    <w:rsid w:val="00FC7023"/>
    <w:rsid w:val="00FD6B93"/>
    <w:rsid w:val="00FD79F1"/>
    <w:rsid w:val="00FE558F"/>
    <w:rsid w:val="00FE6550"/>
    <w:rsid w:val="00FE6679"/>
    <w:rsid w:val="00FE68C8"/>
    <w:rsid w:val="00FF08F3"/>
    <w:rsid w:val="00FF3937"/>
    <w:rsid w:val="00FF5502"/>
    <w:rsid w:val="00FF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uiPriority w:val="99"/>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rPr>
  </w:style>
  <w:style w:type="paragraph" w:styleId="ab">
    <w:name w:val="annotation text"/>
    <w:basedOn w:val="a"/>
    <w:link w:val="Char2"/>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3">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4">
    <w:name w:val="Char"/>
    <w:basedOn w:val="a"/>
  </w:style>
  <w:style w:type="paragraph" w:styleId="af0">
    <w:name w:val="footer"/>
    <w:basedOn w:val="a"/>
    <w:link w:val="Char5"/>
    <w:uiPriority w:val="99"/>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4">
    <w:name w:val="Revision"/>
    <w:hidden/>
    <w:uiPriority w:val="99"/>
    <w:semiHidden/>
    <w:rsid w:val="00427B68"/>
    <w:rPr>
      <w:kern w:val="2"/>
      <w:sz w:val="21"/>
    </w:rPr>
  </w:style>
  <w:style w:type="character" w:customStyle="1" w:styleId="Char5">
    <w:name w:val="页脚 Char"/>
    <w:basedOn w:val="a0"/>
    <w:link w:val="af0"/>
    <w:uiPriority w:val="99"/>
    <w:rsid w:val="007316A3"/>
    <w:rPr>
      <w:kern w:val="2"/>
      <w:sz w:val="18"/>
    </w:rPr>
  </w:style>
  <w:style w:type="paragraph" w:customStyle="1" w:styleId="CharChar0">
    <w:name w:val="Char Char"/>
    <w:basedOn w:val="a"/>
    <w:rsid w:val="00E82AA2"/>
  </w:style>
  <w:style w:type="character" w:customStyle="1" w:styleId="Char2">
    <w:name w:val="批注文字 Char"/>
    <w:basedOn w:val="a0"/>
    <w:link w:val="ab"/>
    <w:rsid w:val="00551D5C"/>
    <w:rPr>
      <w:kern w:val="2"/>
      <w:sz w:val="21"/>
    </w:rPr>
  </w:style>
  <w:style w:type="paragraph" w:customStyle="1" w:styleId="CharChar2">
    <w:name w:val="Char Char"/>
    <w:basedOn w:val="a"/>
    <w:rsid w:val="00524F85"/>
  </w:style>
  <w:style w:type="paragraph" w:customStyle="1" w:styleId="CharChar3">
    <w:name w:val="Char Char"/>
    <w:basedOn w:val="a"/>
    <w:rsid w:val="00A44C07"/>
  </w:style>
  <w:style w:type="paragraph" w:customStyle="1" w:styleId="CharChar4">
    <w:name w:val="Char Char"/>
    <w:basedOn w:val="a"/>
    <w:rsid w:val="00AC3BA9"/>
  </w:style>
  <w:style w:type="character" w:styleId="af5">
    <w:name w:val="FollowedHyperlink"/>
    <w:basedOn w:val="a0"/>
    <w:uiPriority w:val="99"/>
    <w:semiHidden/>
    <w:unhideWhenUsed/>
    <w:rsid w:val="00AE6219"/>
    <w:rPr>
      <w:color w:val="800080" w:themeColor="followedHyperlink"/>
      <w:u w:val="single"/>
    </w:rPr>
  </w:style>
  <w:style w:type="paragraph" w:styleId="af6">
    <w:name w:val="No Spacing"/>
    <w:uiPriority w:val="1"/>
    <w:qFormat/>
    <w:rsid w:val="00C7548B"/>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customStyle="1" w:styleId="Char">
    <w:name w:val="标题 Char"/>
    <w:link w:val="a4"/>
    <w:rPr>
      <w:rFonts w:ascii="Cambria" w:hAnsi="Cambria"/>
      <w:b/>
      <w:kern w:val="2"/>
      <w:sz w:val="32"/>
    </w:rPr>
  </w:style>
  <w:style w:type="character" w:customStyle="1" w:styleId="read">
    <w:name w:val="read"/>
    <w:basedOn w:val="a0"/>
  </w:style>
  <w:style w:type="character" w:styleId="a5">
    <w:name w:val="Hyperlink"/>
    <w:uiPriority w:val="99"/>
    <w:rPr>
      <w:color w:val="0000FF"/>
      <w:u w:val="single"/>
    </w:rPr>
  </w:style>
  <w:style w:type="character" w:styleId="a6">
    <w:name w:val="page number"/>
    <w:basedOn w:val="a0"/>
  </w:style>
  <w:style w:type="character" w:customStyle="1" w:styleId="Char0">
    <w:name w:val="页眉 Char"/>
    <w:link w:val="a7"/>
    <w:uiPriority w:val="99"/>
    <w:rPr>
      <w:rFonts w:eastAsia="宋体"/>
      <w:kern w:val="2"/>
      <w:sz w:val="18"/>
      <w:lang w:val="en-US" w:eastAsia="zh-CN"/>
    </w:rPr>
  </w:style>
  <w:style w:type="character" w:customStyle="1" w:styleId="Char1">
    <w:name w:val="正文文本 Char"/>
    <w:link w:val="a8"/>
    <w:rPr>
      <w:rFonts w:ascii="宋体"/>
      <w:kern w:val="0"/>
    </w:rPr>
  </w:style>
  <w:style w:type="character" w:styleId="a9">
    <w:name w:val="annotation reference"/>
    <w:rPr>
      <w:sz w:val="21"/>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8">
    <w:name w:val="Body Text"/>
    <w:basedOn w:val="a"/>
    <w:link w:val="Char1"/>
    <w:pPr>
      <w:autoSpaceDE w:val="0"/>
      <w:autoSpaceDN w:val="0"/>
      <w:adjustRightInd w:val="0"/>
      <w:spacing w:line="360" w:lineRule="auto"/>
      <w:jc w:val="left"/>
    </w:pPr>
    <w:rPr>
      <w:rFonts w:ascii="宋体"/>
      <w:kern w:val="0"/>
    </w:rPr>
  </w:style>
  <w:style w:type="paragraph" w:styleId="ab">
    <w:name w:val="annotation text"/>
    <w:basedOn w:val="a"/>
    <w:link w:val="Char2"/>
    <w:pPr>
      <w:jc w:val="left"/>
    </w:pPr>
  </w:style>
  <w:style w:type="paragraph" w:styleId="20">
    <w:name w:val="Body Text Indent 2"/>
    <w:basedOn w:val="a"/>
    <w:pPr>
      <w:spacing w:line="360" w:lineRule="auto"/>
      <w:ind w:firstLine="425"/>
    </w:pPr>
    <w:rPr>
      <w:rFonts w:ascii="仿宋_GB2312" w:eastAsia="仿宋_GB2312"/>
      <w:sz w:val="28"/>
    </w:rPr>
  </w:style>
  <w:style w:type="paragraph" w:customStyle="1" w:styleId="ac">
    <w:name w:val="正文所"/>
    <w:basedOn w:val="a"/>
    <w:pPr>
      <w:spacing w:line="360" w:lineRule="auto"/>
      <w:ind w:firstLineChars="200" w:firstLine="420"/>
    </w:pPr>
    <w:rPr>
      <w:rFonts w:ascii="宋体"/>
    </w:rPr>
  </w:style>
  <w:style w:type="paragraph" w:styleId="a4">
    <w:name w:val="Title"/>
    <w:basedOn w:val="a"/>
    <w:next w:val="a"/>
    <w:link w:val="Char"/>
    <w:qFormat/>
    <w:pPr>
      <w:spacing w:before="240" w:after="60"/>
      <w:jc w:val="center"/>
      <w:outlineLvl w:val="0"/>
    </w:pPr>
    <w:rPr>
      <w:rFonts w:ascii="Cambria" w:hAnsi="Cambria"/>
      <w:b/>
      <w:sz w:val="32"/>
    </w:rPr>
  </w:style>
  <w:style w:type="paragraph" w:styleId="30">
    <w:name w:val="toc 3"/>
    <w:basedOn w:val="a"/>
    <w:next w:val="a"/>
    <w:pPr>
      <w:ind w:leftChars="400" w:left="840"/>
    </w:pPr>
  </w:style>
  <w:style w:type="paragraph" w:customStyle="1" w:styleId="Char3">
    <w:name w:val="Char"/>
    <w:basedOn w:val="a"/>
  </w:style>
  <w:style w:type="paragraph" w:customStyle="1" w:styleId="CharCharCharChar">
    <w:name w:val="Char Char Char Char"/>
    <w:basedOn w:val="a"/>
    <w:pPr>
      <w:tabs>
        <w:tab w:val="left" w:pos="360"/>
      </w:tabs>
    </w:pPr>
  </w:style>
  <w:style w:type="paragraph" w:styleId="ad">
    <w:name w:val="Balloon Text"/>
    <w:basedOn w:val="a"/>
    <w:rPr>
      <w:sz w:val="18"/>
    </w:rPr>
  </w:style>
  <w:style w:type="paragraph" w:styleId="ae">
    <w:name w:val="footnote text"/>
    <w:basedOn w:val="a"/>
    <w:pPr>
      <w:snapToGrid w:val="0"/>
      <w:jc w:val="left"/>
    </w:pPr>
    <w:rPr>
      <w:sz w:val="18"/>
    </w:rPr>
  </w:style>
  <w:style w:type="paragraph" w:styleId="af">
    <w:name w:val="Document Map"/>
    <w:basedOn w:val="a"/>
    <w:pPr>
      <w:shd w:val="clear" w:color="auto" w:fill="00008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4">
    <w:name w:val="Char"/>
    <w:basedOn w:val="a"/>
  </w:style>
  <w:style w:type="paragraph" w:styleId="af0">
    <w:name w:val="footer"/>
    <w:basedOn w:val="a"/>
    <w:link w:val="Char5"/>
    <w:uiPriority w:val="99"/>
    <w:pPr>
      <w:tabs>
        <w:tab w:val="center" w:pos="4153"/>
        <w:tab w:val="right" w:pos="8306"/>
      </w:tabs>
      <w:snapToGrid w:val="0"/>
      <w:jc w:val="left"/>
    </w:pPr>
    <w:rPr>
      <w:sz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CharChar">
    <w:name w:val="Char Char"/>
    <w:basedOn w:val="a"/>
  </w:style>
  <w:style w:type="paragraph" w:styleId="af1">
    <w:name w:val="Plain Text"/>
    <w:basedOn w:val="a"/>
    <w:pPr>
      <w:adjustRightInd w:val="0"/>
      <w:spacing w:line="312" w:lineRule="atLeast"/>
      <w:textAlignment w:val="baseline"/>
    </w:pPr>
    <w:rPr>
      <w:rFonts w:ascii="宋体" w:hAnsi="Courier New"/>
      <w:kern w:val="0"/>
    </w:rPr>
  </w:style>
  <w:style w:type="paragraph" w:styleId="a7">
    <w:name w:val="header"/>
    <w:basedOn w:val="a"/>
    <w:link w:val="Char0"/>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styleId="af3">
    <w:name w:val="Normal Indent"/>
    <w:basedOn w:val="a"/>
    <w:pPr>
      <w:ind w:firstLineChars="200"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4">
    <w:name w:val="Revision"/>
    <w:hidden/>
    <w:uiPriority w:val="99"/>
    <w:semiHidden/>
    <w:rsid w:val="00427B68"/>
    <w:rPr>
      <w:kern w:val="2"/>
      <w:sz w:val="21"/>
    </w:rPr>
  </w:style>
  <w:style w:type="character" w:customStyle="1" w:styleId="Char5">
    <w:name w:val="页脚 Char"/>
    <w:basedOn w:val="a0"/>
    <w:link w:val="af0"/>
    <w:uiPriority w:val="99"/>
    <w:rsid w:val="007316A3"/>
    <w:rPr>
      <w:kern w:val="2"/>
      <w:sz w:val="18"/>
    </w:rPr>
  </w:style>
  <w:style w:type="paragraph" w:customStyle="1" w:styleId="CharChar0">
    <w:name w:val="Char Char"/>
    <w:basedOn w:val="a"/>
    <w:rsid w:val="00E82AA2"/>
  </w:style>
  <w:style w:type="character" w:customStyle="1" w:styleId="Char2">
    <w:name w:val="批注文字 Char"/>
    <w:basedOn w:val="a0"/>
    <w:link w:val="ab"/>
    <w:rsid w:val="00551D5C"/>
    <w:rPr>
      <w:kern w:val="2"/>
      <w:sz w:val="21"/>
    </w:rPr>
  </w:style>
  <w:style w:type="paragraph" w:customStyle="1" w:styleId="CharChar2">
    <w:name w:val="Char Char"/>
    <w:basedOn w:val="a"/>
    <w:rsid w:val="00524F85"/>
  </w:style>
  <w:style w:type="paragraph" w:customStyle="1" w:styleId="CharChar3">
    <w:name w:val="Char Char"/>
    <w:basedOn w:val="a"/>
    <w:rsid w:val="00A44C07"/>
  </w:style>
  <w:style w:type="paragraph" w:customStyle="1" w:styleId="CharChar4">
    <w:name w:val="Char Char"/>
    <w:basedOn w:val="a"/>
    <w:rsid w:val="00AC3BA9"/>
  </w:style>
  <w:style w:type="character" w:styleId="af5">
    <w:name w:val="FollowedHyperlink"/>
    <w:basedOn w:val="a0"/>
    <w:uiPriority w:val="99"/>
    <w:semiHidden/>
    <w:unhideWhenUsed/>
    <w:rsid w:val="00AE6219"/>
    <w:rPr>
      <w:color w:val="800080" w:themeColor="followedHyperlink"/>
      <w:u w:val="single"/>
    </w:rPr>
  </w:style>
  <w:style w:type="paragraph" w:styleId="af6">
    <w:name w:val="No Spacing"/>
    <w:uiPriority w:val="1"/>
    <w:qFormat/>
    <w:rsid w:val="00C7548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455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EF85-F38E-49CD-B05D-EA22CC8B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104</Pages>
  <Words>9899</Words>
  <Characters>56427</Characters>
  <Application>Microsoft Office Word</Application>
  <DocSecurity>0</DocSecurity>
  <PresentationFormat/>
  <Lines>470</Lines>
  <Paragraphs>132</Paragraphs>
  <Slides>0</Slides>
  <Notes>0</Notes>
  <HiddenSlides>0</HiddenSlides>
  <MMClips>0</MMClips>
  <ScaleCrop>false</ScaleCrop>
  <Company>Lenovo</Company>
  <LinksUpToDate>false</LinksUpToDate>
  <CharactersWithSpaces>66194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陈亮羽</dc:creator>
  <cp:lastModifiedBy>陈亮羽</cp:lastModifiedBy>
  <cp:revision>29</cp:revision>
  <cp:lastPrinted>2016-07-15T01:45:00Z</cp:lastPrinted>
  <dcterms:created xsi:type="dcterms:W3CDTF">2019-09-06T02:28:00Z</dcterms:created>
  <dcterms:modified xsi:type="dcterms:W3CDTF">2020-03-30T01:29:00Z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