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E8E59D" w14:textId="77777777" w:rsidR="00F3744A" w:rsidRDefault="00F3744A">
      <w:pPr>
        <w:tabs>
          <w:tab w:val="left" w:pos="6660"/>
        </w:tabs>
        <w:spacing w:line="360" w:lineRule="auto"/>
        <w:jc w:val="center"/>
        <w:rPr>
          <w:bCs/>
          <w:sz w:val="44"/>
        </w:rPr>
      </w:pPr>
    </w:p>
    <w:p w14:paraId="73BD6A76" w14:textId="77777777" w:rsidR="00F3744A" w:rsidRDefault="00F3744A">
      <w:pPr>
        <w:jc w:val="center"/>
        <w:rPr>
          <w:b/>
          <w:sz w:val="52"/>
        </w:rPr>
      </w:pPr>
    </w:p>
    <w:p w14:paraId="44AA1413" w14:textId="77777777" w:rsidR="00F3744A" w:rsidRDefault="00F3744A">
      <w:pPr>
        <w:rPr>
          <w:b/>
        </w:rPr>
      </w:pPr>
    </w:p>
    <w:p w14:paraId="4BD0E342" w14:textId="77777777" w:rsidR="00F3744A" w:rsidRDefault="00F3744A">
      <w:pPr>
        <w:jc w:val="center"/>
        <w:rPr>
          <w:b/>
          <w:sz w:val="52"/>
        </w:rPr>
      </w:pPr>
    </w:p>
    <w:p w14:paraId="27AB4A52" w14:textId="77777777" w:rsidR="00F3744A" w:rsidRDefault="00DC63B8">
      <w:pPr>
        <w:jc w:val="center"/>
        <w:rPr>
          <w:b/>
          <w:sz w:val="48"/>
        </w:rPr>
      </w:pPr>
      <w:bookmarkStart w:id="0" w:name="_Toc123112222"/>
      <w:bookmarkStart w:id="1" w:name="_Toc123112261"/>
      <w:bookmarkStart w:id="2" w:name="_Toc139992299"/>
      <w:bookmarkStart w:id="3" w:name="_Toc139991724"/>
      <w:bookmarkStart w:id="4" w:name="_Toc123701381"/>
      <w:r>
        <w:rPr>
          <w:rFonts w:hint="eastAsia"/>
          <w:b/>
          <w:sz w:val="48"/>
        </w:rPr>
        <w:t>民生加银新动力灵活配置混合型</w:t>
      </w:r>
      <w:r>
        <w:rPr>
          <w:b/>
          <w:sz w:val="48"/>
        </w:rPr>
        <w:t>证券投资</w:t>
      </w:r>
      <w:proofErr w:type="gramStart"/>
      <w:r>
        <w:rPr>
          <w:b/>
          <w:sz w:val="48"/>
        </w:rPr>
        <w:t>基金</w:t>
      </w:r>
      <w:bookmarkStart w:id="5" w:name="_Toc139992300"/>
      <w:bookmarkStart w:id="6" w:name="_Toc139991725"/>
      <w:bookmarkStart w:id="7" w:name="_Toc123701382"/>
      <w:bookmarkStart w:id="8" w:name="_Toc123112262"/>
      <w:bookmarkStart w:id="9" w:name="_Toc123112223"/>
      <w:bookmarkEnd w:id="0"/>
      <w:bookmarkEnd w:id="1"/>
      <w:bookmarkEnd w:id="2"/>
      <w:bookmarkEnd w:id="3"/>
      <w:bookmarkEnd w:id="4"/>
      <w:r>
        <w:rPr>
          <w:b/>
          <w:sz w:val="48"/>
        </w:rPr>
        <w:t>基金</w:t>
      </w:r>
      <w:proofErr w:type="gramEnd"/>
      <w:r>
        <w:rPr>
          <w:b/>
          <w:sz w:val="48"/>
        </w:rPr>
        <w:t>合同</w:t>
      </w:r>
      <w:bookmarkEnd w:id="5"/>
      <w:bookmarkEnd w:id="6"/>
      <w:bookmarkEnd w:id="7"/>
      <w:bookmarkEnd w:id="8"/>
      <w:bookmarkEnd w:id="9"/>
    </w:p>
    <w:p w14:paraId="714F027A" w14:textId="77777777" w:rsidR="00F3744A" w:rsidRDefault="00F3744A">
      <w:pPr>
        <w:jc w:val="center"/>
        <w:rPr>
          <w:b/>
          <w:sz w:val="52"/>
        </w:rPr>
      </w:pPr>
    </w:p>
    <w:p w14:paraId="7F1F0897" w14:textId="77777777" w:rsidR="00F3744A" w:rsidRPr="002E7158" w:rsidRDefault="00F3744A">
      <w:pPr>
        <w:jc w:val="center"/>
        <w:rPr>
          <w:b/>
          <w:sz w:val="52"/>
        </w:rPr>
      </w:pPr>
    </w:p>
    <w:p w14:paraId="649975E0" w14:textId="77777777" w:rsidR="00F3744A" w:rsidRDefault="00F3744A">
      <w:pPr>
        <w:jc w:val="center"/>
        <w:rPr>
          <w:b/>
          <w:sz w:val="52"/>
        </w:rPr>
      </w:pPr>
    </w:p>
    <w:p w14:paraId="6E4BF74D" w14:textId="77777777" w:rsidR="00F3744A" w:rsidRDefault="00F3744A">
      <w:pPr>
        <w:jc w:val="center"/>
        <w:rPr>
          <w:b/>
          <w:sz w:val="52"/>
        </w:rPr>
      </w:pPr>
    </w:p>
    <w:p w14:paraId="735B3882" w14:textId="77777777" w:rsidR="00F3744A" w:rsidRDefault="00F3744A">
      <w:pPr>
        <w:jc w:val="center"/>
        <w:rPr>
          <w:b/>
          <w:sz w:val="52"/>
        </w:rPr>
      </w:pPr>
    </w:p>
    <w:p w14:paraId="0D93D707" w14:textId="77777777" w:rsidR="00F3744A" w:rsidRDefault="00F3744A">
      <w:pPr>
        <w:rPr>
          <w:b/>
        </w:rPr>
      </w:pPr>
    </w:p>
    <w:p w14:paraId="7BACEE7F" w14:textId="77777777" w:rsidR="00F3744A" w:rsidRDefault="00DC63B8">
      <w:pPr>
        <w:jc w:val="center"/>
        <w:rPr>
          <w:b/>
          <w:sz w:val="36"/>
        </w:rPr>
      </w:pPr>
      <w:bookmarkStart w:id="10" w:name="_Toc139991726"/>
      <w:bookmarkStart w:id="11" w:name="_Toc123701383"/>
      <w:bookmarkStart w:id="12" w:name="_Toc123112263"/>
      <w:bookmarkStart w:id="13" w:name="_Toc139992301"/>
      <w:bookmarkStart w:id="14" w:name="_Toc123112224"/>
      <w:r>
        <w:rPr>
          <w:b/>
          <w:sz w:val="36"/>
        </w:rPr>
        <w:t>基金管理人：</w:t>
      </w:r>
      <w:bookmarkEnd w:id="10"/>
      <w:bookmarkEnd w:id="11"/>
      <w:bookmarkEnd w:id="12"/>
      <w:bookmarkEnd w:id="13"/>
      <w:bookmarkEnd w:id="14"/>
      <w:r>
        <w:rPr>
          <w:rFonts w:hint="eastAsia"/>
          <w:b/>
          <w:sz w:val="36"/>
        </w:rPr>
        <w:t>民生加</w:t>
      </w:r>
      <w:proofErr w:type="gramStart"/>
      <w:r>
        <w:rPr>
          <w:rFonts w:hint="eastAsia"/>
          <w:b/>
          <w:sz w:val="36"/>
        </w:rPr>
        <w:t>银基金</w:t>
      </w:r>
      <w:proofErr w:type="gramEnd"/>
      <w:r>
        <w:rPr>
          <w:rFonts w:hint="eastAsia"/>
          <w:b/>
          <w:sz w:val="36"/>
        </w:rPr>
        <w:t>管理有限公司</w:t>
      </w:r>
      <w:r>
        <w:rPr>
          <w:b/>
          <w:sz w:val="36"/>
        </w:rPr>
        <w:t xml:space="preserve">         </w:t>
      </w:r>
    </w:p>
    <w:p w14:paraId="34467EDD" w14:textId="4B7D64BD" w:rsidR="00F3744A" w:rsidRDefault="002B6497">
      <w:pPr>
        <w:jc w:val="center"/>
        <w:rPr>
          <w:b/>
          <w:sz w:val="36"/>
        </w:rPr>
      </w:pPr>
      <w:bookmarkStart w:id="15" w:name="_Toc123112264"/>
      <w:bookmarkStart w:id="16" w:name="_Toc123112225"/>
      <w:bookmarkStart w:id="17" w:name="_Toc139991727"/>
      <w:bookmarkStart w:id="18" w:name="_Toc139992302"/>
      <w:bookmarkStart w:id="19" w:name="_Toc123701384"/>
      <w:r>
        <w:rPr>
          <w:rFonts w:hint="eastAsia"/>
          <w:b/>
          <w:sz w:val="36"/>
        </w:rPr>
        <w:t>临时</w:t>
      </w:r>
      <w:r w:rsidR="00DC63B8">
        <w:rPr>
          <w:b/>
          <w:sz w:val="36"/>
        </w:rPr>
        <w:t>基金托管人：</w:t>
      </w:r>
      <w:r w:rsidR="00362114">
        <w:rPr>
          <w:rFonts w:hint="eastAsia"/>
          <w:b/>
          <w:sz w:val="36"/>
        </w:rPr>
        <w:t>中国建设</w:t>
      </w:r>
      <w:r w:rsidR="00DC63B8">
        <w:rPr>
          <w:rFonts w:hint="eastAsia"/>
          <w:b/>
          <w:sz w:val="36"/>
        </w:rPr>
        <w:t>银行股份有限公司</w:t>
      </w:r>
      <w:r w:rsidR="00DC63B8">
        <w:rPr>
          <w:rFonts w:hint="eastAsia"/>
          <w:b/>
          <w:sz w:val="36"/>
        </w:rPr>
        <w:t xml:space="preserve"> </w:t>
      </w:r>
      <w:r w:rsidR="00DC63B8">
        <w:rPr>
          <w:b/>
          <w:sz w:val="36"/>
        </w:rPr>
        <w:t xml:space="preserve">               </w:t>
      </w:r>
      <w:bookmarkEnd w:id="15"/>
      <w:bookmarkEnd w:id="16"/>
      <w:bookmarkEnd w:id="17"/>
      <w:bookmarkEnd w:id="18"/>
      <w:bookmarkEnd w:id="19"/>
      <w:r w:rsidR="00DC63B8">
        <w:rPr>
          <w:b/>
          <w:sz w:val="36"/>
        </w:rPr>
        <w:t xml:space="preserve"> </w:t>
      </w:r>
    </w:p>
    <w:p w14:paraId="0F7DC086" w14:textId="77777777" w:rsidR="00F3744A" w:rsidRDefault="00F3744A">
      <w:pPr>
        <w:jc w:val="center"/>
        <w:rPr>
          <w:bCs/>
          <w:sz w:val="32"/>
        </w:rPr>
      </w:pPr>
    </w:p>
    <w:p w14:paraId="664F9F28" w14:textId="77777777" w:rsidR="00F3744A" w:rsidRDefault="00F3744A">
      <w:pPr>
        <w:jc w:val="center"/>
        <w:rPr>
          <w:bCs/>
          <w:sz w:val="28"/>
        </w:rPr>
      </w:pPr>
      <w:bookmarkStart w:id="20" w:name="_Toc123112227"/>
      <w:bookmarkStart w:id="21" w:name="_Toc123701386"/>
      <w:bookmarkStart w:id="22" w:name="_Toc123112266"/>
      <w:bookmarkStart w:id="23" w:name="_Toc139991729"/>
    </w:p>
    <w:p w14:paraId="5AF66219" w14:textId="594B6EBA" w:rsidR="00F3744A" w:rsidRDefault="00DC63B8">
      <w:pPr>
        <w:jc w:val="center"/>
        <w:rPr>
          <w:bCs/>
          <w:sz w:val="28"/>
        </w:rPr>
        <w:sectPr w:rsidR="00F3744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362114">
        <w:rPr>
          <w:rFonts w:ascii="宋体" w:hint="eastAsia"/>
          <w:b/>
          <w:bCs/>
          <w:sz w:val="30"/>
        </w:rPr>
        <w:t>二</w:t>
      </w:r>
      <w:r w:rsidR="005A1F60">
        <w:rPr>
          <w:rFonts w:ascii="宋体" w:hint="eastAsia"/>
          <w:b/>
          <w:bCs/>
          <w:sz w:val="30"/>
        </w:rPr>
        <w:t>一</w:t>
      </w:r>
      <w:r>
        <w:rPr>
          <w:rFonts w:ascii="宋体" w:hint="eastAsia"/>
          <w:b/>
          <w:bCs/>
          <w:sz w:val="30"/>
        </w:rPr>
        <w:t>年</w:t>
      </w:r>
      <w:r w:rsidR="000E14FF">
        <w:rPr>
          <w:rFonts w:ascii="宋体" w:hint="eastAsia"/>
          <w:b/>
          <w:bCs/>
          <w:sz w:val="30"/>
        </w:rPr>
        <w:t>二</w:t>
      </w:r>
      <w:r>
        <w:rPr>
          <w:rFonts w:ascii="宋体" w:hint="eastAsia"/>
          <w:b/>
          <w:bCs/>
          <w:sz w:val="30"/>
        </w:rPr>
        <w:t>月</w:t>
      </w:r>
    </w:p>
    <w:p w14:paraId="391E4ECC" w14:textId="77777777" w:rsidR="00F3744A" w:rsidRDefault="00DC63B8">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5AC1A94C" w14:textId="5F9457B9" w:rsidR="00F3744A" w:rsidRDefault="00DC63B8">
      <w:pPr>
        <w:pStyle w:val="10"/>
        <w:rPr>
          <w:rFonts w:asciiTheme="minorHAnsi" w:eastAsiaTheme="minorEastAsia" w:hAnsiTheme="minorHAnsi" w:cstheme="minorBidi"/>
          <w:noProof/>
          <w:szCs w:val="22"/>
        </w:rPr>
      </w:pPr>
      <w:r>
        <w:rPr>
          <w:rFonts w:ascii="宋体" w:hAnsi="宋体"/>
          <w:bCs/>
          <w:sz w:val="24"/>
          <w:szCs w:val="24"/>
        </w:rPr>
        <w:fldChar w:fldCharType="begin"/>
      </w:r>
      <w:r>
        <w:rPr>
          <w:rFonts w:ascii="宋体" w:hAnsi="宋体"/>
          <w:bCs/>
          <w:sz w:val="24"/>
          <w:szCs w:val="24"/>
        </w:rPr>
        <w:instrText xml:space="preserve"> TOC \o "1-1" \h \z \u </w:instrText>
      </w:r>
      <w:r>
        <w:rPr>
          <w:rFonts w:ascii="宋体" w:hAnsi="宋体"/>
          <w:bCs/>
          <w:sz w:val="24"/>
          <w:szCs w:val="24"/>
        </w:rPr>
        <w:fldChar w:fldCharType="separate"/>
      </w:r>
      <w:hyperlink w:anchor="_Toc445797194" w:history="1">
        <w:r>
          <w:rPr>
            <w:rStyle w:val="af4"/>
            <w:rFonts w:hint="eastAsia"/>
            <w:noProof/>
          </w:rPr>
          <w:t>第一部分</w:t>
        </w:r>
        <w:r>
          <w:rPr>
            <w:rStyle w:val="af4"/>
            <w:noProof/>
          </w:rPr>
          <w:t xml:space="preserve">  </w:t>
        </w:r>
        <w:r>
          <w:rPr>
            <w:rStyle w:val="af4"/>
            <w:rFonts w:hint="eastAsia"/>
            <w:noProof/>
          </w:rPr>
          <w:t>前言</w:t>
        </w:r>
        <w:r>
          <w:rPr>
            <w:noProof/>
          </w:rPr>
          <w:tab/>
        </w:r>
        <w:r>
          <w:rPr>
            <w:noProof/>
          </w:rPr>
          <w:fldChar w:fldCharType="begin"/>
        </w:r>
        <w:r>
          <w:rPr>
            <w:noProof/>
          </w:rPr>
          <w:instrText xml:space="preserve"> PAGEREF _Toc445797194 \h </w:instrText>
        </w:r>
        <w:r>
          <w:rPr>
            <w:noProof/>
          </w:rPr>
        </w:r>
        <w:r>
          <w:rPr>
            <w:noProof/>
          </w:rPr>
          <w:fldChar w:fldCharType="separate"/>
        </w:r>
        <w:r w:rsidR="00550621">
          <w:rPr>
            <w:noProof/>
          </w:rPr>
          <w:t>1</w:t>
        </w:r>
        <w:r>
          <w:rPr>
            <w:noProof/>
          </w:rPr>
          <w:fldChar w:fldCharType="end"/>
        </w:r>
      </w:hyperlink>
    </w:p>
    <w:p w14:paraId="5288A37F" w14:textId="778A30C7" w:rsidR="00F3744A" w:rsidRDefault="00354151">
      <w:pPr>
        <w:pStyle w:val="10"/>
        <w:rPr>
          <w:rFonts w:asciiTheme="minorHAnsi" w:eastAsiaTheme="minorEastAsia" w:hAnsiTheme="minorHAnsi" w:cstheme="minorBidi"/>
          <w:noProof/>
          <w:szCs w:val="22"/>
        </w:rPr>
      </w:pPr>
      <w:hyperlink w:anchor="_Toc445797195" w:history="1">
        <w:r w:rsidR="00DC63B8">
          <w:rPr>
            <w:rStyle w:val="af4"/>
            <w:rFonts w:hint="eastAsia"/>
            <w:noProof/>
          </w:rPr>
          <w:t>第二部分</w:t>
        </w:r>
        <w:r w:rsidR="00DC63B8">
          <w:rPr>
            <w:rStyle w:val="af4"/>
            <w:noProof/>
          </w:rPr>
          <w:t xml:space="preserve">  </w:t>
        </w:r>
        <w:r w:rsidR="00DC63B8">
          <w:rPr>
            <w:rStyle w:val="af4"/>
            <w:rFonts w:hint="eastAsia"/>
            <w:noProof/>
          </w:rPr>
          <w:t>释义</w:t>
        </w:r>
        <w:r w:rsidR="00DC63B8">
          <w:rPr>
            <w:noProof/>
          </w:rPr>
          <w:tab/>
        </w:r>
        <w:r w:rsidR="00DC63B8">
          <w:rPr>
            <w:noProof/>
          </w:rPr>
          <w:fldChar w:fldCharType="begin"/>
        </w:r>
        <w:r w:rsidR="00DC63B8">
          <w:rPr>
            <w:noProof/>
          </w:rPr>
          <w:instrText xml:space="preserve"> PAGEREF _Toc445797195 \h </w:instrText>
        </w:r>
        <w:r w:rsidR="00DC63B8">
          <w:rPr>
            <w:noProof/>
          </w:rPr>
        </w:r>
        <w:r w:rsidR="00DC63B8">
          <w:rPr>
            <w:noProof/>
          </w:rPr>
          <w:fldChar w:fldCharType="separate"/>
        </w:r>
        <w:r w:rsidR="00550621">
          <w:rPr>
            <w:noProof/>
          </w:rPr>
          <w:t>3</w:t>
        </w:r>
        <w:r w:rsidR="00DC63B8">
          <w:rPr>
            <w:noProof/>
          </w:rPr>
          <w:fldChar w:fldCharType="end"/>
        </w:r>
      </w:hyperlink>
    </w:p>
    <w:p w14:paraId="5EF525A3" w14:textId="5882B4A3" w:rsidR="00F3744A" w:rsidRDefault="00354151">
      <w:pPr>
        <w:pStyle w:val="10"/>
        <w:rPr>
          <w:rFonts w:asciiTheme="minorHAnsi" w:eastAsiaTheme="minorEastAsia" w:hAnsiTheme="minorHAnsi" w:cstheme="minorBidi"/>
          <w:noProof/>
          <w:szCs w:val="22"/>
        </w:rPr>
      </w:pPr>
      <w:hyperlink w:anchor="_Toc445797196" w:history="1">
        <w:r w:rsidR="00DC63B8">
          <w:rPr>
            <w:rStyle w:val="af4"/>
            <w:rFonts w:hint="eastAsia"/>
            <w:noProof/>
          </w:rPr>
          <w:t>第三部分</w:t>
        </w:r>
        <w:r w:rsidR="00DC63B8">
          <w:rPr>
            <w:rStyle w:val="af4"/>
            <w:noProof/>
          </w:rPr>
          <w:t xml:space="preserve">  </w:t>
        </w:r>
        <w:r w:rsidR="00DC63B8">
          <w:rPr>
            <w:rStyle w:val="af4"/>
            <w:rFonts w:hint="eastAsia"/>
            <w:noProof/>
          </w:rPr>
          <w:t>基金的基本情况</w:t>
        </w:r>
        <w:r w:rsidR="00DC63B8">
          <w:rPr>
            <w:noProof/>
          </w:rPr>
          <w:tab/>
        </w:r>
        <w:r w:rsidR="00DC63B8">
          <w:rPr>
            <w:noProof/>
          </w:rPr>
          <w:fldChar w:fldCharType="begin"/>
        </w:r>
        <w:r w:rsidR="00DC63B8">
          <w:rPr>
            <w:noProof/>
          </w:rPr>
          <w:instrText xml:space="preserve"> PAGEREF _Toc445797196 \h </w:instrText>
        </w:r>
        <w:r w:rsidR="00DC63B8">
          <w:rPr>
            <w:noProof/>
          </w:rPr>
        </w:r>
        <w:r w:rsidR="00DC63B8">
          <w:rPr>
            <w:noProof/>
          </w:rPr>
          <w:fldChar w:fldCharType="separate"/>
        </w:r>
        <w:r w:rsidR="00550621">
          <w:rPr>
            <w:noProof/>
          </w:rPr>
          <w:t>8</w:t>
        </w:r>
        <w:r w:rsidR="00DC63B8">
          <w:rPr>
            <w:noProof/>
          </w:rPr>
          <w:fldChar w:fldCharType="end"/>
        </w:r>
      </w:hyperlink>
    </w:p>
    <w:p w14:paraId="7DB1CAA2" w14:textId="3D5837C8" w:rsidR="00F3744A" w:rsidRDefault="00354151">
      <w:pPr>
        <w:pStyle w:val="10"/>
        <w:rPr>
          <w:rFonts w:asciiTheme="minorHAnsi" w:eastAsiaTheme="minorEastAsia" w:hAnsiTheme="minorHAnsi" w:cstheme="minorBidi"/>
          <w:noProof/>
          <w:szCs w:val="22"/>
        </w:rPr>
      </w:pPr>
      <w:hyperlink w:anchor="_Toc445797197" w:history="1">
        <w:r w:rsidR="00DC63B8">
          <w:rPr>
            <w:rStyle w:val="af4"/>
            <w:rFonts w:hint="eastAsia"/>
            <w:noProof/>
          </w:rPr>
          <w:t>第四部分</w:t>
        </w:r>
        <w:r w:rsidR="00DC63B8">
          <w:rPr>
            <w:rStyle w:val="af4"/>
            <w:noProof/>
          </w:rPr>
          <w:t xml:space="preserve">  </w:t>
        </w:r>
        <w:r w:rsidR="00DC63B8">
          <w:rPr>
            <w:rStyle w:val="af4"/>
            <w:rFonts w:hint="eastAsia"/>
            <w:noProof/>
          </w:rPr>
          <w:t>基金的历史沿革</w:t>
        </w:r>
        <w:r w:rsidR="00DC63B8">
          <w:rPr>
            <w:noProof/>
          </w:rPr>
          <w:tab/>
        </w:r>
        <w:r w:rsidR="00DC63B8">
          <w:rPr>
            <w:noProof/>
          </w:rPr>
          <w:fldChar w:fldCharType="begin"/>
        </w:r>
        <w:r w:rsidR="00DC63B8">
          <w:rPr>
            <w:noProof/>
          </w:rPr>
          <w:instrText xml:space="preserve"> PAGEREF _Toc445797197 \h </w:instrText>
        </w:r>
        <w:r w:rsidR="00DC63B8">
          <w:rPr>
            <w:noProof/>
          </w:rPr>
        </w:r>
        <w:r w:rsidR="00DC63B8">
          <w:rPr>
            <w:noProof/>
          </w:rPr>
          <w:fldChar w:fldCharType="separate"/>
        </w:r>
        <w:r w:rsidR="00550621">
          <w:rPr>
            <w:noProof/>
          </w:rPr>
          <w:t>10</w:t>
        </w:r>
        <w:r w:rsidR="00DC63B8">
          <w:rPr>
            <w:noProof/>
          </w:rPr>
          <w:fldChar w:fldCharType="end"/>
        </w:r>
      </w:hyperlink>
    </w:p>
    <w:p w14:paraId="28B7A2B0" w14:textId="4DD61E27" w:rsidR="00F3744A" w:rsidRDefault="00354151">
      <w:pPr>
        <w:pStyle w:val="10"/>
        <w:rPr>
          <w:rFonts w:asciiTheme="minorHAnsi" w:eastAsiaTheme="minorEastAsia" w:hAnsiTheme="minorHAnsi" w:cstheme="minorBidi"/>
          <w:noProof/>
          <w:szCs w:val="22"/>
        </w:rPr>
      </w:pPr>
      <w:hyperlink w:anchor="_Toc445797198" w:history="1">
        <w:r w:rsidR="00DC63B8">
          <w:rPr>
            <w:rStyle w:val="af4"/>
            <w:rFonts w:hint="eastAsia"/>
            <w:noProof/>
          </w:rPr>
          <w:t>第六部分</w:t>
        </w:r>
        <w:r w:rsidR="00DC63B8">
          <w:rPr>
            <w:rStyle w:val="af4"/>
            <w:noProof/>
          </w:rPr>
          <w:t xml:space="preserve">  </w:t>
        </w:r>
        <w:r w:rsidR="00DC63B8">
          <w:rPr>
            <w:rStyle w:val="af4"/>
            <w:rFonts w:hint="eastAsia"/>
            <w:noProof/>
          </w:rPr>
          <w:t>基金份额的申购与赎回</w:t>
        </w:r>
        <w:r w:rsidR="00DC63B8">
          <w:rPr>
            <w:noProof/>
          </w:rPr>
          <w:tab/>
        </w:r>
        <w:r w:rsidR="00DC63B8">
          <w:rPr>
            <w:noProof/>
          </w:rPr>
          <w:fldChar w:fldCharType="begin"/>
        </w:r>
        <w:r w:rsidR="00DC63B8">
          <w:rPr>
            <w:noProof/>
          </w:rPr>
          <w:instrText xml:space="preserve"> PAGEREF _Toc445797198 \h </w:instrText>
        </w:r>
        <w:r w:rsidR="00DC63B8">
          <w:rPr>
            <w:noProof/>
          </w:rPr>
        </w:r>
        <w:r w:rsidR="00DC63B8">
          <w:rPr>
            <w:noProof/>
          </w:rPr>
          <w:fldChar w:fldCharType="separate"/>
        </w:r>
        <w:r w:rsidR="00550621">
          <w:rPr>
            <w:noProof/>
          </w:rPr>
          <w:t>12</w:t>
        </w:r>
        <w:r w:rsidR="00DC63B8">
          <w:rPr>
            <w:noProof/>
          </w:rPr>
          <w:fldChar w:fldCharType="end"/>
        </w:r>
      </w:hyperlink>
    </w:p>
    <w:p w14:paraId="27E8FAE7" w14:textId="3CD33EA8" w:rsidR="00F3744A" w:rsidRDefault="00354151">
      <w:pPr>
        <w:pStyle w:val="10"/>
        <w:rPr>
          <w:rFonts w:asciiTheme="minorHAnsi" w:eastAsiaTheme="minorEastAsia" w:hAnsiTheme="minorHAnsi" w:cstheme="minorBidi"/>
          <w:noProof/>
          <w:szCs w:val="22"/>
        </w:rPr>
      </w:pPr>
      <w:hyperlink w:anchor="_Toc445797199" w:history="1">
        <w:r w:rsidR="00DC63B8">
          <w:rPr>
            <w:rStyle w:val="af4"/>
            <w:rFonts w:hint="eastAsia"/>
            <w:noProof/>
          </w:rPr>
          <w:t>第七部分</w:t>
        </w:r>
        <w:r w:rsidR="00DC63B8">
          <w:rPr>
            <w:rStyle w:val="af4"/>
            <w:noProof/>
          </w:rPr>
          <w:t xml:space="preserve">  </w:t>
        </w:r>
        <w:r w:rsidR="00DC63B8">
          <w:rPr>
            <w:rStyle w:val="af4"/>
            <w:rFonts w:hint="eastAsia"/>
            <w:noProof/>
          </w:rPr>
          <w:t>基金合同当事人及权利义务</w:t>
        </w:r>
        <w:r w:rsidR="00DC63B8">
          <w:rPr>
            <w:noProof/>
          </w:rPr>
          <w:tab/>
        </w:r>
        <w:r w:rsidR="00DC63B8">
          <w:rPr>
            <w:noProof/>
          </w:rPr>
          <w:fldChar w:fldCharType="begin"/>
        </w:r>
        <w:r w:rsidR="00DC63B8">
          <w:rPr>
            <w:noProof/>
          </w:rPr>
          <w:instrText xml:space="preserve"> PAGEREF _Toc445797199 \h </w:instrText>
        </w:r>
        <w:r w:rsidR="00DC63B8">
          <w:rPr>
            <w:noProof/>
          </w:rPr>
        </w:r>
        <w:r w:rsidR="00DC63B8">
          <w:rPr>
            <w:noProof/>
          </w:rPr>
          <w:fldChar w:fldCharType="separate"/>
        </w:r>
        <w:r w:rsidR="00550621">
          <w:rPr>
            <w:noProof/>
          </w:rPr>
          <w:t>20</w:t>
        </w:r>
        <w:r w:rsidR="00DC63B8">
          <w:rPr>
            <w:noProof/>
          </w:rPr>
          <w:fldChar w:fldCharType="end"/>
        </w:r>
      </w:hyperlink>
    </w:p>
    <w:p w14:paraId="2FEE35E7" w14:textId="005674ED" w:rsidR="00F3744A" w:rsidRDefault="00354151">
      <w:pPr>
        <w:pStyle w:val="10"/>
        <w:rPr>
          <w:rFonts w:asciiTheme="minorHAnsi" w:eastAsiaTheme="minorEastAsia" w:hAnsiTheme="minorHAnsi" w:cstheme="minorBidi"/>
          <w:noProof/>
          <w:szCs w:val="22"/>
        </w:rPr>
      </w:pPr>
      <w:hyperlink w:anchor="_Toc445797200" w:history="1">
        <w:r w:rsidR="00DC63B8">
          <w:rPr>
            <w:rStyle w:val="af4"/>
            <w:rFonts w:hint="eastAsia"/>
            <w:noProof/>
          </w:rPr>
          <w:t>第八部分</w:t>
        </w:r>
        <w:r w:rsidR="00DC63B8">
          <w:rPr>
            <w:rStyle w:val="af4"/>
            <w:noProof/>
          </w:rPr>
          <w:t xml:space="preserve">  </w:t>
        </w:r>
        <w:r w:rsidR="00DC63B8">
          <w:rPr>
            <w:rStyle w:val="af4"/>
            <w:rFonts w:hint="eastAsia"/>
            <w:noProof/>
          </w:rPr>
          <w:t>基金份额持有人大会</w:t>
        </w:r>
        <w:r w:rsidR="00DC63B8">
          <w:rPr>
            <w:noProof/>
          </w:rPr>
          <w:tab/>
        </w:r>
        <w:r w:rsidR="00DC63B8">
          <w:rPr>
            <w:noProof/>
          </w:rPr>
          <w:fldChar w:fldCharType="begin"/>
        </w:r>
        <w:r w:rsidR="00DC63B8">
          <w:rPr>
            <w:noProof/>
          </w:rPr>
          <w:instrText xml:space="preserve"> PAGEREF _Toc445797200 \h </w:instrText>
        </w:r>
        <w:r w:rsidR="00DC63B8">
          <w:rPr>
            <w:noProof/>
          </w:rPr>
        </w:r>
        <w:r w:rsidR="00DC63B8">
          <w:rPr>
            <w:noProof/>
          </w:rPr>
          <w:fldChar w:fldCharType="separate"/>
        </w:r>
        <w:r w:rsidR="00550621">
          <w:rPr>
            <w:noProof/>
          </w:rPr>
          <w:t>27</w:t>
        </w:r>
        <w:r w:rsidR="00DC63B8">
          <w:rPr>
            <w:noProof/>
          </w:rPr>
          <w:fldChar w:fldCharType="end"/>
        </w:r>
      </w:hyperlink>
    </w:p>
    <w:p w14:paraId="6096AB6B" w14:textId="02BB9576" w:rsidR="00F3744A" w:rsidRDefault="00354151">
      <w:pPr>
        <w:pStyle w:val="10"/>
        <w:rPr>
          <w:rFonts w:asciiTheme="minorHAnsi" w:eastAsiaTheme="minorEastAsia" w:hAnsiTheme="minorHAnsi" w:cstheme="minorBidi"/>
          <w:noProof/>
          <w:szCs w:val="22"/>
        </w:rPr>
      </w:pPr>
      <w:hyperlink w:anchor="_Toc445797201" w:history="1">
        <w:r w:rsidR="00DC63B8">
          <w:rPr>
            <w:rStyle w:val="af4"/>
            <w:rFonts w:hint="eastAsia"/>
            <w:noProof/>
          </w:rPr>
          <w:t>第九部分</w:t>
        </w:r>
        <w:r w:rsidR="00DC63B8">
          <w:rPr>
            <w:rStyle w:val="af4"/>
            <w:noProof/>
          </w:rPr>
          <w:t xml:space="preserve">  </w:t>
        </w:r>
        <w:r w:rsidR="00DC63B8">
          <w:rPr>
            <w:rStyle w:val="af4"/>
            <w:rFonts w:hint="eastAsia"/>
            <w:noProof/>
          </w:rPr>
          <w:t>基金管理人、基金托管人的更换条件和程序</w:t>
        </w:r>
        <w:r w:rsidR="00DC63B8">
          <w:rPr>
            <w:noProof/>
          </w:rPr>
          <w:tab/>
        </w:r>
        <w:r w:rsidR="00DC63B8">
          <w:rPr>
            <w:noProof/>
          </w:rPr>
          <w:fldChar w:fldCharType="begin"/>
        </w:r>
        <w:r w:rsidR="00DC63B8">
          <w:rPr>
            <w:noProof/>
          </w:rPr>
          <w:instrText xml:space="preserve"> PAGEREF _Toc445797201 \h </w:instrText>
        </w:r>
        <w:r w:rsidR="00DC63B8">
          <w:rPr>
            <w:noProof/>
          </w:rPr>
        </w:r>
        <w:r w:rsidR="00DC63B8">
          <w:rPr>
            <w:noProof/>
          </w:rPr>
          <w:fldChar w:fldCharType="separate"/>
        </w:r>
        <w:r w:rsidR="00550621">
          <w:rPr>
            <w:noProof/>
          </w:rPr>
          <w:t>35</w:t>
        </w:r>
        <w:r w:rsidR="00DC63B8">
          <w:rPr>
            <w:noProof/>
          </w:rPr>
          <w:fldChar w:fldCharType="end"/>
        </w:r>
      </w:hyperlink>
    </w:p>
    <w:p w14:paraId="0F3B132C" w14:textId="25CA546C" w:rsidR="00F3744A" w:rsidRDefault="00354151">
      <w:pPr>
        <w:pStyle w:val="10"/>
        <w:rPr>
          <w:rFonts w:asciiTheme="minorHAnsi" w:eastAsiaTheme="minorEastAsia" w:hAnsiTheme="minorHAnsi" w:cstheme="minorBidi"/>
          <w:noProof/>
          <w:szCs w:val="22"/>
        </w:rPr>
      </w:pPr>
      <w:hyperlink w:anchor="_Toc445797202" w:history="1">
        <w:r w:rsidR="00DC63B8">
          <w:rPr>
            <w:rStyle w:val="af4"/>
            <w:rFonts w:hint="eastAsia"/>
            <w:noProof/>
          </w:rPr>
          <w:t>第十部分</w:t>
        </w:r>
        <w:r w:rsidR="00DC63B8">
          <w:rPr>
            <w:rStyle w:val="af4"/>
            <w:noProof/>
          </w:rPr>
          <w:t xml:space="preserve">  </w:t>
        </w:r>
        <w:r w:rsidR="00DC63B8">
          <w:rPr>
            <w:rStyle w:val="af4"/>
            <w:rFonts w:hint="eastAsia"/>
            <w:noProof/>
          </w:rPr>
          <w:t>基金的托管</w:t>
        </w:r>
        <w:r w:rsidR="00DC63B8">
          <w:rPr>
            <w:noProof/>
          </w:rPr>
          <w:tab/>
        </w:r>
        <w:r w:rsidR="00DC63B8">
          <w:rPr>
            <w:noProof/>
          </w:rPr>
          <w:fldChar w:fldCharType="begin"/>
        </w:r>
        <w:r w:rsidR="00DC63B8">
          <w:rPr>
            <w:noProof/>
          </w:rPr>
          <w:instrText xml:space="preserve"> PAGEREF _Toc445797202 \h </w:instrText>
        </w:r>
        <w:r w:rsidR="00DC63B8">
          <w:rPr>
            <w:noProof/>
          </w:rPr>
        </w:r>
        <w:r w:rsidR="00DC63B8">
          <w:rPr>
            <w:noProof/>
          </w:rPr>
          <w:fldChar w:fldCharType="separate"/>
        </w:r>
        <w:r w:rsidR="00550621">
          <w:rPr>
            <w:noProof/>
          </w:rPr>
          <w:t>37</w:t>
        </w:r>
        <w:r w:rsidR="00DC63B8">
          <w:rPr>
            <w:noProof/>
          </w:rPr>
          <w:fldChar w:fldCharType="end"/>
        </w:r>
      </w:hyperlink>
    </w:p>
    <w:p w14:paraId="685B36A7" w14:textId="53D9F03E" w:rsidR="00F3744A" w:rsidRDefault="00354151">
      <w:pPr>
        <w:pStyle w:val="10"/>
        <w:rPr>
          <w:rFonts w:asciiTheme="minorHAnsi" w:eastAsiaTheme="minorEastAsia" w:hAnsiTheme="minorHAnsi" w:cstheme="minorBidi"/>
          <w:noProof/>
          <w:szCs w:val="22"/>
        </w:rPr>
      </w:pPr>
      <w:hyperlink w:anchor="_Toc445797203" w:history="1">
        <w:r w:rsidR="00DC63B8">
          <w:rPr>
            <w:rStyle w:val="af4"/>
            <w:rFonts w:hint="eastAsia"/>
            <w:noProof/>
          </w:rPr>
          <w:t>第十一部分</w:t>
        </w:r>
        <w:r w:rsidR="00DC63B8">
          <w:rPr>
            <w:rStyle w:val="af4"/>
            <w:noProof/>
          </w:rPr>
          <w:t xml:space="preserve">  </w:t>
        </w:r>
        <w:r w:rsidR="00DC63B8">
          <w:rPr>
            <w:rStyle w:val="af4"/>
            <w:rFonts w:hint="eastAsia"/>
            <w:noProof/>
          </w:rPr>
          <w:t>基金份额的登记</w:t>
        </w:r>
        <w:r w:rsidR="00DC63B8">
          <w:rPr>
            <w:noProof/>
          </w:rPr>
          <w:tab/>
        </w:r>
        <w:r w:rsidR="00DC63B8">
          <w:rPr>
            <w:noProof/>
          </w:rPr>
          <w:fldChar w:fldCharType="begin"/>
        </w:r>
        <w:r w:rsidR="00DC63B8">
          <w:rPr>
            <w:noProof/>
          </w:rPr>
          <w:instrText xml:space="preserve"> PAGEREF _Toc445797203 \h </w:instrText>
        </w:r>
        <w:r w:rsidR="00DC63B8">
          <w:rPr>
            <w:noProof/>
          </w:rPr>
        </w:r>
        <w:r w:rsidR="00DC63B8">
          <w:rPr>
            <w:noProof/>
          </w:rPr>
          <w:fldChar w:fldCharType="separate"/>
        </w:r>
        <w:r w:rsidR="00550621">
          <w:rPr>
            <w:noProof/>
          </w:rPr>
          <w:t>38</w:t>
        </w:r>
        <w:r w:rsidR="00DC63B8">
          <w:rPr>
            <w:noProof/>
          </w:rPr>
          <w:fldChar w:fldCharType="end"/>
        </w:r>
      </w:hyperlink>
    </w:p>
    <w:p w14:paraId="0E4CA34D" w14:textId="2DCEEC0C" w:rsidR="00F3744A" w:rsidRDefault="00354151">
      <w:pPr>
        <w:pStyle w:val="10"/>
        <w:rPr>
          <w:rFonts w:asciiTheme="minorHAnsi" w:eastAsiaTheme="minorEastAsia" w:hAnsiTheme="minorHAnsi" w:cstheme="minorBidi"/>
          <w:noProof/>
          <w:szCs w:val="22"/>
        </w:rPr>
      </w:pPr>
      <w:hyperlink w:anchor="_Toc445797204" w:history="1">
        <w:r w:rsidR="00DC63B8">
          <w:rPr>
            <w:rStyle w:val="af4"/>
            <w:rFonts w:hint="eastAsia"/>
            <w:noProof/>
          </w:rPr>
          <w:t>第十二部分</w:t>
        </w:r>
        <w:r w:rsidR="00DC63B8">
          <w:rPr>
            <w:rStyle w:val="af4"/>
            <w:noProof/>
          </w:rPr>
          <w:t xml:space="preserve">  </w:t>
        </w:r>
        <w:r w:rsidR="00DC63B8">
          <w:rPr>
            <w:rStyle w:val="af4"/>
            <w:rFonts w:hint="eastAsia"/>
            <w:noProof/>
          </w:rPr>
          <w:t>基金的投资</w:t>
        </w:r>
        <w:r w:rsidR="00DC63B8">
          <w:rPr>
            <w:noProof/>
          </w:rPr>
          <w:tab/>
        </w:r>
        <w:r w:rsidR="00DC63B8">
          <w:rPr>
            <w:noProof/>
          </w:rPr>
          <w:fldChar w:fldCharType="begin"/>
        </w:r>
        <w:r w:rsidR="00DC63B8">
          <w:rPr>
            <w:noProof/>
          </w:rPr>
          <w:instrText xml:space="preserve"> PAGEREF _Toc445797204 \h </w:instrText>
        </w:r>
        <w:r w:rsidR="00DC63B8">
          <w:rPr>
            <w:noProof/>
          </w:rPr>
        </w:r>
        <w:r w:rsidR="00DC63B8">
          <w:rPr>
            <w:noProof/>
          </w:rPr>
          <w:fldChar w:fldCharType="separate"/>
        </w:r>
        <w:r w:rsidR="00550621">
          <w:rPr>
            <w:noProof/>
          </w:rPr>
          <w:t>40</w:t>
        </w:r>
        <w:r w:rsidR="00DC63B8">
          <w:rPr>
            <w:noProof/>
          </w:rPr>
          <w:fldChar w:fldCharType="end"/>
        </w:r>
      </w:hyperlink>
    </w:p>
    <w:p w14:paraId="2D217367" w14:textId="1B37B599" w:rsidR="00F3744A" w:rsidRDefault="00354151">
      <w:pPr>
        <w:pStyle w:val="10"/>
        <w:rPr>
          <w:rFonts w:asciiTheme="minorHAnsi" w:eastAsiaTheme="minorEastAsia" w:hAnsiTheme="minorHAnsi" w:cstheme="minorBidi"/>
          <w:noProof/>
          <w:szCs w:val="22"/>
        </w:rPr>
      </w:pPr>
      <w:hyperlink w:anchor="_Toc445797205" w:history="1">
        <w:r w:rsidR="00DC63B8">
          <w:rPr>
            <w:rStyle w:val="af4"/>
            <w:rFonts w:hint="eastAsia"/>
            <w:noProof/>
          </w:rPr>
          <w:t>第十三部分</w:t>
        </w:r>
        <w:r w:rsidR="00DC63B8">
          <w:rPr>
            <w:rStyle w:val="af4"/>
            <w:noProof/>
          </w:rPr>
          <w:t xml:space="preserve">  </w:t>
        </w:r>
        <w:r w:rsidR="00DC63B8">
          <w:rPr>
            <w:rStyle w:val="af4"/>
            <w:rFonts w:hint="eastAsia"/>
            <w:noProof/>
          </w:rPr>
          <w:t>基金的财产</w:t>
        </w:r>
        <w:r w:rsidR="00DC63B8">
          <w:rPr>
            <w:noProof/>
          </w:rPr>
          <w:tab/>
        </w:r>
        <w:r w:rsidR="00DC63B8">
          <w:rPr>
            <w:noProof/>
          </w:rPr>
          <w:fldChar w:fldCharType="begin"/>
        </w:r>
        <w:r w:rsidR="00DC63B8">
          <w:rPr>
            <w:noProof/>
          </w:rPr>
          <w:instrText xml:space="preserve"> PAGEREF _Toc445797205 \h </w:instrText>
        </w:r>
        <w:r w:rsidR="00DC63B8">
          <w:rPr>
            <w:noProof/>
          </w:rPr>
        </w:r>
        <w:r w:rsidR="00DC63B8">
          <w:rPr>
            <w:noProof/>
          </w:rPr>
          <w:fldChar w:fldCharType="separate"/>
        </w:r>
        <w:r w:rsidR="00550621">
          <w:rPr>
            <w:noProof/>
          </w:rPr>
          <w:t>48</w:t>
        </w:r>
        <w:r w:rsidR="00DC63B8">
          <w:rPr>
            <w:noProof/>
          </w:rPr>
          <w:fldChar w:fldCharType="end"/>
        </w:r>
      </w:hyperlink>
    </w:p>
    <w:p w14:paraId="7754F342" w14:textId="45948E7C" w:rsidR="00F3744A" w:rsidRDefault="00354151">
      <w:pPr>
        <w:pStyle w:val="10"/>
        <w:rPr>
          <w:rFonts w:asciiTheme="minorHAnsi" w:eastAsiaTheme="minorEastAsia" w:hAnsiTheme="minorHAnsi" w:cstheme="minorBidi"/>
          <w:noProof/>
          <w:szCs w:val="22"/>
        </w:rPr>
      </w:pPr>
      <w:hyperlink w:anchor="_Toc445797206" w:history="1">
        <w:r w:rsidR="00DC63B8">
          <w:rPr>
            <w:rStyle w:val="af4"/>
            <w:rFonts w:hint="eastAsia"/>
            <w:noProof/>
          </w:rPr>
          <w:t>第十四部分</w:t>
        </w:r>
        <w:r w:rsidR="00DC63B8">
          <w:rPr>
            <w:rStyle w:val="af4"/>
            <w:noProof/>
          </w:rPr>
          <w:t xml:space="preserve">  </w:t>
        </w:r>
        <w:r w:rsidR="00DC63B8">
          <w:rPr>
            <w:rStyle w:val="af4"/>
            <w:rFonts w:hint="eastAsia"/>
            <w:noProof/>
          </w:rPr>
          <w:t>基金资产估值</w:t>
        </w:r>
        <w:r w:rsidR="00DC63B8">
          <w:rPr>
            <w:noProof/>
          </w:rPr>
          <w:tab/>
        </w:r>
        <w:r w:rsidR="00DC63B8">
          <w:rPr>
            <w:noProof/>
          </w:rPr>
          <w:fldChar w:fldCharType="begin"/>
        </w:r>
        <w:r w:rsidR="00DC63B8">
          <w:rPr>
            <w:noProof/>
          </w:rPr>
          <w:instrText xml:space="preserve"> PAGEREF _Toc445797206 \h </w:instrText>
        </w:r>
        <w:r w:rsidR="00DC63B8">
          <w:rPr>
            <w:noProof/>
          </w:rPr>
        </w:r>
        <w:r w:rsidR="00DC63B8">
          <w:rPr>
            <w:noProof/>
          </w:rPr>
          <w:fldChar w:fldCharType="separate"/>
        </w:r>
        <w:r w:rsidR="00550621">
          <w:rPr>
            <w:noProof/>
          </w:rPr>
          <w:t>49</w:t>
        </w:r>
        <w:r w:rsidR="00DC63B8">
          <w:rPr>
            <w:noProof/>
          </w:rPr>
          <w:fldChar w:fldCharType="end"/>
        </w:r>
      </w:hyperlink>
    </w:p>
    <w:p w14:paraId="110517B3" w14:textId="4A08C934" w:rsidR="00F3744A" w:rsidRDefault="00354151">
      <w:pPr>
        <w:pStyle w:val="10"/>
        <w:rPr>
          <w:rFonts w:asciiTheme="minorHAnsi" w:eastAsiaTheme="minorEastAsia" w:hAnsiTheme="minorHAnsi" w:cstheme="minorBidi"/>
          <w:noProof/>
          <w:szCs w:val="22"/>
        </w:rPr>
      </w:pPr>
      <w:hyperlink w:anchor="_Toc445797207" w:history="1">
        <w:r w:rsidR="00DC63B8">
          <w:rPr>
            <w:rStyle w:val="af4"/>
            <w:rFonts w:hint="eastAsia"/>
            <w:noProof/>
          </w:rPr>
          <w:t>第十五部分</w:t>
        </w:r>
        <w:r w:rsidR="00DC63B8">
          <w:rPr>
            <w:rStyle w:val="af4"/>
            <w:noProof/>
          </w:rPr>
          <w:t xml:space="preserve">  </w:t>
        </w:r>
        <w:r w:rsidR="00DC63B8">
          <w:rPr>
            <w:rStyle w:val="af4"/>
            <w:rFonts w:hint="eastAsia"/>
            <w:noProof/>
          </w:rPr>
          <w:t>基金费用与税收</w:t>
        </w:r>
        <w:r w:rsidR="00DC63B8">
          <w:rPr>
            <w:noProof/>
          </w:rPr>
          <w:tab/>
        </w:r>
        <w:r w:rsidR="00DC63B8">
          <w:rPr>
            <w:noProof/>
          </w:rPr>
          <w:fldChar w:fldCharType="begin"/>
        </w:r>
        <w:r w:rsidR="00DC63B8">
          <w:rPr>
            <w:noProof/>
          </w:rPr>
          <w:instrText xml:space="preserve"> PAGEREF _Toc445797207 \h </w:instrText>
        </w:r>
        <w:r w:rsidR="00DC63B8">
          <w:rPr>
            <w:noProof/>
          </w:rPr>
        </w:r>
        <w:r w:rsidR="00DC63B8">
          <w:rPr>
            <w:noProof/>
          </w:rPr>
          <w:fldChar w:fldCharType="separate"/>
        </w:r>
        <w:r w:rsidR="00550621">
          <w:rPr>
            <w:noProof/>
          </w:rPr>
          <w:t>55</w:t>
        </w:r>
        <w:r w:rsidR="00DC63B8">
          <w:rPr>
            <w:noProof/>
          </w:rPr>
          <w:fldChar w:fldCharType="end"/>
        </w:r>
      </w:hyperlink>
    </w:p>
    <w:p w14:paraId="0B6AF716" w14:textId="3433061E" w:rsidR="00F3744A" w:rsidRDefault="00354151">
      <w:pPr>
        <w:pStyle w:val="10"/>
        <w:rPr>
          <w:rFonts w:asciiTheme="minorHAnsi" w:eastAsiaTheme="minorEastAsia" w:hAnsiTheme="minorHAnsi" w:cstheme="minorBidi"/>
          <w:noProof/>
          <w:szCs w:val="22"/>
        </w:rPr>
      </w:pPr>
      <w:hyperlink w:anchor="_Toc445797208" w:history="1">
        <w:r w:rsidR="00DC63B8">
          <w:rPr>
            <w:rStyle w:val="af4"/>
            <w:rFonts w:hint="eastAsia"/>
            <w:noProof/>
          </w:rPr>
          <w:t>第十六部分</w:t>
        </w:r>
        <w:r w:rsidR="00DC63B8">
          <w:rPr>
            <w:rStyle w:val="af4"/>
            <w:noProof/>
          </w:rPr>
          <w:t xml:space="preserve">  </w:t>
        </w:r>
        <w:r w:rsidR="00DC63B8">
          <w:rPr>
            <w:rStyle w:val="af4"/>
            <w:rFonts w:hint="eastAsia"/>
            <w:noProof/>
          </w:rPr>
          <w:t>基金的收益与分配</w:t>
        </w:r>
        <w:r w:rsidR="00DC63B8">
          <w:rPr>
            <w:noProof/>
          </w:rPr>
          <w:tab/>
        </w:r>
        <w:r w:rsidR="00DC63B8">
          <w:rPr>
            <w:noProof/>
          </w:rPr>
          <w:fldChar w:fldCharType="begin"/>
        </w:r>
        <w:r w:rsidR="00DC63B8">
          <w:rPr>
            <w:noProof/>
          </w:rPr>
          <w:instrText xml:space="preserve"> PAGEREF _Toc445797208 \h </w:instrText>
        </w:r>
        <w:r w:rsidR="00DC63B8">
          <w:rPr>
            <w:noProof/>
          </w:rPr>
        </w:r>
        <w:r w:rsidR="00DC63B8">
          <w:rPr>
            <w:noProof/>
          </w:rPr>
          <w:fldChar w:fldCharType="separate"/>
        </w:r>
        <w:r w:rsidR="00550621">
          <w:rPr>
            <w:noProof/>
          </w:rPr>
          <w:t>58</w:t>
        </w:r>
        <w:r w:rsidR="00DC63B8">
          <w:rPr>
            <w:noProof/>
          </w:rPr>
          <w:fldChar w:fldCharType="end"/>
        </w:r>
      </w:hyperlink>
    </w:p>
    <w:p w14:paraId="2195BE4B" w14:textId="0EF54B55" w:rsidR="00F3744A" w:rsidRDefault="00354151">
      <w:pPr>
        <w:pStyle w:val="10"/>
        <w:rPr>
          <w:rFonts w:asciiTheme="minorHAnsi" w:eastAsiaTheme="minorEastAsia" w:hAnsiTheme="minorHAnsi" w:cstheme="minorBidi"/>
          <w:noProof/>
          <w:szCs w:val="22"/>
        </w:rPr>
      </w:pPr>
      <w:hyperlink w:anchor="_Toc445797209" w:history="1">
        <w:r w:rsidR="00DC63B8">
          <w:rPr>
            <w:rStyle w:val="af4"/>
            <w:rFonts w:hint="eastAsia"/>
            <w:noProof/>
          </w:rPr>
          <w:t>第十七部分</w:t>
        </w:r>
        <w:r w:rsidR="00DC63B8">
          <w:rPr>
            <w:rStyle w:val="af4"/>
            <w:noProof/>
          </w:rPr>
          <w:t xml:space="preserve">  </w:t>
        </w:r>
        <w:r w:rsidR="00DC63B8">
          <w:rPr>
            <w:rStyle w:val="af4"/>
            <w:rFonts w:hint="eastAsia"/>
            <w:noProof/>
          </w:rPr>
          <w:t>基金的会计与审计</w:t>
        </w:r>
        <w:r w:rsidR="00DC63B8">
          <w:rPr>
            <w:noProof/>
          </w:rPr>
          <w:tab/>
        </w:r>
        <w:r w:rsidR="00DC63B8">
          <w:rPr>
            <w:noProof/>
          </w:rPr>
          <w:fldChar w:fldCharType="begin"/>
        </w:r>
        <w:r w:rsidR="00DC63B8">
          <w:rPr>
            <w:noProof/>
          </w:rPr>
          <w:instrText xml:space="preserve"> PAGEREF _Toc445797209 \h </w:instrText>
        </w:r>
        <w:r w:rsidR="00DC63B8">
          <w:rPr>
            <w:noProof/>
          </w:rPr>
        </w:r>
        <w:r w:rsidR="00DC63B8">
          <w:rPr>
            <w:noProof/>
          </w:rPr>
          <w:fldChar w:fldCharType="separate"/>
        </w:r>
        <w:r w:rsidR="00550621">
          <w:rPr>
            <w:noProof/>
          </w:rPr>
          <w:t>60</w:t>
        </w:r>
        <w:r w:rsidR="00DC63B8">
          <w:rPr>
            <w:noProof/>
          </w:rPr>
          <w:fldChar w:fldCharType="end"/>
        </w:r>
      </w:hyperlink>
    </w:p>
    <w:p w14:paraId="08B1F8AC" w14:textId="37B82CAC" w:rsidR="00F3744A" w:rsidRDefault="00354151">
      <w:pPr>
        <w:pStyle w:val="10"/>
        <w:rPr>
          <w:rFonts w:asciiTheme="minorHAnsi" w:eastAsiaTheme="minorEastAsia" w:hAnsiTheme="minorHAnsi" w:cstheme="minorBidi"/>
          <w:noProof/>
          <w:szCs w:val="22"/>
        </w:rPr>
      </w:pPr>
      <w:hyperlink w:anchor="_Toc445797210" w:history="1">
        <w:r w:rsidR="00DC63B8">
          <w:rPr>
            <w:rStyle w:val="af4"/>
            <w:rFonts w:hint="eastAsia"/>
            <w:noProof/>
          </w:rPr>
          <w:t>第十八部分</w:t>
        </w:r>
        <w:r w:rsidR="00DC63B8">
          <w:rPr>
            <w:rStyle w:val="af4"/>
            <w:noProof/>
          </w:rPr>
          <w:t xml:space="preserve">  </w:t>
        </w:r>
        <w:r w:rsidR="00DC63B8">
          <w:rPr>
            <w:rStyle w:val="af4"/>
            <w:rFonts w:hint="eastAsia"/>
            <w:noProof/>
          </w:rPr>
          <w:t>基金的信息披露</w:t>
        </w:r>
        <w:r w:rsidR="00DC63B8">
          <w:rPr>
            <w:noProof/>
          </w:rPr>
          <w:tab/>
        </w:r>
        <w:r w:rsidR="00DC63B8">
          <w:rPr>
            <w:noProof/>
          </w:rPr>
          <w:fldChar w:fldCharType="begin"/>
        </w:r>
        <w:r w:rsidR="00DC63B8">
          <w:rPr>
            <w:noProof/>
          </w:rPr>
          <w:instrText xml:space="preserve"> PAGEREF _Toc445797210 \h </w:instrText>
        </w:r>
        <w:r w:rsidR="00DC63B8">
          <w:rPr>
            <w:noProof/>
          </w:rPr>
        </w:r>
        <w:r w:rsidR="00DC63B8">
          <w:rPr>
            <w:noProof/>
          </w:rPr>
          <w:fldChar w:fldCharType="separate"/>
        </w:r>
        <w:r w:rsidR="00550621">
          <w:rPr>
            <w:noProof/>
          </w:rPr>
          <w:t>61</w:t>
        </w:r>
        <w:r w:rsidR="00DC63B8">
          <w:rPr>
            <w:noProof/>
          </w:rPr>
          <w:fldChar w:fldCharType="end"/>
        </w:r>
      </w:hyperlink>
    </w:p>
    <w:p w14:paraId="2E9DA585" w14:textId="37252727" w:rsidR="00F3744A" w:rsidRDefault="00354151">
      <w:pPr>
        <w:pStyle w:val="10"/>
        <w:rPr>
          <w:rFonts w:asciiTheme="minorHAnsi" w:eastAsiaTheme="minorEastAsia" w:hAnsiTheme="minorHAnsi" w:cstheme="minorBidi"/>
          <w:noProof/>
          <w:szCs w:val="22"/>
        </w:rPr>
      </w:pPr>
      <w:hyperlink w:anchor="_Toc445797211" w:history="1">
        <w:r w:rsidR="00DC63B8">
          <w:rPr>
            <w:rStyle w:val="af4"/>
            <w:rFonts w:hint="eastAsia"/>
            <w:noProof/>
          </w:rPr>
          <w:t>第十九部分</w:t>
        </w:r>
        <w:r w:rsidR="00DC63B8">
          <w:rPr>
            <w:rStyle w:val="af4"/>
            <w:noProof/>
          </w:rPr>
          <w:t xml:space="preserve">  </w:t>
        </w:r>
        <w:r w:rsidR="00DC63B8">
          <w:rPr>
            <w:rStyle w:val="af4"/>
            <w:rFonts w:hint="eastAsia"/>
            <w:noProof/>
          </w:rPr>
          <w:t>基金合同的变更、终止与基金财产的清算</w:t>
        </w:r>
        <w:r w:rsidR="00DC63B8">
          <w:rPr>
            <w:noProof/>
          </w:rPr>
          <w:tab/>
        </w:r>
        <w:r w:rsidR="00DC63B8">
          <w:rPr>
            <w:noProof/>
          </w:rPr>
          <w:fldChar w:fldCharType="begin"/>
        </w:r>
        <w:r w:rsidR="00DC63B8">
          <w:rPr>
            <w:noProof/>
          </w:rPr>
          <w:instrText xml:space="preserve"> PAGEREF _Toc445797211 \h </w:instrText>
        </w:r>
        <w:r w:rsidR="00DC63B8">
          <w:rPr>
            <w:noProof/>
          </w:rPr>
        </w:r>
        <w:r w:rsidR="00DC63B8">
          <w:rPr>
            <w:noProof/>
          </w:rPr>
          <w:fldChar w:fldCharType="separate"/>
        </w:r>
        <w:r w:rsidR="00550621">
          <w:rPr>
            <w:noProof/>
          </w:rPr>
          <w:t>68</w:t>
        </w:r>
        <w:r w:rsidR="00DC63B8">
          <w:rPr>
            <w:noProof/>
          </w:rPr>
          <w:fldChar w:fldCharType="end"/>
        </w:r>
      </w:hyperlink>
    </w:p>
    <w:p w14:paraId="70E39A48" w14:textId="119B5EF1" w:rsidR="00F3744A" w:rsidRDefault="00354151">
      <w:pPr>
        <w:pStyle w:val="10"/>
        <w:rPr>
          <w:rFonts w:asciiTheme="minorHAnsi" w:eastAsiaTheme="minorEastAsia" w:hAnsiTheme="minorHAnsi" w:cstheme="minorBidi"/>
          <w:noProof/>
          <w:szCs w:val="22"/>
        </w:rPr>
      </w:pPr>
      <w:hyperlink w:anchor="_Toc445797212" w:history="1">
        <w:r w:rsidR="00DC63B8">
          <w:rPr>
            <w:rStyle w:val="af4"/>
            <w:rFonts w:hint="eastAsia"/>
            <w:noProof/>
          </w:rPr>
          <w:t>第二十部分</w:t>
        </w:r>
        <w:r w:rsidR="00DC63B8">
          <w:rPr>
            <w:rStyle w:val="af4"/>
            <w:noProof/>
          </w:rPr>
          <w:t xml:space="preserve">  </w:t>
        </w:r>
        <w:r w:rsidR="00DC63B8">
          <w:rPr>
            <w:rStyle w:val="af4"/>
            <w:rFonts w:hint="eastAsia"/>
            <w:noProof/>
          </w:rPr>
          <w:t>违约责任</w:t>
        </w:r>
        <w:r w:rsidR="00DC63B8">
          <w:rPr>
            <w:noProof/>
          </w:rPr>
          <w:tab/>
        </w:r>
        <w:r w:rsidR="00DC63B8">
          <w:rPr>
            <w:noProof/>
          </w:rPr>
          <w:fldChar w:fldCharType="begin"/>
        </w:r>
        <w:r w:rsidR="00DC63B8">
          <w:rPr>
            <w:noProof/>
          </w:rPr>
          <w:instrText xml:space="preserve"> PAGEREF _Toc445797212 \h </w:instrText>
        </w:r>
        <w:r w:rsidR="00DC63B8">
          <w:rPr>
            <w:noProof/>
          </w:rPr>
        </w:r>
        <w:r w:rsidR="00DC63B8">
          <w:rPr>
            <w:noProof/>
          </w:rPr>
          <w:fldChar w:fldCharType="separate"/>
        </w:r>
        <w:r w:rsidR="00550621">
          <w:rPr>
            <w:noProof/>
          </w:rPr>
          <w:t>70</w:t>
        </w:r>
        <w:r w:rsidR="00DC63B8">
          <w:rPr>
            <w:noProof/>
          </w:rPr>
          <w:fldChar w:fldCharType="end"/>
        </w:r>
      </w:hyperlink>
    </w:p>
    <w:p w14:paraId="66A2BA7C" w14:textId="3D2736D4" w:rsidR="00F3744A" w:rsidRDefault="00354151">
      <w:pPr>
        <w:pStyle w:val="10"/>
        <w:rPr>
          <w:rFonts w:asciiTheme="minorHAnsi" w:eastAsiaTheme="minorEastAsia" w:hAnsiTheme="minorHAnsi" w:cstheme="minorBidi"/>
          <w:noProof/>
          <w:szCs w:val="22"/>
        </w:rPr>
      </w:pPr>
      <w:hyperlink w:anchor="_Toc445797213" w:history="1">
        <w:r w:rsidR="00DC63B8">
          <w:rPr>
            <w:rStyle w:val="af4"/>
            <w:rFonts w:hint="eastAsia"/>
            <w:noProof/>
          </w:rPr>
          <w:t>第二十一部分</w:t>
        </w:r>
        <w:r w:rsidR="00DC63B8">
          <w:rPr>
            <w:rStyle w:val="af4"/>
            <w:noProof/>
          </w:rPr>
          <w:t xml:space="preserve">  </w:t>
        </w:r>
        <w:r w:rsidR="00DC63B8">
          <w:rPr>
            <w:rStyle w:val="af4"/>
            <w:rFonts w:hint="eastAsia"/>
            <w:noProof/>
          </w:rPr>
          <w:t>争议的处理和适用的法律</w:t>
        </w:r>
        <w:r w:rsidR="00DC63B8">
          <w:rPr>
            <w:noProof/>
          </w:rPr>
          <w:tab/>
        </w:r>
        <w:r w:rsidR="00DC63B8">
          <w:rPr>
            <w:noProof/>
          </w:rPr>
          <w:fldChar w:fldCharType="begin"/>
        </w:r>
        <w:r w:rsidR="00DC63B8">
          <w:rPr>
            <w:noProof/>
          </w:rPr>
          <w:instrText xml:space="preserve"> PAGEREF _Toc445797213 \h </w:instrText>
        </w:r>
        <w:r w:rsidR="00DC63B8">
          <w:rPr>
            <w:noProof/>
          </w:rPr>
        </w:r>
        <w:r w:rsidR="00DC63B8">
          <w:rPr>
            <w:noProof/>
          </w:rPr>
          <w:fldChar w:fldCharType="separate"/>
        </w:r>
        <w:r w:rsidR="00550621">
          <w:rPr>
            <w:noProof/>
          </w:rPr>
          <w:t>71</w:t>
        </w:r>
        <w:r w:rsidR="00DC63B8">
          <w:rPr>
            <w:noProof/>
          </w:rPr>
          <w:fldChar w:fldCharType="end"/>
        </w:r>
      </w:hyperlink>
    </w:p>
    <w:p w14:paraId="0BD90A7B" w14:textId="0AECD308" w:rsidR="00F3744A" w:rsidRDefault="00354151">
      <w:pPr>
        <w:pStyle w:val="10"/>
        <w:rPr>
          <w:rFonts w:asciiTheme="minorHAnsi" w:eastAsiaTheme="minorEastAsia" w:hAnsiTheme="minorHAnsi" w:cstheme="minorBidi"/>
          <w:noProof/>
          <w:szCs w:val="22"/>
        </w:rPr>
      </w:pPr>
      <w:hyperlink w:anchor="_Toc445797214" w:history="1">
        <w:r w:rsidR="00DC63B8">
          <w:rPr>
            <w:rStyle w:val="af4"/>
            <w:rFonts w:hint="eastAsia"/>
            <w:noProof/>
          </w:rPr>
          <w:t>第二十二部分</w:t>
        </w:r>
        <w:r w:rsidR="00DC63B8">
          <w:rPr>
            <w:rStyle w:val="af4"/>
            <w:noProof/>
          </w:rPr>
          <w:t xml:space="preserve">  </w:t>
        </w:r>
        <w:r w:rsidR="00DC63B8">
          <w:rPr>
            <w:rStyle w:val="af4"/>
            <w:rFonts w:hint="eastAsia"/>
            <w:noProof/>
          </w:rPr>
          <w:t>基金合同的效力</w:t>
        </w:r>
        <w:r w:rsidR="00DC63B8">
          <w:rPr>
            <w:noProof/>
          </w:rPr>
          <w:tab/>
        </w:r>
        <w:r w:rsidR="00DC63B8">
          <w:rPr>
            <w:noProof/>
          </w:rPr>
          <w:fldChar w:fldCharType="begin"/>
        </w:r>
        <w:r w:rsidR="00DC63B8">
          <w:rPr>
            <w:noProof/>
          </w:rPr>
          <w:instrText xml:space="preserve"> PAGEREF _Toc445797214 \h </w:instrText>
        </w:r>
        <w:r w:rsidR="00DC63B8">
          <w:rPr>
            <w:noProof/>
          </w:rPr>
        </w:r>
        <w:r w:rsidR="00DC63B8">
          <w:rPr>
            <w:noProof/>
          </w:rPr>
          <w:fldChar w:fldCharType="separate"/>
        </w:r>
        <w:r w:rsidR="00550621">
          <w:rPr>
            <w:noProof/>
          </w:rPr>
          <w:t>72</w:t>
        </w:r>
        <w:r w:rsidR="00DC63B8">
          <w:rPr>
            <w:noProof/>
          </w:rPr>
          <w:fldChar w:fldCharType="end"/>
        </w:r>
      </w:hyperlink>
    </w:p>
    <w:p w14:paraId="2073C596" w14:textId="3041F7E1" w:rsidR="00F3744A" w:rsidRDefault="00354151">
      <w:pPr>
        <w:pStyle w:val="10"/>
        <w:rPr>
          <w:rFonts w:asciiTheme="minorHAnsi" w:eastAsiaTheme="minorEastAsia" w:hAnsiTheme="minorHAnsi" w:cstheme="minorBidi"/>
          <w:noProof/>
          <w:szCs w:val="22"/>
        </w:rPr>
      </w:pPr>
      <w:hyperlink w:anchor="_Toc445797215" w:history="1">
        <w:r w:rsidR="00DC63B8">
          <w:rPr>
            <w:rStyle w:val="af4"/>
            <w:rFonts w:hint="eastAsia"/>
            <w:noProof/>
          </w:rPr>
          <w:t>第二十三部分</w:t>
        </w:r>
        <w:r w:rsidR="00DC63B8">
          <w:rPr>
            <w:rStyle w:val="af4"/>
            <w:noProof/>
          </w:rPr>
          <w:t xml:space="preserve">  </w:t>
        </w:r>
        <w:r w:rsidR="00DC63B8">
          <w:rPr>
            <w:rStyle w:val="af4"/>
            <w:rFonts w:hint="eastAsia"/>
            <w:noProof/>
          </w:rPr>
          <w:t>其他事项</w:t>
        </w:r>
        <w:r w:rsidR="00DC63B8">
          <w:rPr>
            <w:noProof/>
          </w:rPr>
          <w:tab/>
        </w:r>
        <w:r w:rsidR="00DC63B8">
          <w:rPr>
            <w:noProof/>
          </w:rPr>
          <w:fldChar w:fldCharType="begin"/>
        </w:r>
        <w:r w:rsidR="00DC63B8">
          <w:rPr>
            <w:noProof/>
          </w:rPr>
          <w:instrText xml:space="preserve"> PAGEREF _Toc445797215 \h </w:instrText>
        </w:r>
        <w:r w:rsidR="00DC63B8">
          <w:rPr>
            <w:noProof/>
          </w:rPr>
        </w:r>
        <w:r w:rsidR="00DC63B8">
          <w:rPr>
            <w:noProof/>
          </w:rPr>
          <w:fldChar w:fldCharType="separate"/>
        </w:r>
        <w:r w:rsidR="00550621">
          <w:rPr>
            <w:noProof/>
          </w:rPr>
          <w:t>73</w:t>
        </w:r>
        <w:r w:rsidR="00DC63B8">
          <w:rPr>
            <w:noProof/>
          </w:rPr>
          <w:fldChar w:fldCharType="end"/>
        </w:r>
      </w:hyperlink>
    </w:p>
    <w:p w14:paraId="146FC81D" w14:textId="3BA2C768" w:rsidR="00F3744A" w:rsidRDefault="00354151">
      <w:pPr>
        <w:pStyle w:val="10"/>
        <w:rPr>
          <w:rFonts w:asciiTheme="minorHAnsi" w:eastAsiaTheme="minorEastAsia" w:hAnsiTheme="minorHAnsi" w:cstheme="minorBidi"/>
          <w:noProof/>
          <w:szCs w:val="22"/>
        </w:rPr>
      </w:pPr>
      <w:hyperlink w:anchor="_Toc445797216" w:history="1">
        <w:r w:rsidR="00DC63B8">
          <w:rPr>
            <w:rStyle w:val="af4"/>
            <w:rFonts w:hint="eastAsia"/>
            <w:noProof/>
          </w:rPr>
          <w:t>第二十四部分</w:t>
        </w:r>
        <w:r w:rsidR="00DC63B8">
          <w:rPr>
            <w:rStyle w:val="af4"/>
            <w:noProof/>
          </w:rPr>
          <w:t xml:space="preserve">  </w:t>
        </w:r>
        <w:r w:rsidR="00DC63B8">
          <w:rPr>
            <w:rStyle w:val="af4"/>
            <w:rFonts w:hint="eastAsia"/>
            <w:noProof/>
          </w:rPr>
          <w:t>基金合同内容摘要</w:t>
        </w:r>
        <w:r w:rsidR="00DC63B8">
          <w:rPr>
            <w:noProof/>
          </w:rPr>
          <w:tab/>
        </w:r>
        <w:r w:rsidR="00DC63B8">
          <w:rPr>
            <w:noProof/>
          </w:rPr>
          <w:fldChar w:fldCharType="begin"/>
        </w:r>
        <w:r w:rsidR="00DC63B8">
          <w:rPr>
            <w:noProof/>
          </w:rPr>
          <w:instrText xml:space="preserve"> PAGEREF _Toc445797216 \h </w:instrText>
        </w:r>
        <w:r w:rsidR="00DC63B8">
          <w:rPr>
            <w:noProof/>
          </w:rPr>
        </w:r>
        <w:r w:rsidR="00DC63B8">
          <w:rPr>
            <w:noProof/>
          </w:rPr>
          <w:fldChar w:fldCharType="separate"/>
        </w:r>
        <w:r w:rsidR="00550621">
          <w:rPr>
            <w:noProof/>
          </w:rPr>
          <w:t>74</w:t>
        </w:r>
        <w:r w:rsidR="00DC63B8">
          <w:rPr>
            <w:noProof/>
          </w:rPr>
          <w:fldChar w:fldCharType="end"/>
        </w:r>
      </w:hyperlink>
    </w:p>
    <w:p w14:paraId="2253EF2F" w14:textId="77777777" w:rsidR="00F3744A" w:rsidRDefault="00DC63B8">
      <w:pPr>
        <w:pStyle w:val="1"/>
        <w:spacing w:before="0" w:after="0"/>
        <w:jc w:val="left"/>
        <w:rPr>
          <w:rFonts w:ascii="Times New Roman"/>
          <w:b w:val="0"/>
          <w:bCs/>
          <w:color w:val="auto"/>
          <w:kern w:val="2"/>
        </w:rPr>
        <w:sectPr w:rsidR="00F3744A">
          <w:headerReference w:type="default" r:id="rId15"/>
          <w:pgSz w:w="11906" w:h="16838"/>
          <w:pgMar w:top="1440" w:right="1800" w:bottom="1440" w:left="1800" w:header="851" w:footer="992" w:gutter="0"/>
          <w:pgNumType w:start="1"/>
          <w:cols w:space="720"/>
          <w:docGrid w:type="lines" w:linePitch="312"/>
        </w:sectPr>
      </w:pPr>
      <w:r>
        <w:rPr>
          <w:rFonts w:hAnsi="宋体"/>
          <w:b w:val="0"/>
          <w:bCs/>
          <w:color w:val="auto"/>
          <w:kern w:val="2"/>
          <w:szCs w:val="24"/>
        </w:rPr>
        <w:fldChar w:fldCharType="end"/>
      </w:r>
      <w:bookmarkStart w:id="24" w:name="_Toc141703880"/>
      <w:bookmarkStart w:id="25" w:name="_Toc32639"/>
      <w:bookmarkStart w:id="26" w:name="_Toc4867"/>
      <w:bookmarkStart w:id="27" w:name="_Toc26897"/>
      <w:bookmarkStart w:id="28" w:name="_Toc23386"/>
      <w:bookmarkStart w:id="29" w:name="_Toc4966"/>
      <w:bookmarkStart w:id="30" w:name="_Toc8727"/>
      <w:bookmarkStart w:id="31" w:name="_Toc6306"/>
      <w:bookmarkStart w:id="32" w:name="_Toc15517"/>
      <w:bookmarkStart w:id="33" w:name="_Toc29629"/>
      <w:bookmarkStart w:id="34" w:name="_Toc30935"/>
      <w:bookmarkStart w:id="35" w:name="_Toc139991730"/>
      <w:bookmarkStart w:id="36" w:name="_Toc123112229"/>
      <w:bookmarkStart w:id="37" w:name="_Toc123112268"/>
      <w:bookmarkStart w:id="38" w:name="_Toc123701389"/>
      <w:bookmarkStart w:id="39" w:name="_Toc233456271"/>
    </w:p>
    <w:p w14:paraId="090BA230" w14:textId="77777777" w:rsidR="00F3744A" w:rsidRDefault="00DC63B8">
      <w:pPr>
        <w:pStyle w:val="1"/>
        <w:spacing w:before="0" w:after="0"/>
        <w:jc w:val="center"/>
        <w:rPr>
          <w:rFonts w:ascii="Times New Roman"/>
          <w:color w:val="auto"/>
          <w:sz w:val="30"/>
        </w:rPr>
      </w:pPr>
      <w:bookmarkStart w:id="40" w:name="_Toc44579719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1E59C330" w14:textId="77777777" w:rsidR="00F3744A" w:rsidRDefault="00F3744A">
      <w:pPr>
        <w:rPr>
          <w:bCs/>
        </w:rPr>
      </w:pPr>
      <w:bookmarkStart w:id="41" w:name="_Toc139991731"/>
    </w:p>
    <w:p w14:paraId="6636DAC1" w14:textId="24E63C02" w:rsidR="0031147F" w:rsidRDefault="00DC63B8">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sidR="0031147F" w:rsidRPr="0031147F">
        <w:rPr>
          <w:rFonts w:hint="eastAsia"/>
          <w:bCs/>
          <w:sz w:val="24"/>
        </w:rPr>
        <w:t>中国建设银行股份有限公司为中国证监会指定的</w:t>
      </w:r>
      <w:r w:rsidR="002B6497">
        <w:rPr>
          <w:rFonts w:hint="eastAsia"/>
          <w:bCs/>
          <w:sz w:val="24"/>
        </w:rPr>
        <w:t>本基金</w:t>
      </w:r>
      <w:r w:rsidR="0031147F" w:rsidRPr="0031147F">
        <w:rPr>
          <w:rFonts w:hint="eastAsia"/>
          <w:bCs/>
          <w:sz w:val="24"/>
        </w:rPr>
        <w:t>临时基金托管人，后续有待基金份额持有人大会审议选聘</w:t>
      </w:r>
      <w:proofErr w:type="gramStart"/>
      <w:r w:rsidR="0031147F" w:rsidRPr="0031147F">
        <w:rPr>
          <w:rFonts w:hint="eastAsia"/>
          <w:bCs/>
          <w:sz w:val="24"/>
        </w:rPr>
        <w:t>新任基金</w:t>
      </w:r>
      <w:proofErr w:type="gramEnd"/>
      <w:r w:rsidR="0031147F" w:rsidRPr="0031147F">
        <w:rPr>
          <w:rFonts w:hint="eastAsia"/>
          <w:bCs/>
          <w:sz w:val="24"/>
        </w:rPr>
        <w:t>托管人，如基金份额持有人大会决议</w:t>
      </w:r>
      <w:r w:rsidR="0031147F" w:rsidRPr="0031147F">
        <w:rPr>
          <w:rFonts w:hint="eastAsia"/>
          <w:bCs/>
          <w:sz w:val="24"/>
        </w:rPr>
        <w:t>6</w:t>
      </w:r>
      <w:r w:rsidR="0031147F" w:rsidRPr="0031147F">
        <w:rPr>
          <w:rFonts w:hint="eastAsia"/>
          <w:bCs/>
          <w:sz w:val="24"/>
        </w:rPr>
        <w:t>个月内未选聘</w:t>
      </w:r>
      <w:r w:rsidR="002B6497">
        <w:rPr>
          <w:rFonts w:hint="eastAsia"/>
          <w:bCs/>
          <w:sz w:val="24"/>
        </w:rPr>
        <w:t>出</w:t>
      </w:r>
      <w:proofErr w:type="gramStart"/>
      <w:r w:rsidR="0031147F" w:rsidRPr="0031147F">
        <w:rPr>
          <w:rFonts w:hint="eastAsia"/>
          <w:bCs/>
          <w:sz w:val="24"/>
        </w:rPr>
        <w:t>新任基金</w:t>
      </w:r>
      <w:proofErr w:type="gramEnd"/>
      <w:r w:rsidR="0031147F" w:rsidRPr="0031147F">
        <w:rPr>
          <w:rFonts w:hint="eastAsia"/>
          <w:bCs/>
          <w:sz w:val="24"/>
        </w:rPr>
        <w:t>托管人，</w:t>
      </w:r>
      <w:r w:rsidR="002B6497">
        <w:rPr>
          <w:rFonts w:hint="eastAsia"/>
          <w:bCs/>
          <w:sz w:val="24"/>
        </w:rPr>
        <w:t>临时基金托管人</w:t>
      </w:r>
      <w:r w:rsidR="0031147F" w:rsidRPr="0031147F">
        <w:rPr>
          <w:rFonts w:hint="eastAsia"/>
          <w:bCs/>
          <w:sz w:val="24"/>
        </w:rPr>
        <w:t>将配合基金清算工作。</w:t>
      </w:r>
    </w:p>
    <w:p w14:paraId="74A1C14E" w14:textId="33BD3141" w:rsidR="00F3744A" w:rsidRDefault="0031147F">
      <w:pPr>
        <w:spacing w:line="360" w:lineRule="auto"/>
        <w:ind w:firstLineChars="200" w:firstLine="480"/>
        <w:rPr>
          <w:bCs/>
          <w:sz w:val="24"/>
        </w:rPr>
      </w:pPr>
      <w:r>
        <w:rPr>
          <w:rFonts w:hint="eastAsia"/>
          <w:bCs/>
          <w:sz w:val="24"/>
        </w:rPr>
        <w:t>二、</w:t>
      </w:r>
      <w:r w:rsidR="00DC63B8">
        <w:rPr>
          <w:bCs/>
          <w:sz w:val="24"/>
        </w:rPr>
        <w:t>订立本基金合同的目的、依据和原则</w:t>
      </w:r>
    </w:p>
    <w:p w14:paraId="7C81C85D"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9F0A1E1" w14:textId="6FAB8225" w:rsidR="00F3744A" w:rsidRDefault="00DC63B8">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合同法</w:t>
      </w:r>
      <w:r>
        <w:rPr>
          <w:bCs/>
          <w:sz w:val="24"/>
        </w:rPr>
        <w:t>》</w:t>
      </w:r>
      <w:r>
        <w:rPr>
          <w:bCs/>
          <w:sz w:val="24"/>
        </w:rPr>
        <w:t>(</w:t>
      </w:r>
      <w:r>
        <w:rPr>
          <w:bCs/>
          <w:sz w:val="24"/>
        </w:rPr>
        <w:t>以下简称</w:t>
      </w:r>
      <w:r>
        <w:rPr>
          <w:bCs/>
          <w:sz w:val="24"/>
        </w:rPr>
        <w:t>“</w:t>
      </w:r>
      <w:r>
        <w:rPr>
          <w:bCs/>
          <w:sz w:val="24"/>
        </w:rPr>
        <w:t>《</w:t>
      </w:r>
      <w:r>
        <w:rPr>
          <w:rFonts w:hint="eastAsia"/>
          <w:bCs/>
          <w:sz w:val="24"/>
        </w:rPr>
        <w:t>合同</w:t>
      </w:r>
      <w:r>
        <w:rPr>
          <w:bCs/>
          <w:sz w:val="24"/>
        </w:rPr>
        <w:t>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3F7F0596" w14:textId="77777777" w:rsidR="00F3744A" w:rsidRDefault="00DC63B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70624F6" w14:textId="21ACCBB7" w:rsidR="00F3744A" w:rsidRDefault="0031147F">
      <w:pPr>
        <w:spacing w:line="360" w:lineRule="auto"/>
        <w:ind w:firstLineChars="200" w:firstLine="480"/>
        <w:rPr>
          <w:bCs/>
          <w:sz w:val="24"/>
        </w:rPr>
      </w:pPr>
      <w:r>
        <w:rPr>
          <w:rFonts w:hint="eastAsia"/>
          <w:bCs/>
          <w:sz w:val="24"/>
        </w:rPr>
        <w:t>三</w:t>
      </w:r>
      <w:r w:rsidR="00DC63B8">
        <w:rPr>
          <w:rFonts w:hint="eastAsia"/>
          <w:bCs/>
          <w:sz w:val="24"/>
        </w:rPr>
        <w:t>、</w:t>
      </w:r>
      <w:r w:rsidR="00DC63B8">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1C4A033" w14:textId="77777777" w:rsidR="00F3744A" w:rsidRDefault="00DC63B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F428C29" w14:textId="7D0FF222" w:rsidR="00F3744A" w:rsidRDefault="0031147F">
      <w:pPr>
        <w:spacing w:line="360" w:lineRule="auto"/>
        <w:ind w:firstLineChars="200" w:firstLine="480"/>
        <w:rPr>
          <w:bCs/>
          <w:sz w:val="24"/>
        </w:rPr>
      </w:pPr>
      <w:r>
        <w:rPr>
          <w:rFonts w:hint="eastAsia"/>
          <w:bCs/>
          <w:sz w:val="24"/>
        </w:rPr>
        <w:t>四</w:t>
      </w:r>
      <w:r w:rsidR="00DC63B8">
        <w:rPr>
          <w:rFonts w:hint="eastAsia"/>
          <w:bCs/>
          <w:sz w:val="24"/>
        </w:rPr>
        <w:t>、民生加银新动力灵活配置混合型</w:t>
      </w:r>
      <w:r w:rsidR="00DC63B8">
        <w:rPr>
          <w:bCs/>
          <w:sz w:val="24"/>
        </w:rPr>
        <w:t>证券投资基金</w:t>
      </w:r>
      <w:r w:rsidR="00DC63B8">
        <w:rPr>
          <w:rFonts w:hint="eastAsia"/>
          <w:bCs/>
          <w:sz w:val="24"/>
        </w:rPr>
        <w:t>由民生加银新动力灵活配置定期开放混合型证券投资基金转型而来，民生加银新动力灵活配置定期开放混合型证券投资基金</w:t>
      </w:r>
      <w:r w:rsidR="00DC63B8">
        <w:rPr>
          <w:bCs/>
          <w:sz w:val="24"/>
        </w:rPr>
        <w:t>由基金管理人依照《基金法》、基金合同及其他有关规定募集，并经中国证券监督管理委员会</w:t>
      </w:r>
      <w:r w:rsidR="00DC63B8">
        <w:rPr>
          <w:bCs/>
          <w:sz w:val="24"/>
        </w:rPr>
        <w:t>(</w:t>
      </w:r>
      <w:r w:rsidR="00DC63B8">
        <w:rPr>
          <w:bCs/>
          <w:sz w:val="24"/>
        </w:rPr>
        <w:t>以下简称</w:t>
      </w:r>
      <w:r w:rsidR="00DC63B8">
        <w:rPr>
          <w:bCs/>
          <w:sz w:val="24"/>
        </w:rPr>
        <w:t>“</w:t>
      </w:r>
      <w:r w:rsidR="00DC63B8">
        <w:rPr>
          <w:bCs/>
          <w:sz w:val="24"/>
        </w:rPr>
        <w:t>中国证监会</w:t>
      </w:r>
      <w:r w:rsidR="00DC63B8">
        <w:rPr>
          <w:bCs/>
          <w:sz w:val="24"/>
        </w:rPr>
        <w:t>”)</w:t>
      </w:r>
      <w:r w:rsidR="00DC63B8">
        <w:rPr>
          <w:rFonts w:hint="eastAsia"/>
          <w:bCs/>
          <w:sz w:val="24"/>
        </w:rPr>
        <w:t>注册，</w:t>
      </w:r>
      <w:r w:rsidR="00DC63B8">
        <w:rPr>
          <w:rFonts w:ascii="宋体" w:hAnsi="宋体" w:hint="eastAsia"/>
          <w:sz w:val="24"/>
        </w:rPr>
        <w:t>本基金的转型已经中国证监会变更注册</w:t>
      </w:r>
      <w:r w:rsidR="00DC63B8">
        <w:rPr>
          <w:bCs/>
          <w:sz w:val="24"/>
        </w:rPr>
        <w:t>。</w:t>
      </w:r>
    </w:p>
    <w:p w14:paraId="7707CD3E" w14:textId="77777777" w:rsidR="00F3744A" w:rsidRPr="00B94890" w:rsidRDefault="00DC63B8">
      <w:pPr>
        <w:spacing w:line="360" w:lineRule="auto"/>
        <w:ind w:firstLineChars="200" w:firstLine="482"/>
        <w:rPr>
          <w:b/>
          <w:bCs/>
          <w:sz w:val="24"/>
        </w:rPr>
      </w:pPr>
      <w:r w:rsidRPr="00B94890">
        <w:rPr>
          <w:rFonts w:hint="eastAsia"/>
          <w:b/>
          <w:bCs/>
          <w:sz w:val="24"/>
        </w:rPr>
        <w:t>中国证监会对民生加银新动力灵活配置定期开放混合型证券投资基金转型</w:t>
      </w:r>
      <w:r w:rsidRPr="00B94890">
        <w:rPr>
          <w:rFonts w:hint="eastAsia"/>
          <w:b/>
          <w:bCs/>
          <w:sz w:val="24"/>
        </w:rPr>
        <w:lastRenderedPageBreak/>
        <w:t>为本基金的变更注册，并不表明其对本基金的价值和收益做出实质性判断或保证，也不表明投资于本基金没有风险。中国证监会不对基金的投资价值及市场前景等</w:t>
      </w:r>
      <w:proofErr w:type="gramStart"/>
      <w:r w:rsidRPr="00B94890">
        <w:rPr>
          <w:rFonts w:hint="eastAsia"/>
          <w:b/>
          <w:bCs/>
          <w:sz w:val="24"/>
        </w:rPr>
        <w:t>作出</w:t>
      </w:r>
      <w:proofErr w:type="gramEnd"/>
      <w:r w:rsidRPr="00B94890">
        <w:rPr>
          <w:rFonts w:hint="eastAsia"/>
          <w:b/>
          <w:bCs/>
          <w:sz w:val="24"/>
        </w:rPr>
        <w:t>实质性判断或者保证。</w:t>
      </w:r>
    </w:p>
    <w:p w14:paraId="0159C740" w14:textId="77777777" w:rsidR="00F3744A" w:rsidRPr="00B94890" w:rsidRDefault="00DC63B8">
      <w:pPr>
        <w:spacing w:line="360" w:lineRule="auto"/>
        <w:ind w:firstLineChars="200" w:firstLine="482"/>
        <w:rPr>
          <w:b/>
          <w:bCs/>
          <w:sz w:val="24"/>
        </w:rPr>
      </w:pPr>
      <w:r w:rsidRPr="00B94890">
        <w:rPr>
          <w:rFonts w:hint="eastAsia"/>
          <w:b/>
          <w:bCs/>
          <w:sz w:val="24"/>
        </w:rPr>
        <w:t>基金管理人依照恪尽职守、诚实信用、谨慎勤勉的原则管理和运用基金财产，但不保证投资于本基金一定盈利，也不保证最低收益。</w:t>
      </w:r>
    </w:p>
    <w:p w14:paraId="6C3DA250" w14:textId="77777777" w:rsidR="00F3744A" w:rsidRPr="00B94890" w:rsidRDefault="00DC63B8">
      <w:pPr>
        <w:spacing w:line="360" w:lineRule="auto"/>
        <w:ind w:firstLineChars="200" w:firstLine="482"/>
        <w:rPr>
          <w:b/>
          <w:bCs/>
          <w:sz w:val="24"/>
        </w:rPr>
      </w:pPr>
      <w:r w:rsidRPr="00B94890">
        <w:rPr>
          <w:rFonts w:hint="eastAsia"/>
          <w:b/>
          <w:bCs/>
          <w:sz w:val="24"/>
        </w:rPr>
        <w:t>投资者应当认真阅读基金合同、基金招募说明书、基金产品资料概要等信息披露文件，自主判断基金的投资价值，自主做出投资决策，自行承担投资风险。</w:t>
      </w:r>
    </w:p>
    <w:p w14:paraId="1388BC85" w14:textId="0EDC0A7C" w:rsidR="00F3744A" w:rsidRDefault="0031147F" w:rsidP="008E0C01">
      <w:pPr>
        <w:spacing w:line="360" w:lineRule="auto"/>
        <w:ind w:firstLineChars="200" w:firstLine="480"/>
        <w:rPr>
          <w:bCs/>
          <w:sz w:val="24"/>
        </w:rPr>
      </w:pPr>
      <w:r>
        <w:rPr>
          <w:rFonts w:hint="eastAsia"/>
          <w:bCs/>
          <w:sz w:val="24"/>
        </w:rPr>
        <w:t>五、</w:t>
      </w:r>
      <w:r w:rsidR="00DC63B8">
        <w:rPr>
          <w:bCs/>
          <w:sz w:val="24"/>
        </w:rPr>
        <w:t>基金管理人、基金托管人在本基金合同之外披露涉及本基金的信息，其内容涉及界定基金合同当事人之间权利义务关系的，如与基金合同有冲突，以基金合同为准。</w:t>
      </w:r>
    </w:p>
    <w:p w14:paraId="7FB4F714" w14:textId="1181F1A2" w:rsidR="00F3744A" w:rsidRDefault="0031147F">
      <w:pPr>
        <w:spacing w:line="360" w:lineRule="auto"/>
        <w:ind w:firstLine="420"/>
        <w:rPr>
          <w:bCs/>
          <w:sz w:val="24"/>
        </w:rPr>
      </w:pPr>
      <w:r>
        <w:rPr>
          <w:rFonts w:hint="eastAsia"/>
          <w:bCs/>
          <w:sz w:val="24"/>
        </w:rPr>
        <w:t>六、</w:t>
      </w:r>
      <w:r w:rsidR="00DC63B8" w:rsidRPr="008E0C01">
        <w:rPr>
          <w:rFonts w:hint="eastAsia"/>
          <w:bCs/>
          <w:sz w:val="24"/>
        </w:rPr>
        <w:t>本基金按照中国法律法规成立并运作，</w:t>
      </w:r>
      <w:proofErr w:type="gramStart"/>
      <w:r w:rsidR="00DC63B8" w:rsidRPr="008E0C01">
        <w:rPr>
          <w:rFonts w:hint="eastAsia"/>
          <w:bCs/>
          <w:sz w:val="24"/>
        </w:rPr>
        <w:t>若基金</w:t>
      </w:r>
      <w:proofErr w:type="gramEnd"/>
      <w:r w:rsidR="00DC63B8" w:rsidRPr="008E0C01">
        <w:rPr>
          <w:rFonts w:hint="eastAsia"/>
          <w:bCs/>
          <w:sz w:val="24"/>
        </w:rPr>
        <w:t>合同的内容与届时有效的法律法规的强制性规定不一致，应当以届时有效的法律法规的规定为准。</w:t>
      </w:r>
    </w:p>
    <w:p w14:paraId="7A026AD9" w14:textId="78F41095" w:rsidR="00F3744A" w:rsidRDefault="00DC63B8" w:rsidP="007713F5">
      <w:pPr>
        <w:pStyle w:val="1"/>
        <w:spacing w:before="0" w:after="0"/>
        <w:jc w:val="center"/>
        <w:rPr>
          <w:sz w:val="30"/>
        </w:rPr>
      </w:pPr>
      <w:r>
        <w:rPr>
          <w:b w:val="0"/>
          <w:kern w:val="44"/>
          <w:sz w:val="21"/>
        </w:rPr>
        <w:br w:type="page"/>
      </w:r>
      <w:bookmarkStart w:id="43" w:name="_Toc19592"/>
      <w:bookmarkStart w:id="44" w:name="_Toc22864"/>
      <w:bookmarkStart w:id="45" w:name="_Toc445797195"/>
      <w:bookmarkStart w:id="46" w:name="_Toc819"/>
      <w:bookmarkStart w:id="47" w:name="_Toc13020"/>
      <w:bookmarkStart w:id="48" w:name="_Toc24860"/>
      <w:bookmarkStart w:id="49" w:name="_Toc21301"/>
      <w:bookmarkStart w:id="50" w:name="_Toc15067"/>
      <w:bookmarkStart w:id="51" w:name="_Toc2465"/>
      <w:bookmarkStart w:id="52" w:name="_Toc6617"/>
      <w:bookmarkStart w:id="53" w:name="_Toc3224"/>
      <w:r w:rsidRPr="00F84773">
        <w:rPr>
          <w:rFonts w:ascii="Times New Roman"/>
          <w:color w:val="auto"/>
          <w:sz w:val="30"/>
        </w:rPr>
        <w:lastRenderedPageBreak/>
        <w:t>第二部分</w:t>
      </w:r>
      <w:r w:rsidRPr="00F84773">
        <w:rPr>
          <w:rFonts w:ascii="Times New Roman"/>
          <w:color w:val="auto"/>
          <w:sz w:val="30"/>
        </w:rPr>
        <w:t xml:space="preserve"> </w:t>
      </w:r>
      <w:r w:rsidRPr="00F84773">
        <w:rPr>
          <w:rFonts w:ascii="Times New Roman" w:hint="eastAsia"/>
          <w:color w:val="auto"/>
          <w:sz w:val="30"/>
        </w:rPr>
        <w:t xml:space="preserve"> </w:t>
      </w:r>
      <w:r w:rsidRPr="00F84773">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49CA1173" w14:textId="77777777" w:rsidR="00F3744A" w:rsidRDefault="00F3744A">
      <w:pPr>
        <w:autoSpaceDE w:val="0"/>
        <w:autoSpaceDN w:val="0"/>
        <w:adjustRightInd w:val="0"/>
        <w:spacing w:line="360" w:lineRule="auto"/>
        <w:ind w:firstLineChars="200" w:firstLine="420"/>
        <w:rPr>
          <w:bCs/>
        </w:rPr>
      </w:pPr>
    </w:p>
    <w:p w14:paraId="680C441D" w14:textId="77777777" w:rsidR="00F3744A" w:rsidRDefault="00DC63B8">
      <w:pPr>
        <w:spacing w:line="360" w:lineRule="auto"/>
        <w:ind w:firstLineChars="200" w:firstLine="480"/>
        <w:rPr>
          <w:bCs/>
          <w:sz w:val="24"/>
        </w:rPr>
      </w:pPr>
      <w:r>
        <w:rPr>
          <w:bCs/>
          <w:sz w:val="24"/>
        </w:rPr>
        <w:t>在本基金合同中，除非文意另有所指，下列词语或简称具有如下含义：</w:t>
      </w:r>
    </w:p>
    <w:p w14:paraId="399DF67C"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民生加银新动力灵活配置混合型</w:t>
      </w:r>
      <w:r>
        <w:rPr>
          <w:bCs/>
          <w:sz w:val="24"/>
        </w:rPr>
        <w:t>证券投资基金</w:t>
      </w:r>
      <w:r>
        <w:rPr>
          <w:rFonts w:hint="eastAsia"/>
          <w:bCs/>
          <w:sz w:val="24"/>
        </w:rPr>
        <w:t>，本基金由民生加银新动力灵活配置定期开放混合型证券投资基金转型而来</w:t>
      </w:r>
    </w:p>
    <w:p w14:paraId="7C05C6BD" w14:textId="77777777" w:rsidR="00F3744A" w:rsidRDefault="00DC63B8">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民生加</w:t>
      </w:r>
      <w:proofErr w:type="gramStart"/>
      <w:r>
        <w:rPr>
          <w:rFonts w:hint="eastAsia"/>
          <w:bCs/>
          <w:sz w:val="24"/>
        </w:rPr>
        <w:t>银基金</w:t>
      </w:r>
      <w:proofErr w:type="gramEnd"/>
      <w:r>
        <w:rPr>
          <w:rFonts w:hint="eastAsia"/>
          <w:bCs/>
          <w:sz w:val="24"/>
        </w:rPr>
        <w:t>管理有限公司</w:t>
      </w:r>
      <w:r>
        <w:rPr>
          <w:rFonts w:hint="eastAsia"/>
          <w:bCs/>
          <w:sz w:val="24"/>
        </w:rPr>
        <w:t xml:space="preserve">   </w:t>
      </w:r>
      <w:r>
        <w:rPr>
          <w:bCs/>
          <w:sz w:val="24"/>
        </w:rPr>
        <w:t xml:space="preserve">          </w:t>
      </w:r>
    </w:p>
    <w:p w14:paraId="04A63CBF" w14:textId="6B8219F6" w:rsidR="00F3744A" w:rsidRDefault="00DC63B8">
      <w:pPr>
        <w:spacing w:line="360" w:lineRule="auto"/>
        <w:ind w:firstLineChars="200" w:firstLine="480"/>
        <w:rPr>
          <w:bCs/>
          <w:sz w:val="24"/>
        </w:rPr>
      </w:pPr>
      <w:r>
        <w:rPr>
          <w:bCs/>
          <w:sz w:val="24"/>
        </w:rPr>
        <w:t>3</w:t>
      </w:r>
      <w:r>
        <w:rPr>
          <w:rFonts w:hint="eastAsia"/>
          <w:bCs/>
          <w:sz w:val="24"/>
        </w:rPr>
        <w:t>、</w:t>
      </w:r>
      <w:r w:rsidR="00031475">
        <w:rPr>
          <w:rFonts w:hint="eastAsia"/>
          <w:bCs/>
          <w:sz w:val="24"/>
        </w:rPr>
        <w:t>临时</w:t>
      </w:r>
      <w:r>
        <w:rPr>
          <w:bCs/>
          <w:sz w:val="24"/>
        </w:rPr>
        <w:t>基金托管人：指</w:t>
      </w:r>
      <w:r w:rsidR="00362114">
        <w:rPr>
          <w:rFonts w:hint="eastAsia"/>
          <w:bCs/>
          <w:sz w:val="24"/>
        </w:rPr>
        <w:t>中国建设</w:t>
      </w:r>
      <w:r>
        <w:rPr>
          <w:rFonts w:hint="eastAsia"/>
          <w:bCs/>
          <w:sz w:val="24"/>
        </w:rPr>
        <w:t>银行股份有限公司</w:t>
      </w:r>
      <w:r w:rsidR="00031475">
        <w:rPr>
          <w:rFonts w:hint="eastAsia"/>
          <w:bCs/>
          <w:sz w:val="24"/>
        </w:rPr>
        <w:t>。以下简称基金托管人或托管人。</w:t>
      </w:r>
      <w:r>
        <w:rPr>
          <w:rFonts w:hint="eastAsia"/>
          <w:bCs/>
          <w:sz w:val="24"/>
        </w:rPr>
        <w:t xml:space="preserve">  </w:t>
      </w:r>
      <w:r>
        <w:rPr>
          <w:bCs/>
          <w:sz w:val="24"/>
        </w:rPr>
        <w:t xml:space="preserve">          </w:t>
      </w:r>
    </w:p>
    <w:p w14:paraId="78751711" w14:textId="77777777" w:rsidR="00F3744A" w:rsidRDefault="00DC63B8">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民生加银新动力灵活配置混合型</w:t>
      </w:r>
      <w:r>
        <w:rPr>
          <w:bCs/>
          <w:sz w:val="24"/>
        </w:rPr>
        <w:t>证券投资基金基金合同》及对本基金合同的任何有效修订和补充</w:t>
      </w:r>
    </w:p>
    <w:p w14:paraId="3F02E368" w14:textId="77777777" w:rsidR="00F3744A" w:rsidRDefault="00DC63B8">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民生加银新动力灵活配置混合型</w:t>
      </w:r>
      <w:r>
        <w:rPr>
          <w:bCs/>
          <w:sz w:val="24"/>
        </w:rPr>
        <w:t>证券投资基金托管协议》及对该托管协议的任何有效修订和补充</w:t>
      </w:r>
    </w:p>
    <w:p w14:paraId="6CDAECE9" w14:textId="0A20756A" w:rsidR="00F3744A" w:rsidRDefault="00DC63B8">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民生加银新动力灵活配置混合型</w:t>
      </w:r>
      <w:r>
        <w:rPr>
          <w:bCs/>
          <w:sz w:val="24"/>
        </w:rPr>
        <w:t>证券投资基金招募说明书》及其更新</w:t>
      </w:r>
    </w:p>
    <w:p w14:paraId="25BFA892" w14:textId="77777777" w:rsidR="00F3744A" w:rsidRDefault="00DC63B8">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民生加银新动力灵活配置混合型</w:t>
      </w:r>
      <w:r>
        <w:rPr>
          <w:bCs/>
          <w:sz w:val="24"/>
        </w:rPr>
        <w:t>证券投资基金基金份额发售公告》</w:t>
      </w:r>
    </w:p>
    <w:p w14:paraId="44B2C1AE" w14:textId="77777777" w:rsidR="00F3744A" w:rsidRDefault="00DC63B8">
      <w:pPr>
        <w:spacing w:line="360" w:lineRule="auto"/>
        <w:ind w:firstLineChars="200" w:firstLine="480"/>
        <w:rPr>
          <w:bCs/>
          <w:sz w:val="24"/>
        </w:rPr>
      </w:pPr>
      <w:r>
        <w:rPr>
          <w:rFonts w:hint="eastAsia"/>
          <w:bCs/>
          <w:sz w:val="24"/>
        </w:rPr>
        <w:t>8</w:t>
      </w:r>
      <w:r>
        <w:rPr>
          <w:rFonts w:hint="eastAsia"/>
          <w:bCs/>
          <w:sz w:val="24"/>
        </w:rPr>
        <w:t>、基金产品资料概要：指《民生加银新动力灵活配置混合型证券投资基金基金产品资料概要》及其更新</w:t>
      </w:r>
    </w:p>
    <w:p w14:paraId="18BD057B" w14:textId="1A452466" w:rsidR="00F3744A" w:rsidRDefault="00DC63B8">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6880E49" w14:textId="69921C11" w:rsidR="00F3744A" w:rsidRDefault="00DC63B8">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日经第十一届全国人民代表大会常务委员会第三十次会议修订，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w:t>
      </w:r>
      <w:r>
        <w:rPr>
          <w:rFonts w:ascii="宋体" w:hAnsi="宋体" w:hint="eastAsia"/>
          <w:sz w:val="24"/>
        </w:rPr>
        <w:t>并经2015年4月24日第十二届全国人民代表大会常务委员会第十四次会议《全国人民代表大会常务委员会关于修改&lt;中华人民共和国港口法&gt;等七部法律的决定》修改</w:t>
      </w:r>
      <w:r>
        <w:rPr>
          <w:bCs/>
          <w:sz w:val="24"/>
        </w:rPr>
        <w:t>的《中华人民共和国证券投资基金法》及颁布机关对其不时做出的修订</w:t>
      </w:r>
    </w:p>
    <w:p w14:paraId="4C98CEC0" w14:textId="254BAF2A" w:rsidR="00F3744A" w:rsidRDefault="00DC63B8">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1D40797D" w14:textId="55CF033B" w:rsidR="00F3744A" w:rsidRDefault="00DC63B8">
      <w:pPr>
        <w:spacing w:line="360" w:lineRule="auto"/>
        <w:ind w:firstLineChars="200" w:firstLine="480"/>
        <w:rPr>
          <w:bCs/>
          <w:sz w:val="24"/>
        </w:rPr>
      </w:pPr>
      <w:r>
        <w:rPr>
          <w:bCs/>
          <w:sz w:val="24"/>
        </w:rPr>
        <w:lastRenderedPageBreak/>
        <w:t>1</w:t>
      </w:r>
      <w:r>
        <w:rPr>
          <w:rFonts w:hint="eastAsia"/>
          <w:bCs/>
          <w:sz w:val="24"/>
        </w:rPr>
        <w:t>2</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sidR="00622243" w:rsidRPr="00622243">
        <w:rPr>
          <w:rFonts w:hint="eastAsia"/>
          <w:bCs/>
          <w:sz w:val="24"/>
        </w:rPr>
        <w:t>，并经</w:t>
      </w:r>
      <w:r w:rsidR="00622243" w:rsidRPr="00622243">
        <w:rPr>
          <w:rFonts w:hint="eastAsia"/>
          <w:bCs/>
          <w:sz w:val="24"/>
        </w:rPr>
        <w:t xml:space="preserve"> 2020 </w:t>
      </w:r>
      <w:r w:rsidR="00622243" w:rsidRPr="00622243">
        <w:rPr>
          <w:rFonts w:hint="eastAsia"/>
          <w:bCs/>
          <w:sz w:val="24"/>
        </w:rPr>
        <w:t>年</w:t>
      </w:r>
      <w:r w:rsidR="00622243" w:rsidRPr="00622243">
        <w:rPr>
          <w:rFonts w:hint="eastAsia"/>
          <w:bCs/>
          <w:sz w:val="24"/>
        </w:rPr>
        <w:t xml:space="preserve"> 3 </w:t>
      </w:r>
      <w:r w:rsidR="00622243" w:rsidRPr="00622243">
        <w:rPr>
          <w:rFonts w:hint="eastAsia"/>
          <w:bCs/>
          <w:sz w:val="24"/>
        </w:rPr>
        <w:t>月</w:t>
      </w:r>
      <w:r w:rsidR="00622243" w:rsidRPr="00622243">
        <w:rPr>
          <w:rFonts w:hint="eastAsia"/>
          <w:bCs/>
          <w:sz w:val="24"/>
        </w:rPr>
        <w:t xml:space="preserve"> 20 </w:t>
      </w:r>
      <w:r w:rsidR="00622243" w:rsidRPr="00622243">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14:paraId="4D816CCD" w14:textId="3ED86039" w:rsidR="00F3744A" w:rsidRDefault="00DC63B8">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sidR="008E0C01">
        <w:rPr>
          <w:rFonts w:hint="eastAsia"/>
          <w:bCs/>
          <w:sz w:val="24"/>
        </w:rPr>
        <w:t>日</w:t>
      </w:r>
      <w:r>
        <w:rPr>
          <w:bCs/>
          <w:sz w:val="24"/>
        </w:rPr>
        <w:t>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7937DDBE" w14:textId="73507705" w:rsidR="00F3744A" w:rsidRDefault="00DC63B8">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w:t>
      </w:r>
      <w:proofErr w:type="gramStart"/>
      <w:r>
        <w:rPr>
          <w:rFonts w:hint="eastAsia"/>
          <w:bCs/>
          <w:sz w:val="24"/>
        </w:rPr>
        <w:t>作出</w:t>
      </w:r>
      <w:proofErr w:type="gramEnd"/>
      <w:r>
        <w:rPr>
          <w:rFonts w:hint="eastAsia"/>
          <w:bCs/>
          <w:sz w:val="24"/>
        </w:rPr>
        <w:t>的修订</w:t>
      </w:r>
    </w:p>
    <w:p w14:paraId="6F42CA17" w14:textId="70F2FFA9" w:rsidR="00F3744A" w:rsidRDefault="00DC63B8">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704FCF29" w14:textId="1F7062EF" w:rsidR="00F3744A" w:rsidRDefault="00DC63B8">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40CB4D02" w14:textId="7EB9D9F6" w:rsidR="00F3744A" w:rsidRDefault="00DC63B8">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52561BF8" w14:textId="3AEBC108" w:rsidR="00F3744A" w:rsidRDefault="00DC63B8">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4C7BD58E" w14:textId="015923C1" w:rsidR="00F3744A" w:rsidRDefault="00DC63B8">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45BC87F8" w14:textId="6CBA30AB" w:rsidR="00F3744A" w:rsidRDefault="00DC63B8">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CB917B2" w14:textId="23283F97" w:rsidR="00F3744A" w:rsidRDefault="00DC63B8">
      <w:pPr>
        <w:spacing w:line="360" w:lineRule="auto"/>
        <w:ind w:firstLineChars="200" w:firstLine="480"/>
        <w:rPr>
          <w:bCs/>
          <w:sz w:val="24"/>
        </w:rPr>
      </w:pPr>
      <w:r>
        <w:rPr>
          <w:rFonts w:hint="eastAsia"/>
          <w:bCs/>
          <w:sz w:val="24"/>
        </w:rPr>
        <w:t>21</w:t>
      </w:r>
      <w:r>
        <w:rPr>
          <w:rFonts w:hint="eastAsia"/>
          <w:bCs/>
          <w:sz w:val="24"/>
        </w:rPr>
        <w:t>、</w:t>
      </w:r>
      <w:r>
        <w:rPr>
          <w:bCs/>
          <w:sz w:val="24"/>
        </w:rPr>
        <w:t>投资人：指个人投资者、机构投资者和合格境外机构投资者以及法律法规或中国证监会允许购买证券投资基金的其他投资人的合称</w:t>
      </w:r>
    </w:p>
    <w:p w14:paraId="13CF095E" w14:textId="5A1C3F92" w:rsidR="00F3744A" w:rsidRDefault="00DC63B8">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08A71ED0" w14:textId="08BFBB54" w:rsidR="00F3744A" w:rsidRDefault="00DC63B8">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基金销售业务：指基金管理人或销售机构宣传推介基金，办理基金份额的申购、赎回、转换、</w:t>
      </w:r>
      <w:proofErr w:type="gramStart"/>
      <w:r>
        <w:rPr>
          <w:bCs/>
          <w:sz w:val="24"/>
        </w:rPr>
        <w:t>非交易</w:t>
      </w:r>
      <w:proofErr w:type="gramEnd"/>
      <w:r>
        <w:rPr>
          <w:bCs/>
          <w:sz w:val="24"/>
        </w:rPr>
        <w:t>过户、转托管及定期定额投资等业务</w:t>
      </w:r>
    </w:p>
    <w:p w14:paraId="0E55C5DE" w14:textId="3E823F96" w:rsidR="00F3744A" w:rsidRDefault="00DC63B8">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Pr>
          <w:rFonts w:hint="eastAsia"/>
          <w:bCs/>
          <w:sz w:val="24"/>
        </w:rPr>
        <w:t>民生加</w:t>
      </w:r>
      <w:proofErr w:type="gramStart"/>
      <w:r>
        <w:rPr>
          <w:rFonts w:hint="eastAsia"/>
          <w:bCs/>
          <w:sz w:val="24"/>
        </w:rPr>
        <w:t>银基金</w:t>
      </w:r>
      <w:proofErr w:type="gramEnd"/>
      <w:r>
        <w:rPr>
          <w:rFonts w:hint="eastAsia"/>
          <w:bCs/>
          <w:sz w:val="24"/>
        </w:rPr>
        <w:t>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w:t>
      </w:r>
      <w:r>
        <w:rPr>
          <w:bCs/>
          <w:sz w:val="24"/>
        </w:rPr>
        <w:lastRenderedPageBreak/>
        <w:t>服务代理协议，代为办理基金销售业务的机构</w:t>
      </w:r>
    </w:p>
    <w:p w14:paraId="0B9480E3" w14:textId="25CE2E91" w:rsidR="00F3744A" w:rsidRDefault="00DC63B8">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5B213085" w14:textId="71DD38AE" w:rsidR="00F3744A" w:rsidRDefault="00DC63B8">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民生加</w:t>
      </w:r>
      <w:proofErr w:type="gramStart"/>
      <w:r>
        <w:rPr>
          <w:rFonts w:hint="eastAsia"/>
          <w:bCs/>
          <w:sz w:val="24"/>
        </w:rPr>
        <w:t>银基金</w:t>
      </w:r>
      <w:proofErr w:type="gramEnd"/>
      <w:r>
        <w:rPr>
          <w:rFonts w:hint="eastAsia"/>
          <w:bCs/>
          <w:sz w:val="24"/>
        </w:rPr>
        <w:t>管理有限公司</w:t>
      </w:r>
      <w:r>
        <w:rPr>
          <w:bCs/>
          <w:sz w:val="24"/>
        </w:rPr>
        <w:t>或接受</w:t>
      </w:r>
      <w:r>
        <w:rPr>
          <w:rFonts w:hint="eastAsia"/>
          <w:bCs/>
          <w:sz w:val="24"/>
        </w:rPr>
        <w:t>民生加</w:t>
      </w:r>
      <w:proofErr w:type="gramStart"/>
      <w:r>
        <w:rPr>
          <w:rFonts w:hint="eastAsia"/>
          <w:bCs/>
          <w:sz w:val="24"/>
        </w:rPr>
        <w:t>银基金</w:t>
      </w:r>
      <w:proofErr w:type="gramEnd"/>
      <w:r>
        <w:rPr>
          <w:rFonts w:hint="eastAsia"/>
          <w:bCs/>
          <w:sz w:val="24"/>
        </w:rPr>
        <w:t>管理有限公司</w:t>
      </w:r>
      <w:r>
        <w:rPr>
          <w:bCs/>
          <w:sz w:val="24"/>
        </w:rPr>
        <w:t>委托代为办理登记业务的机构</w:t>
      </w:r>
    </w:p>
    <w:p w14:paraId="234F5707" w14:textId="4ED45A67" w:rsidR="00F3744A" w:rsidRDefault="00DC63B8">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35CA72EC" w14:textId="439D1089" w:rsidR="00F3744A" w:rsidRDefault="00DC63B8">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基金交易账户：指销售机构为投资人开立的、记录投资人通过该销售机构买卖基金的基金份额变动及结余情况的账户</w:t>
      </w:r>
    </w:p>
    <w:p w14:paraId="32A7973C" w14:textId="7B903FEB" w:rsidR="00F3744A" w:rsidRDefault="00DC63B8">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w:t>
      </w:r>
      <w:r>
        <w:rPr>
          <w:rFonts w:hint="eastAsia"/>
          <w:bCs/>
          <w:sz w:val="24"/>
        </w:rPr>
        <w:t>《民生加银新动力灵活配置混合型证券投资基金基金合同》生效日，原《民生加银新动力灵活配置定期开放混合型证券投资基金基金合同》自同一日终止</w:t>
      </w:r>
    </w:p>
    <w:p w14:paraId="6261A7EB" w14:textId="2498AD8D" w:rsidR="00F3744A" w:rsidRDefault="00DC63B8">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5773DB61" w14:textId="1046CA40" w:rsidR="00F3744A" w:rsidRDefault="00DC63B8">
      <w:pPr>
        <w:spacing w:line="360" w:lineRule="auto"/>
        <w:ind w:firstLineChars="200" w:firstLine="480"/>
        <w:rPr>
          <w:bCs/>
          <w:sz w:val="24"/>
        </w:rPr>
      </w:pPr>
      <w:r>
        <w:rPr>
          <w:rFonts w:hint="eastAsia"/>
          <w:bCs/>
          <w:sz w:val="24"/>
        </w:rPr>
        <w:t>31</w:t>
      </w:r>
      <w:r>
        <w:rPr>
          <w:rFonts w:hint="eastAsia"/>
          <w:bCs/>
          <w:sz w:val="24"/>
        </w:rPr>
        <w:t>、</w:t>
      </w:r>
      <w:r>
        <w:rPr>
          <w:bCs/>
          <w:sz w:val="24"/>
        </w:rPr>
        <w:t>存续期：指基金合同生效至终止之间的不定期期限</w:t>
      </w:r>
    </w:p>
    <w:p w14:paraId="12B3FF7E" w14:textId="06C9AC6E" w:rsidR="00F3744A" w:rsidRDefault="00DC63B8">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工作日：指上海证券交易所、深圳证券交易所的正常交易日</w:t>
      </w:r>
    </w:p>
    <w:p w14:paraId="1E5D43CA" w14:textId="01E8ADC3" w:rsidR="00F3744A" w:rsidRDefault="00DC63B8">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w:t>
      </w:r>
      <w:r>
        <w:rPr>
          <w:bCs/>
          <w:sz w:val="24"/>
        </w:rPr>
        <w:t>日：指销售机构在规定时间受理投资人申购、赎回或其他业务申请的开放日</w:t>
      </w:r>
    </w:p>
    <w:p w14:paraId="7AFE6D01" w14:textId="565ED559" w:rsidR="00F3744A" w:rsidRDefault="00DC63B8">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0DA8AA4A" w14:textId="0F2BAA6D" w:rsidR="00F3744A" w:rsidRDefault="00DC63B8">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开放日：指为投资人办理基金份额申购、赎回或其他业务的工作日</w:t>
      </w:r>
    </w:p>
    <w:p w14:paraId="1A999427" w14:textId="1935E214" w:rsidR="00F3744A" w:rsidRDefault="00DC63B8">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开放时间：指开放日基金接受申购、赎回或其他交易的时间段</w:t>
      </w:r>
    </w:p>
    <w:p w14:paraId="10D569A6" w14:textId="432EE1DF" w:rsidR="00F3744A" w:rsidRDefault="00DC63B8">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《业务规则》：指《</w:t>
      </w:r>
      <w:r>
        <w:rPr>
          <w:rFonts w:hint="eastAsia"/>
          <w:bCs/>
          <w:sz w:val="24"/>
        </w:rPr>
        <w:t>民生加银基金管理有限公司</w:t>
      </w:r>
      <w:r>
        <w:rPr>
          <w:bCs/>
          <w:sz w:val="24"/>
        </w:rPr>
        <w:t>开放式基金业务规则》，是规范基金管理人所管理的开放式证券投资基金登记方面的业务规则，由基金管理人和投资人共同遵守</w:t>
      </w:r>
    </w:p>
    <w:p w14:paraId="6642B1BC" w14:textId="789C0239" w:rsidR="00F3744A" w:rsidRDefault="00DC63B8">
      <w:pPr>
        <w:spacing w:line="360" w:lineRule="auto"/>
        <w:ind w:firstLineChars="200" w:firstLine="480"/>
        <w:rPr>
          <w:bCs/>
          <w:sz w:val="24"/>
        </w:rPr>
      </w:pPr>
      <w:r>
        <w:rPr>
          <w:rFonts w:hint="eastAsia"/>
          <w:bCs/>
          <w:sz w:val="24"/>
        </w:rPr>
        <w:t>38</w:t>
      </w:r>
      <w:r>
        <w:rPr>
          <w:rFonts w:hint="eastAsia"/>
          <w:bCs/>
          <w:sz w:val="24"/>
        </w:rPr>
        <w:t>、</w:t>
      </w:r>
      <w:r>
        <w:rPr>
          <w:bCs/>
          <w:sz w:val="24"/>
        </w:rPr>
        <w:t>申购：指基金合同生效后，投资人根据基金合同和招募说明书的规定申请购买基金份额的行为</w:t>
      </w:r>
    </w:p>
    <w:p w14:paraId="27A96E7D" w14:textId="140E3939" w:rsidR="00F3744A" w:rsidRDefault="00DC63B8">
      <w:pPr>
        <w:spacing w:line="360" w:lineRule="auto"/>
        <w:ind w:firstLineChars="200" w:firstLine="480"/>
        <w:rPr>
          <w:bCs/>
          <w:sz w:val="24"/>
        </w:rPr>
      </w:pPr>
      <w:r>
        <w:rPr>
          <w:rFonts w:hint="eastAsia"/>
          <w:bCs/>
          <w:sz w:val="24"/>
        </w:rPr>
        <w:t>39</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2A00682F" w14:textId="00B60492" w:rsidR="00F3744A" w:rsidRDefault="00DC63B8">
      <w:pPr>
        <w:spacing w:line="360" w:lineRule="auto"/>
        <w:ind w:firstLineChars="200" w:firstLine="480"/>
        <w:rPr>
          <w:bCs/>
          <w:sz w:val="24"/>
        </w:rPr>
      </w:pPr>
      <w:r>
        <w:rPr>
          <w:rFonts w:hint="eastAsia"/>
          <w:bCs/>
          <w:sz w:val="24"/>
        </w:rPr>
        <w:lastRenderedPageBreak/>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6CA9A472" w14:textId="61DA05BE" w:rsidR="00F3744A" w:rsidRDefault="00DC63B8">
      <w:pPr>
        <w:spacing w:line="360" w:lineRule="auto"/>
        <w:ind w:firstLineChars="200" w:firstLine="480"/>
        <w:rPr>
          <w:bCs/>
          <w:sz w:val="24"/>
        </w:rPr>
      </w:pPr>
      <w:r>
        <w:rPr>
          <w:rFonts w:hint="eastAsia"/>
          <w:bCs/>
          <w:sz w:val="24"/>
        </w:rPr>
        <w:t>41</w:t>
      </w:r>
      <w:r>
        <w:rPr>
          <w:rFonts w:hint="eastAsia"/>
          <w:bCs/>
          <w:sz w:val="24"/>
        </w:rPr>
        <w:t>、</w:t>
      </w:r>
      <w:r>
        <w:rPr>
          <w:bCs/>
          <w:sz w:val="24"/>
        </w:rPr>
        <w:t>转托管：指基金份额持有人在本基金的不同销售机构之间实施的变更所持基金份额销售机构的操作</w:t>
      </w:r>
    </w:p>
    <w:p w14:paraId="43168D4B" w14:textId="041B266A" w:rsidR="00F3744A" w:rsidRDefault="00DC63B8">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53375508" w14:textId="209D6E07" w:rsidR="00F3744A" w:rsidRDefault="00DC63B8">
      <w:pPr>
        <w:spacing w:line="360" w:lineRule="auto"/>
        <w:ind w:firstLineChars="200" w:firstLine="480"/>
        <w:rPr>
          <w:bCs/>
          <w:sz w:val="24"/>
          <w:highlight w:val="yellow"/>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开放日</w:t>
      </w:r>
      <w:r>
        <w:rPr>
          <w:bCs/>
          <w:sz w:val="24"/>
        </w:rPr>
        <w:t>基金总份额的</w:t>
      </w:r>
      <w:r>
        <w:rPr>
          <w:rFonts w:hint="eastAsia"/>
          <w:bCs/>
          <w:sz w:val="24"/>
        </w:rPr>
        <w:t>10%</w:t>
      </w:r>
    </w:p>
    <w:p w14:paraId="0CC5E522" w14:textId="5292BAE3" w:rsidR="00F3744A" w:rsidRDefault="00DC63B8">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14:paraId="1EF3F8EF" w14:textId="62188715" w:rsidR="00F3744A" w:rsidRDefault="00DC63B8">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10A1A96A" w14:textId="62030AB1" w:rsidR="00F3744A" w:rsidRDefault="00DC63B8">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基金资产总值：指基金拥有的各类有价证券、银行存款本息、基金应收申购款及其他资产的价值总和</w:t>
      </w:r>
    </w:p>
    <w:p w14:paraId="24ED1104" w14:textId="29BE0EE1" w:rsidR="00F3744A" w:rsidRDefault="00DC63B8">
      <w:pPr>
        <w:spacing w:line="360" w:lineRule="auto"/>
        <w:ind w:firstLineChars="200" w:firstLine="480"/>
        <w:rPr>
          <w:bCs/>
          <w:sz w:val="24"/>
        </w:rPr>
      </w:pPr>
      <w:r>
        <w:rPr>
          <w:rFonts w:hint="eastAsia"/>
          <w:bCs/>
          <w:sz w:val="24"/>
        </w:rPr>
        <w:t>47</w:t>
      </w:r>
      <w:r>
        <w:rPr>
          <w:rFonts w:hint="eastAsia"/>
          <w:bCs/>
          <w:sz w:val="24"/>
        </w:rPr>
        <w:t>、</w:t>
      </w:r>
      <w:r>
        <w:rPr>
          <w:bCs/>
          <w:sz w:val="24"/>
        </w:rPr>
        <w:t>基金资产净值：指基金资产总值减去基金负债后的价值</w:t>
      </w:r>
    </w:p>
    <w:p w14:paraId="35B28133" w14:textId="7B4D9AC3" w:rsidR="00F3744A" w:rsidRDefault="00DC63B8">
      <w:pPr>
        <w:spacing w:line="360" w:lineRule="auto"/>
        <w:ind w:firstLineChars="200" w:firstLine="480"/>
        <w:rPr>
          <w:bCs/>
          <w:sz w:val="24"/>
        </w:rPr>
      </w:pPr>
      <w:r>
        <w:rPr>
          <w:rFonts w:hint="eastAsia"/>
          <w:bCs/>
          <w:sz w:val="24"/>
        </w:rPr>
        <w:t>48</w:t>
      </w:r>
      <w:r>
        <w:rPr>
          <w:rFonts w:hint="eastAsia"/>
          <w:bCs/>
          <w:sz w:val="24"/>
        </w:rPr>
        <w:t>、</w:t>
      </w:r>
      <w:r>
        <w:rPr>
          <w:bCs/>
          <w:sz w:val="24"/>
        </w:rPr>
        <w:t>基金份额净值：指计算日基金资产净值除以计算日基金份额总数</w:t>
      </w:r>
    </w:p>
    <w:p w14:paraId="1C134497" w14:textId="6B37208D" w:rsidR="00F3744A" w:rsidRDefault="00DC63B8">
      <w:pPr>
        <w:spacing w:line="360" w:lineRule="auto"/>
        <w:ind w:firstLineChars="200" w:firstLine="480"/>
        <w:rPr>
          <w:bCs/>
          <w:sz w:val="24"/>
        </w:rPr>
      </w:pPr>
      <w:r>
        <w:rPr>
          <w:rFonts w:hint="eastAsia"/>
          <w:bCs/>
          <w:sz w:val="24"/>
        </w:rPr>
        <w:t>49</w:t>
      </w:r>
      <w:r>
        <w:rPr>
          <w:rFonts w:hint="eastAsia"/>
          <w:bCs/>
          <w:sz w:val="24"/>
        </w:rPr>
        <w:t>、</w:t>
      </w:r>
      <w:r>
        <w:rPr>
          <w:bCs/>
          <w:sz w:val="24"/>
        </w:rPr>
        <w:t>基金资产估值：指计算评估基金资产和负债的价值，以确定基金资产净值和基金份额净值的过程</w:t>
      </w:r>
    </w:p>
    <w:p w14:paraId="2A3B1E23" w14:textId="3CE8A8D9" w:rsidR="00F3744A" w:rsidRDefault="00DC63B8">
      <w:pPr>
        <w:spacing w:line="360" w:lineRule="auto"/>
        <w:ind w:firstLineChars="200" w:firstLine="480"/>
        <w:rPr>
          <w:bCs/>
          <w:sz w:val="24"/>
        </w:rPr>
      </w:pPr>
      <w:r>
        <w:rPr>
          <w:rFonts w:hint="eastAsia"/>
          <w:bCs/>
          <w:sz w:val="24"/>
        </w:rPr>
        <w:t>50</w:t>
      </w:r>
      <w:r>
        <w:rPr>
          <w:rFonts w:hint="eastAsia"/>
          <w:bCs/>
          <w:sz w:val="24"/>
        </w:rPr>
        <w:t>、基金份额的类别：指本基金根据认购费、申购费、销售服务费收取方式的不同，将基金份额分为不同的类别</w:t>
      </w:r>
    </w:p>
    <w:p w14:paraId="38FFF0EB" w14:textId="44A26EC3" w:rsidR="00F3744A" w:rsidRDefault="00DC63B8">
      <w:pPr>
        <w:spacing w:line="360" w:lineRule="auto"/>
        <w:ind w:firstLineChars="200" w:firstLine="480"/>
        <w:rPr>
          <w:bCs/>
          <w:sz w:val="24"/>
        </w:rPr>
      </w:pPr>
      <w:r>
        <w:rPr>
          <w:rFonts w:hint="eastAsia"/>
          <w:bCs/>
          <w:sz w:val="24"/>
        </w:rPr>
        <w:t>51</w:t>
      </w:r>
      <w:r>
        <w:rPr>
          <w:rFonts w:hint="eastAsia"/>
          <w:bCs/>
          <w:sz w:val="24"/>
        </w:rPr>
        <w:t>、民生加银新动力</w:t>
      </w:r>
      <w:r>
        <w:rPr>
          <w:rFonts w:hint="eastAsia"/>
          <w:bCs/>
          <w:sz w:val="24"/>
        </w:rPr>
        <w:t>A</w:t>
      </w:r>
      <w:r>
        <w:rPr>
          <w:rFonts w:hint="eastAsia"/>
          <w:bCs/>
          <w:sz w:val="24"/>
        </w:rPr>
        <w:t>：指在投资者申购时收取前端申购费的，但不从本类别基金资产中计</w:t>
      </w:r>
      <w:proofErr w:type="gramStart"/>
      <w:r>
        <w:rPr>
          <w:rFonts w:hint="eastAsia"/>
          <w:bCs/>
          <w:sz w:val="24"/>
        </w:rPr>
        <w:t>提销售</w:t>
      </w:r>
      <w:proofErr w:type="gramEnd"/>
      <w:r>
        <w:rPr>
          <w:rFonts w:hint="eastAsia"/>
          <w:bCs/>
          <w:sz w:val="24"/>
        </w:rPr>
        <w:t>服务费，称为民生加银新动力</w:t>
      </w:r>
      <w:r>
        <w:rPr>
          <w:rFonts w:hint="eastAsia"/>
          <w:bCs/>
          <w:sz w:val="24"/>
        </w:rPr>
        <w:t>A</w:t>
      </w:r>
    </w:p>
    <w:p w14:paraId="4DCA36CB" w14:textId="26801831" w:rsidR="00F3744A" w:rsidRDefault="00DC63B8">
      <w:pPr>
        <w:spacing w:line="360" w:lineRule="auto"/>
        <w:ind w:firstLineChars="200" w:firstLine="480"/>
        <w:rPr>
          <w:bCs/>
          <w:sz w:val="24"/>
        </w:rPr>
      </w:pPr>
      <w:r>
        <w:rPr>
          <w:rFonts w:hint="eastAsia"/>
          <w:bCs/>
          <w:sz w:val="24"/>
        </w:rPr>
        <w:t>52</w:t>
      </w:r>
      <w:r>
        <w:rPr>
          <w:rFonts w:hint="eastAsia"/>
          <w:bCs/>
          <w:sz w:val="24"/>
        </w:rPr>
        <w:t>、民生加银新动力</w:t>
      </w:r>
      <w:r>
        <w:rPr>
          <w:rFonts w:hint="eastAsia"/>
          <w:bCs/>
          <w:sz w:val="24"/>
        </w:rPr>
        <w:t>D</w:t>
      </w:r>
      <w:r>
        <w:rPr>
          <w:rFonts w:hint="eastAsia"/>
          <w:bCs/>
          <w:sz w:val="24"/>
        </w:rPr>
        <w:t>：指在投资者申购时不收取申购费，而从本类别基金资产中计</w:t>
      </w:r>
      <w:proofErr w:type="gramStart"/>
      <w:r>
        <w:rPr>
          <w:rFonts w:hint="eastAsia"/>
          <w:bCs/>
          <w:sz w:val="24"/>
        </w:rPr>
        <w:t>提销售</w:t>
      </w:r>
      <w:proofErr w:type="gramEnd"/>
      <w:r>
        <w:rPr>
          <w:rFonts w:hint="eastAsia"/>
          <w:bCs/>
          <w:sz w:val="24"/>
        </w:rPr>
        <w:t>服务费的，称为民生加银新动力</w:t>
      </w:r>
      <w:r>
        <w:rPr>
          <w:rFonts w:hint="eastAsia"/>
          <w:bCs/>
          <w:sz w:val="24"/>
        </w:rPr>
        <w:t>D</w:t>
      </w:r>
    </w:p>
    <w:p w14:paraId="61A4F843" w14:textId="1B2CD21D" w:rsidR="00F3744A" w:rsidRDefault="00DC63B8">
      <w:pPr>
        <w:spacing w:line="360" w:lineRule="auto"/>
        <w:ind w:firstLineChars="200" w:firstLine="480"/>
        <w:rPr>
          <w:bCs/>
          <w:sz w:val="24"/>
        </w:rPr>
      </w:pPr>
      <w:r>
        <w:rPr>
          <w:rFonts w:hint="eastAsia"/>
          <w:bCs/>
          <w:sz w:val="24"/>
        </w:rPr>
        <w:t>53</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w:t>
      </w:r>
      <w:r>
        <w:rPr>
          <w:rFonts w:hint="eastAsia"/>
          <w:bCs/>
          <w:sz w:val="24"/>
        </w:rPr>
        <w:lastRenderedPageBreak/>
        <w:t>限的新股及非公开发行股票、资产支持证券、因发行人债务违约无法进行转让或交易的债券等</w:t>
      </w:r>
    </w:p>
    <w:p w14:paraId="10D51F79" w14:textId="218572DC" w:rsidR="00F3744A" w:rsidRDefault="00DC63B8">
      <w:pPr>
        <w:spacing w:line="360" w:lineRule="auto"/>
        <w:ind w:firstLineChars="200" w:firstLine="480"/>
        <w:rPr>
          <w:bCs/>
          <w:sz w:val="24"/>
        </w:rPr>
      </w:pPr>
      <w:r>
        <w:rPr>
          <w:rFonts w:hint="eastAsia"/>
          <w:bCs/>
          <w:sz w:val="24"/>
        </w:rPr>
        <w:t>54</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B252578" w14:textId="7A63E100" w:rsidR="00F3744A" w:rsidRDefault="00DC63B8">
      <w:pPr>
        <w:spacing w:line="360" w:lineRule="auto"/>
        <w:ind w:firstLineChars="200" w:firstLine="480"/>
        <w:rPr>
          <w:bCs/>
          <w:sz w:val="24"/>
        </w:rPr>
      </w:pPr>
      <w:r>
        <w:rPr>
          <w:rFonts w:hint="eastAsia"/>
          <w:bCs/>
          <w:sz w:val="24"/>
        </w:rPr>
        <w:t>55</w:t>
      </w:r>
      <w:r>
        <w:rPr>
          <w:rFonts w:hint="eastAsia"/>
          <w:bCs/>
          <w:sz w:val="24"/>
        </w:rPr>
        <w:t>、</w:t>
      </w:r>
      <w:r w:rsidR="009E6A43">
        <w:rPr>
          <w:bCs/>
          <w:sz w:val="24"/>
        </w:rPr>
        <w:t>规定媒介</w:t>
      </w:r>
      <w:r>
        <w:rPr>
          <w:bCs/>
          <w:sz w:val="24"/>
        </w:rPr>
        <w:t>：指中国证监会</w:t>
      </w:r>
      <w:r w:rsidR="00506FF4">
        <w:rPr>
          <w:rFonts w:hint="eastAsia"/>
          <w:bCs/>
          <w:sz w:val="24"/>
        </w:rPr>
        <w:t>规</w:t>
      </w:r>
      <w:r>
        <w:rPr>
          <w:bCs/>
          <w:sz w:val="24"/>
        </w:rPr>
        <w:t>定的用以进行信息披露的</w:t>
      </w:r>
      <w:r>
        <w:rPr>
          <w:rFonts w:hint="eastAsia"/>
          <w:bCs/>
          <w:sz w:val="24"/>
        </w:rPr>
        <w:t>全国性</w:t>
      </w:r>
      <w:r>
        <w:rPr>
          <w:bCs/>
          <w:sz w:val="24"/>
        </w:rPr>
        <w:t>报刊</w:t>
      </w:r>
      <w:r>
        <w:rPr>
          <w:rFonts w:hint="eastAsia"/>
          <w:bCs/>
          <w:sz w:val="24"/>
        </w:rPr>
        <w:t>及</w:t>
      </w:r>
      <w:r w:rsidR="009E6A43">
        <w:rPr>
          <w:bCs/>
          <w:sz w:val="24"/>
        </w:rPr>
        <w:t>规</w:t>
      </w:r>
      <w:r>
        <w:rPr>
          <w:rFonts w:hint="eastAsia"/>
          <w:bCs/>
          <w:sz w:val="24"/>
        </w:rPr>
        <w:t>定</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14:paraId="612321F6" w14:textId="2A2AED3D" w:rsidR="003A7C7E" w:rsidRPr="0070498D" w:rsidRDefault="003A7C7E" w:rsidP="003A7C7E">
      <w:pPr>
        <w:spacing w:line="360" w:lineRule="auto"/>
        <w:ind w:firstLineChars="200" w:firstLine="480"/>
        <w:rPr>
          <w:bCs/>
          <w:sz w:val="24"/>
        </w:rPr>
      </w:pPr>
      <w:r>
        <w:rPr>
          <w:rFonts w:hint="eastAsia"/>
          <w:bCs/>
          <w:sz w:val="24"/>
        </w:rPr>
        <w:t>5</w:t>
      </w:r>
      <w:r w:rsidR="002E7158">
        <w:rPr>
          <w:bCs/>
          <w:sz w:val="24"/>
        </w:rPr>
        <w:t>6</w:t>
      </w:r>
      <w:r w:rsidRPr="0070498D">
        <w:rPr>
          <w:rFonts w:hint="eastAsia"/>
          <w:bCs/>
          <w:sz w:val="24"/>
        </w:rPr>
        <w:t>、</w:t>
      </w:r>
      <w:proofErr w:type="gramStart"/>
      <w:r w:rsidRPr="0070498D">
        <w:rPr>
          <w:rFonts w:hint="eastAsia"/>
          <w:bCs/>
          <w:sz w:val="24"/>
        </w:rPr>
        <w:t>侧袋机制</w:t>
      </w:r>
      <w:proofErr w:type="gramEnd"/>
      <w:r w:rsidRPr="0070498D">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70498D">
        <w:rPr>
          <w:rFonts w:hint="eastAsia"/>
          <w:bCs/>
          <w:sz w:val="24"/>
        </w:rPr>
        <w:t>侧袋机制</w:t>
      </w:r>
      <w:proofErr w:type="gramEnd"/>
      <w:r w:rsidRPr="0070498D">
        <w:rPr>
          <w:rFonts w:hint="eastAsia"/>
          <w:bCs/>
          <w:sz w:val="24"/>
        </w:rPr>
        <w:t>实施期间，原有账户称为主袋账户，专门账户</w:t>
      </w:r>
      <w:proofErr w:type="gramStart"/>
      <w:r w:rsidRPr="0070498D">
        <w:rPr>
          <w:rFonts w:hint="eastAsia"/>
          <w:bCs/>
          <w:sz w:val="24"/>
        </w:rPr>
        <w:t>称为侧袋账户</w:t>
      </w:r>
      <w:proofErr w:type="gramEnd"/>
    </w:p>
    <w:p w14:paraId="75C168D1" w14:textId="3FBECBA8" w:rsidR="003A7C7E" w:rsidRPr="002E7158" w:rsidRDefault="003A7C7E">
      <w:pPr>
        <w:spacing w:line="360" w:lineRule="auto"/>
        <w:ind w:firstLineChars="200" w:firstLine="480"/>
        <w:rPr>
          <w:bCs/>
          <w:sz w:val="24"/>
        </w:rPr>
      </w:pPr>
      <w:r>
        <w:rPr>
          <w:rFonts w:hint="eastAsia"/>
          <w:bCs/>
          <w:sz w:val="24"/>
        </w:rPr>
        <w:t>5</w:t>
      </w:r>
      <w:r w:rsidR="002E7158">
        <w:rPr>
          <w:bCs/>
          <w:sz w:val="24"/>
        </w:rPr>
        <w:t>7</w:t>
      </w:r>
      <w:r w:rsidRPr="0070498D">
        <w:rPr>
          <w:rFonts w:hint="eastAsia"/>
          <w:bCs/>
          <w:sz w:val="24"/>
        </w:rPr>
        <w:t>、特定资产：包括：（一）无可参考的活跃市场价格且采用估值技术</w:t>
      </w:r>
      <w:proofErr w:type="gramStart"/>
      <w:r w:rsidRPr="0070498D">
        <w:rPr>
          <w:rFonts w:hint="eastAsia"/>
          <w:bCs/>
          <w:sz w:val="24"/>
        </w:rPr>
        <w:t>仍导致</w:t>
      </w:r>
      <w:proofErr w:type="gramEnd"/>
      <w:r w:rsidRPr="0070498D">
        <w:rPr>
          <w:rFonts w:hint="eastAsia"/>
          <w:bCs/>
          <w:sz w:val="24"/>
        </w:rPr>
        <w:t>公允价值存在重大不确定性的资产；（二）</w:t>
      </w:r>
      <w:proofErr w:type="gramStart"/>
      <w:r w:rsidRPr="0070498D">
        <w:rPr>
          <w:rFonts w:hint="eastAsia"/>
          <w:bCs/>
          <w:sz w:val="24"/>
        </w:rPr>
        <w:t>按摊余成本</w:t>
      </w:r>
      <w:proofErr w:type="gramEnd"/>
      <w:r w:rsidRPr="0070498D">
        <w:rPr>
          <w:rFonts w:hint="eastAsia"/>
          <w:bCs/>
          <w:sz w:val="24"/>
        </w:rPr>
        <w:t>计量且计提资产减值</w:t>
      </w:r>
      <w:proofErr w:type="gramStart"/>
      <w:r w:rsidRPr="0070498D">
        <w:rPr>
          <w:rFonts w:hint="eastAsia"/>
          <w:bCs/>
          <w:sz w:val="24"/>
        </w:rPr>
        <w:t>准备仍导致</w:t>
      </w:r>
      <w:proofErr w:type="gramEnd"/>
      <w:r w:rsidRPr="0070498D">
        <w:rPr>
          <w:rFonts w:hint="eastAsia"/>
          <w:bCs/>
          <w:sz w:val="24"/>
        </w:rPr>
        <w:t>资产价值存在重大不确定性的资产；（三）其他资产价值存在重大不确定性的资产</w:t>
      </w:r>
    </w:p>
    <w:p w14:paraId="3B1B557E" w14:textId="34CFD1C9" w:rsidR="00F3744A" w:rsidRDefault="003A7C7E">
      <w:pPr>
        <w:spacing w:line="360" w:lineRule="auto"/>
        <w:ind w:firstLineChars="200" w:firstLine="480"/>
        <w:rPr>
          <w:bCs/>
          <w:sz w:val="24"/>
        </w:rPr>
      </w:pPr>
      <w:r>
        <w:rPr>
          <w:rFonts w:hint="eastAsia"/>
          <w:bCs/>
          <w:sz w:val="24"/>
        </w:rPr>
        <w:t>5</w:t>
      </w:r>
      <w:r w:rsidR="002E7158">
        <w:rPr>
          <w:bCs/>
          <w:sz w:val="24"/>
        </w:rPr>
        <w:t>8</w:t>
      </w:r>
      <w:r w:rsidR="00DC63B8">
        <w:rPr>
          <w:rFonts w:hint="eastAsia"/>
          <w:bCs/>
          <w:sz w:val="24"/>
        </w:rPr>
        <w:t>、</w:t>
      </w:r>
      <w:r w:rsidR="00DC63B8">
        <w:rPr>
          <w:bCs/>
          <w:sz w:val="24"/>
        </w:rPr>
        <w:t>不可抗力：指本</w:t>
      </w:r>
      <w:r w:rsidR="00DC63B8">
        <w:rPr>
          <w:rFonts w:hint="eastAsia"/>
          <w:bCs/>
          <w:sz w:val="24"/>
        </w:rPr>
        <w:t>基金</w:t>
      </w:r>
      <w:r w:rsidR="00DC63B8">
        <w:rPr>
          <w:bCs/>
          <w:sz w:val="24"/>
        </w:rPr>
        <w:t>合同当事人不能预见、不能避免且不能克服的客观事件。</w:t>
      </w:r>
    </w:p>
    <w:p w14:paraId="22ABA801" w14:textId="77777777" w:rsidR="00F3744A" w:rsidRDefault="00DC63B8">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20318"/>
      <w:bookmarkStart w:id="56" w:name="_Toc18631"/>
      <w:bookmarkStart w:id="57" w:name="_Toc20627"/>
      <w:bookmarkStart w:id="58" w:name="_Toc13288"/>
      <w:bookmarkStart w:id="59" w:name="_Toc22708"/>
      <w:bookmarkStart w:id="60" w:name="_Toc6683"/>
      <w:bookmarkStart w:id="61" w:name="_Toc445797196"/>
      <w:bookmarkStart w:id="62" w:name="_Toc24571"/>
      <w:bookmarkStart w:id="63" w:name="_Toc545"/>
      <w:bookmarkStart w:id="64" w:name="_Toc6149"/>
      <w:bookmarkStart w:id="65" w:name="_Toc258829400"/>
      <w:bookmarkStart w:id="6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2E58F10D" w14:textId="77777777" w:rsidR="00F3744A" w:rsidRDefault="00F3744A">
      <w:pPr>
        <w:spacing w:line="360" w:lineRule="auto"/>
        <w:ind w:firstLine="540"/>
        <w:rPr>
          <w:bCs/>
          <w:sz w:val="24"/>
        </w:rPr>
      </w:pPr>
      <w:bookmarkStart w:id="68" w:name="_Hlt88031774"/>
      <w:bookmarkStart w:id="69" w:name="_Hlt88031741"/>
      <w:bookmarkEnd w:id="68"/>
    </w:p>
    <w:bookmarkEnd w:id="69"/>
    <w:p w14:paraId="25244C87" w14:textId="77777777" w:rsidR="00F3744A" w:rsidRDefault="00DC63B8">
      <w:pPr>
        <w:spacing w:line="360" w:lineRule="auto"/>
        <w:ind w:firstLineChars="200" w:firstLine="480"/>
        <w:rPr>
          <w:bCs/>
          <w:sz w:val="24"/>
        </w:rPr>
      </w:pPr>
      <w:r>
        <w:rPr>
          <w:bCs/>
          <w:sz w:val="24"/>
        </w:rPr>
        <w:t>一、基金名称</w:t>
      </w:r>
      <w:bookmarkEnd w:id="67"/>
    </w:p>
    <w:p w14:paraId="7C98917C" w14:textId="77777777" w:rsidR="00F3744A" w:rsidRDefault="00DC63B8">
      <w:pPr>
        <w:spacing w:line="360" w:lineRule="auto"/>
        <w:ind w:firstLineChars="200" w:firstLine="480"/>
        <w:rPr>
          <w:bCs/>
          <w:sz w:val="24"/>
        </w:rPr>
      </w:pPr>
      <w:r>
        <w:rPr>
          <w:rFonts w:hint="eastAsia"/>
          <w:bCs/>
          <w:sz w:val="24"/>
        </w:rPr>
        <w:t>民生加银新动力灵活配置混合型</w:t>
      </w:r>
      <w:r>
        <w:rPr>
          <w:bCs/>
          <w:sz w:val="24"/>
        </w:rPr>
        <w:t>证券投资基金</w:t>
      </w:r>
    </w:p>
    <w:p w14:paraId="041235F7" w14:textId="77777777" w:rsidR="00F3744A" w:rsidRDefault="00F3744A">
      <w:pPr>
        <w:spacing w:line="360" w:lineRule="auto"/>
        <w:ind w:firstLineChars="200" w:firstLine="480"/>
        <w:rPr>
          <w:bCs/>
          <w:sz w:val="24"/>
        </w:rPr>
      </w:pPr>
    </w:p>
    <w:p w14:paraId="49ACF835" w14:textId="77777777" w:rsidR="00F3744A" w:rsidRDefault="00DC63B8">
      <w:pPr>
        <w:spacing w:line="360" w:lineRule="auto"/>
        <w:ind w:firstLineChars="200" w:firstLine="480"/>
        <w:rPr>
          <w:bCs/>
          <w:sz w:val="24"/>
        </w:rPr>
      </w:pPr>
      <w:bookmarkStart w:id="70" w:name="_Toc79392574"/>
      <w:r>
        <w:rPr>
          <w:bCs/>
          <w:sz w:val="24"/>
        </w:rPr>
        <w:t>二、基金的类别</w:t>
      </w:r>
      <w:bookmarkEnd w:id="70"/>
    </w:p>
    <w:p w14:paraId="0BBADAEE" w14:textId="77777777" w:rsidR="00F3744A" w:rsidRDefault="00DC63B8">
      <w:pPr>
        <w:spacing w:line="360" w:lineRule="auto"/>
        <w:ind w:leftChars="257" w:left="796" w:hanging="256"/>
        <w:rPr>
          <w:bCs/>
          <w:sz w:val="24"/>
        </w:rPr>
      </w:pPr>
      <w:r>
        <w:rPr>
          <w:rFonts w:hint="eastAsia"/>
          <w:bCs/>
          <w:sz w:val="24"/>
        </w:rPr>
        <w:t>混合型</w:t>
      </w:r>
      <w:r>
        <w:rPr>
          <w:bCs/>
          <w:sz w:val="24"/>
        </w:rPr>
        <w:t>证券投资基金</w:t>
      </w:r>
    </w:p>
    <w:p w14:paraId="1A6D8F7D" w14:textId="77777777" w:rsidR="00F3744A" w:rsidRDefault="00F3744A">
      <w:pPr>
        <w:spacing w:line="360" w:lineRule="auto"/>
        <w:ind w:leftChars="257" w:left="796" w:hanging="256"/>
        <w:rPr>
          <w:bCs/>
          <w:sz w:val="24"/>
        </w:rPr>
      </w:pPr>
    </w:p>
    <w:p w14:paraId="78267CA2" w14:textId="77777777" w:rsidR="00F3744A" w:rsidRDefault="00DC63B8">
      <w:pPr>
        <w:spacing w:line="360" w:lineRule="auto"/>
        <w:ind w:firstLineChars="200" w:firstLine="480"/>
        <w:rPr>
          <w:bCs/>
          <w:sz w:val="24"/>
        </w:rPr>
      </w:pPr>
      <w:bookmarkStart w:id="71" w:name="_Toc79392575"/>
      <w:r>
        <w:rPr>
          <w:bCs/>
          <w:sz w:val="24"/>
        </w:rPr>
        <w:t>三、基金的运作方式</w:t>
      </w:r>
    </w:p>
    <w:p w14:paraId="778844F7" w14:textId="77777777" w:rsidR="00F3744A" w:rsidRDefault="00DC63B8">
      <w:pPr>
        <w:spacing w:line="360" w:lineRule="auto"/>
        <w:ind w:leftChars="257" w:left="796" w:hanging="256"/>
        <w:rPr>
          <w:bCs/>
          <w:sz w:val="24"/>
        </w:rPr>
      </w:pPr>
      <w:r>
        <w:rPr>
          <w:bCs/>
          <w:sz w:val="24"/>
        </w:rPr>
        <w:t>契约型开放式</w:t>
      </w:r>
    </w:p>
    <w:p w14:paraId="41CAAA25" w14:textId="77777777" w:rsidR="00F3744A" w:rsidRDefault="00DC63B8">
      <w:pPr>
        <w:spacing w:line="360" w:lineRule="auto"/>
        <w:ind w:firstLineChars="200" w:firstLine="480"/>
        <w:rPr>
          <w:bCs/>
          <w:sz w:val="24"/>
        </w:rPr>
      </w:pPr>
      <w:r>
        <w:rPr>
          <w:rFonts w:hint="eastAsia"/>
          <w:bCs/>
          <w:sz w:val="24"/>
        </w:rPr>
        <w:t xml:space="preserve"> </w:t>
      </w:r>
    </w:p>
    <w:p w14:paraId="16EE355F" w14:textId="77777777" w:rsidR="00F3744A" w:rsidRDefault="00DC63B8">
      <w:pPr>
        <w:spacing w:line="360" w:lineRule="auto"/>
        <w:ind w:firstLineChars="200" w:firstLine="480"/>
        <w:rPr>
          <w:bCs/>
          <w:sz w:val="24"/>
        </w:rPr>
      </w:pPr>
      <w:r>
        <w:rPr>
          <w:rFonts w:hint="eastAsia"/>
          <w:bCs/>
          <w:sz w:val="24"/>
        </w:rPr>
        <w:t>四</w:t>
      </w:r>
      <w:r>
        <w:rPr>
          <w:bCs/>
          <w:sz w:val="24"/>
        </w:rPr>
        <w:t>、基金的投资目标</w:t>
      </w:r>
      <w:bookmarkEnd w:id="71"/>
    </w:p>
    <w:p w14:paraId="4B822E84" w14:textId="77777777" w:rsidR="00F3744A" w:rsidRDefault="00DC63B8">
      <w:pPr>
        <w:pStyle w:val="20"/>
        <w:rPr>
          <w:rFonts w:ascii="Times New Roman" w:eastAsia="宋体"/>
          <w:bCs/>
          <w:sz w:val="24"/>
        </w:rPr>
      </w:pPr>
      <w:r>
        <w:rPr>
          <w:rFonts w:ascii="Times New Roman" w:eastAsia="宋体" w:hint="eastAsia"/>
          <w:bCs/>
          <w:sz w:val="24"/>
        </w:rPr>
        <w:t>本基金主要通过基金管理人研究团队深入、系统、科学的研究，挖掘具有长期投资价值的标的构建投资组合，在严格控制下行风险的前提下，力争实现超越业绩比较基准的持续稳健收益。</w:t>
      </w:r>
    </w:p>
    <w:p w14:paraId="5C3F4FD9" w14:textId="77777777" w:rsidR="00F3744A" w:rsidRDefault="00F3744A">
      <w:pPr>
        <w:pStyle w:val="20"/>
        <w:rPr>
          <w:rFonts w:ascii="Times New Roman" w:eastAsia="宋体"/>
          <w:bCs/>
          <w:sz w:val="24"/>
        </w:rPr>
      </w:pPr>
    </w:p>
    <w:p w14:paraId="03E72621" w14:textId="77777777" w:rsidR="00F3744A" w:rsidRDefault="00DC63B8">
      <w:pPr>
        <w:spacing w:line="360" w:lineRule="auto"/>
        <w:ind w:firstLineChars="200" w:firstLine="480"/>
        <w:rPr>
          <w:bCs/>
          <w:sz w:val="24"/>
        </w:rPr>
      </w:pPr>
      <w:bookmarkStart w:id="72" w:name="_Toc79392578"/>
      <w:r>
        <w:rPr>
          <w:rFonts w:hint="eastAsia"/>
          <w:bCs/>
          <w:sz w:val="24"/>
        </w:rPr>
        <w:t>五</w:t>
      </w:r>
      <w:r>
        <w:rPr>
          <w:bCs/>
          <w:sz w:val="24"/>
        </w:rPr>
        <w:t>、基金存续期限</w:t>
      </w:r>
      <w:bookmarkEnd w:id="72"/>
    </w:p>
    <w:p w14:paraId="55AE81D9" w14:textId="77777777" w:rsidR="00F3744A" w:rsidRDefault="00DC63B8">
      <w:pPr>
        <w:spacing w:line="360" w:lineRule="auto"/>
        <w:ind w:firstLineChars="200" w:firstLine="480"/>
        <w:rPr>
          <w:bCs/>
          <w:sz w:val="24"/>
        </w:rPr>
      </w:pPr>
      <w:r>
        <w:rPr>
          <w:bCs/>
          <w:sz w:val="24"/>
        </w:rPr>
        <w:t>不定期</w:t>
      </w:r>
    </w:p>
    <w:p w14:paraId="22B85513" w14:textId="77777777" w:rsidR="00F3744A" w:rsidRDefault="00F3744A">
      <w:pPr>
        <w:spacing w:line="360" w:lineRule="auto"/>
        <w:ind w:firstLineChars="200" w:firstLine="480"/>
        <w:rPr>
          <w:bCs/>
          <w:sz w:val="24"/>
        </w:rPr>
      </w:pPr>
    </w:p>
    <w:p w14:paraId="14A47B51" w14:textId="77777777" w:rsidR="00F3744A" w:rsidRDefault="00DC63B8">
      <w:pPr>
        <w:spacing w:line="360" w:lineRule="auto"/>
        <w:ind w:firstLine="480"/>
        <w:rPr>
          <w:bCs/>
          <w:sz w:val="24"/>
        </w:rPr>
      </w:pPr>
      <w:r>
        <w:rPr>
          <w:rFonts w:hint="eastAsia"/>
          <w:bCs/>
          <w:sz w:val="24"/>
        </w:rPr>
        <w:t>六</w:t>
      </w:r>
      <w:r>
        <w:rPr>
          <w:bCs/>
          <w:sz w:val="24"/>
        </w:rPr>
        <w:t>、</w:t>
      </w:r>
      <w:r>
        <w:rPr>
          <w:rFonts w:hint="eastAsia"/>
          <w:bCs/>
          <w:sz w:val="24"/>
        </w:rPr>
        <w:t>基金份额的类别</w:t>
      </w:r>
    </w:p>
    <w:p w14:paraId="051B9BDC" w14:textId="77777777" w:rsidR="00F3744A" w:rsidRDefault="00DC63B8">
      <w:pPr>
        <w:spacing w:line="360" w:lineRule="auto"/>
        <w:ind w:left="199" w:firstLine="425"/>
        <w:rPr>
          <w:bCs/>
          <w:sz w:val="24"/>
          <w:shd w:val="pct10" w:color="auto" w:fill="FFFFFF"/>
        </w:rPr>
      </w:pPr>
      <w:r>
        <w:rPr>
          <w:rFonts w:hint="eastAsia"/>
          <w:bCs/>
          <w:sz w:val="24"/>
        </w:rPr>
        <w:t>本基金根据申购费、销售服务费收取方式的不同，将基金份额分为不同的类别。在投资者申购时收取前端申购费的但不从本类别基金资产中计</w:t>
      </w:r>
      <w:proofErr w:type="gramStart"/>
      <w:r>
        <w:rPr>
          <w:rFonts w:hint="eastAsia"/>
          <w:bCs/>
          <w:sz w:val="24"/>
        </w:rPr>
        <w:t>提销售</w:t>
      </w:r>
      <w:proofErr w:type="gramEnd"/>
      <w:r>
        <w:rPr>
          <w:rFonts w:hint="eastAsia"/>
          <w:bCs/>
          <w:sz w:val="24"/>
        </w:rPr>
        <w:t>服务费，称为民生加银新动力</w:t>
      </w:r>
      <w:r>
        <w:rPr>
          <w:rFonts w:hint="eastAsia"/>
          <w:bCs/>
          <w:sz w:val="24"/>
        </w:rPr>
        <w:t>A</w:t>
      </w:r>
      <w:r>
        <w:rPr>
          <w:rFonts w:hint="eastAsia"/>
          <w:bCs/>
          <w:sz w:val="24"/>
        </w:rPr>
        <w:t>；不收取申购费，而从本类别基金资产中计</w:t>
      </w:r>
      <w:proofErr w:type="gramStart"/>
      <w:r>
        <w:rPr>
          <w:rFonts w:hint="eastAsia"/>
          <w:bCs/>
          <w:sz w:val="24"/>
        </w:rPr>
        <w:t>提销售</w:t>
      </w:r>
      <w:proofErr w:type="gramEnd"/>
      <w:r>
        <w:rPr>
          <w:rFonts w:hint="eastAsia"/>
          <w:bCs/>
          <w:sz w:val="24"/>
        </w:rPr>
        <w:t>服务费的，称为民生加银新动力</w:t>
      </w:r>
      <w:r>
        <w:rPr>
          <w:rFonts w:hint="eastAsia"/>
          <w:bCs/>
          <w:sz w:val="24"/>
        </w:rPr>
        <w:t>D</w:t>
      </w:r>
      <w:r>
        <w:rPr>
          <w:rFonts w:hint="eastAsia"/>
          <w:bCs/>
          <w:sz w:val="24"/>
        </w:rPr>
        <w:t>。民生加银新动力</w:t>
      </w:r>
      <w:r>
        <w:rPr>
          <w:rFonts w:hint="eastAsia"/>
          <w:bCs/>
          <w:sz w:val="24"/>
        </w:rPr>
        <w:t>A</w:t>
      </w:r>
      <w:r>
        <w:rPr>
          <w:rFonts w:hint="eastAsia"/>
          <w:bCs/>
          <w:sz w:val="24"/>
        </w:rPr>
        <w:t>和民生加银新动力</w:t>
      </w:r>
      <w:r>
        <w:rPr>
          <w:rFonts w:hint="eastAsia"/>
          <w:bCs/>
          <w:sz w:val="24"/>
        </w:rPr>
        <w:t>D</w:t>
      </w:r>
      <w:r>
        <w:rPr>
          <w:rFonts w:hint="eastAsia"/>
          <w:bCs/>
          <w:sz w:val="24"/>
        </w:rPr>
        <w:t>的基金份额分别设置代码，分别计算和公告基金份额净值和基金份额累计净值。</w:t>
      </w:r>
    </w:p>
    <w:p w14:paraId="0F36FAB3" w14:textId="77777777" w:rsidR="00F3744A" w:rsidRDefault="00DC63B8">
      <w:pPr>
        <w:spacing w:line="360" w:lineRule="auto"/>
        <w:ind w:firstLine="480"/>
        <w:rPr>
          <w:bCs/>
          <w:sz w:val="24"/>
        </w:rPr>
      </w:pPr>
      <w:r>
        <w:rPr>
          <w:rFonts w:hint="eastAsia"/>
          <w:bCs/>
          <w:sz w:val="24"/>
        </w:rPr>
        <w:t>有关基金份额类别的具体设置、费率水平等由基金管理人确定，并在招募说明书中公告。根据基金销售情况，基金管理人可在法律法规允许以及不损害已有基金份额持有人权益的情况下，经与基金托管人协商，增加新的基金份额类别、或者调整现有基金份额类别的费率水平、或者停止现有基金份额类别的销售等，</w:t>
      </w:r>
      <w:r>
        <w:rPr>
          <w:rFonts w:hint="eastAsia"/>
          <w:bCs/>
          <w:sz w:val="24"/>
        </w:rPr>
        <w:lastRenderedPageBreak/>
        <w:t>不需召开基金份额持有人大会，调整实施</w:t>
      </w:r>
      <w:proofErr w:type="gramStart"/>
      <w:r>
        <w:rPr>
          <w:rFonts w:hint="eastAsia"/>
          <w:bCs/>
          <w:sz w:val="24"/>
        </w:rPr>
        <w:t>前基金</w:t>
      </w:r>
      <w:proofErr w:type="gramEnd"/>
      <w:r>
        <w:rPr>
          <w:rFonts w:hint="eastAsia"/>
          <w:bCs/>
          <w:sz w:val="24"/>
        </w:rPr>
        <w:t>管理人需及时公告并报中国证监会备案。</w:t>
      </w:r>
    </w:p>
    <w:p w14:paraId="4B3C6C35" w14:textId="77777777" w:rsidR="00F3744A" w:rsidRDefault="00DC63B8">
      <w:pPr>
        <w:spacing w:line="360" w:lineRule="auto"/>
        <w:ind w:firstLine="480"/>
        <w:rPr>
          <w:bCs/>
          <w:sz w:val="24"/>
        </w:rPr>
      </w:pPr>
      <w:r>
        <w:rPr>
          <w:rFonts w:hint="eastAsia"/>
          <w:bCs/>
          <w:sz w:val="24"/>
        </w:rPr>
        <w:t>投资者可自行选择认购、申购的基金份额类别。本基金不同基金份额类别之间不得互相转换。</w:t>
      </w:r>
    </w:p>
    <w:p w14:paraId="68101C85" w14:textId="77777777" w:rsidR="00F3744A" w:rsidRDefault="00F3744A">
      <w:pPr>
        <w:spacing w:line="360" w:lineRule="auto"/>
        <w:ind w:firstLineChars="200" w:firstLine="480"/>
        <w:rPr>
          <w:bCs/>
          <w:sz w:val="24"/>
        </w:rPr>
      </w:pPr>
    </w:p>
    <w:p w14:paraId="4D231067" w14:textId="77777777" w:rsidR="00F3744A" w:rsidRDefault="00F3744A">
      <w:pPr>
        <w:spacing w:line="360" w:lineRule="auto"/>
        <w:ind w:left="199" w:firstLine="425"/>
        <w:rPr>
          <w:bCs/>
          <w:sz w:val="24"/>
        </w:rPr>
      </w:pPr>
    </w:p>
    <w:p w14:paraId="55392372" w14:textId="77777777" w:rsidR="00F3744A" w:rsidRDefault="00DC63B8">
      <w:pPr>
        <w:pStyle w:val="1"/>
        <w:spacing w:before="0" w:after="0"/>
        <w:jc w:val="center"/>
        <w:rPr>
          <w:rFonts w:ascii="Times New Roman"/>
          <w:color w:val="auto"/>
          <w:sz w:val="30"/>
        </w:rPr>
      </w:pPr>
      <w:r>
        <w:rPr>
          <w:rFonts w:ascii="Times New Roman"/>
          <w:b w:val="0"/>
          <w:bCs/>
          <w:color w:val="auto"/>
          <w:kern w:val="44"/>
          <w:sz w:val="21"/>
        </w:rPr>
        <w:br w:type="page"/>
      </w:r>
      <w:bookmarkStart w:id="73" w:name="_Toc22074"/>
      <w:bookmarkStart w:id="74" w:name="_Toc90742390"/>
      <w:bookmarkStart w:id="75" w:name="_Toc29784"/>
      <w:bookmarkStart w:id="76" w:name="_Toc27226"/>
      <w:bookmarkStart w:id="77" w:name="_Toc16265"/>
      <w:bookmarkStart w:id="78" w:name="_Toc6714"/>
      <w:bookmarkStart w:id="79" w:name="_Toc29948"/>
      <w:bookmarkStart w:id="80" w:name="_Toc15203"/>
      <w:bookmarkStart w:id="81" w:name="_Toc90742321"/>
      <w:bookmarkStart w:id="82" w:name="_Toc90742688"/>
      <w:bookmarkStart w:id="83" w:name="_Toc7151"/>
      <w:bookmarkStart w:id="84" w:name="_Toc3266"/>
      <w:bookmarkStart w:id="85" w:name="_Toc27189"/>
      <w:bookmarkStart w:id="86" w:name="_Toc44579719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w:t>
      </w:r>
      <w:r>
        <w:rPr>
          <w:rFonts w:ascii="Times New Roman" w:hint="eastAsia"/>
          <w:color w:val="auto"/>
          <w:sz w:val="30"/>
        </w:rPr>
        <w:t>的历史沿革</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C11B910" w14:textId="77777777" w:rsidR="00F3744A" w:rsidRDefault="00F3744A">
      <w:pPr>
        <w:spacing w:line="360" w:lineRule="auto"/>
        <w:ind w:firstLineChars="200" w:firstLine="420"/>
        <w:rPr>
          <w:bCs/>
          <w:kern w:val="44"/>
        </w:rPr>
      </w:pPr>
    </w:p>
    <w:p w14:paraId="45F6E577" w14:textId="328DB9A6" w:rsidR="00F3744A" w:rsidRDefault="00DC63B8" w:rsidP="00A54F07">
      <w:pPr>
        <w:spacing w:line="360" w:lineRule="auto"/>
        <w:ind w:firstLineChars="200" w:firstLine="480"/>
        <w:rPr>
          <w:b/>
          <w:bCs/>
          <w:kern w:val="44"/>
        </w:rPr>
      </w:pPr>
      <w:r>
        <w:rPr>
          <w:rFonts w:hint="eastAsia"/>
          <w:bCs/>
          <w:sz w:val="24"/>
        </w:rPr>
        <w:t>民生加银新动力灵活配置混合型证券投资基金由民生加银新动力灵活配置定期开放混合型证券投资基金转型而来。</w:t>
      </w:r>
    </w:p>
    <w:p w14:paraId="2BCDE5C4" w14:textId="2CF7B49C" w:rsidR="00F3744A" w:rsidRDefault="00DC63B8">
      <w:pPr>
        <w:spacing w:line="360" w:lineRule="auto"/>
        <w:ind w:firstLineChars="200" w:firstLine="480"/>
        <w:rPr>
          <w:rFonts w:ascii="宋体" w:hAnsi="宋体"/>
          <w:sz w:val="24"/>
          <w:szCs w:val="21"/>
        </w:rPr>
      </w:pPr>
      <w:r>
        <w:rPr>
          <w:rFonts w:ascii="宋体" w:hAnsi="宋体" w:hint="eastAsia"/>
          <w:sz w:val="24"/>
          <w:szCs w:val="21"/>
        </w:rPr>
        <w:t>民生加银新动力灵活配置定期开放混合型证券投资基金经中国证监会《关于准予民生加银新动力灵活配置定期开放混合型证券投资基金注册的批复》（证监许可[2015] 679号文）准予注册。基金管理人为民生加</w:t>
      </w:r>
      <w:proofErr w:type="gramStart"/>
      <w:r>
        <w:rPr>
          <w:rFonts w:ascii="宋体" w:hAnsi="宋体" w:hint="eastAsia"/>
          <w:sz w:val="24"/>
          <w:szCs w:val="21"/>
        </w:rPr>
        <w:t>银基金</w:t>
      </w:r>
      <w:proofErr w:type="gramEnd"/>
      <w:r>
        <w:rPr>
          <w:rFonts w:ascii="宋体" w:hAnsi="宋体" w:hint="eastAsia"/>
          <w:sz w:val="24"/>
          <w:szCs w:val="21"/>
        </w:rPr>
        <w:t>管理有限公司，基金托管人为</w:t>
      </w:r>
      <w:r w:rsidR="000F593B">
        <w:rPr>
          <w:rFonts w:ascii="宋体" w:hAnsi="宋体" w:hint="eastAsia"/>
          <w:sz w:val="24"/>
          <w:szCs w:val="21"/>
        </w:rPr>
        <w:t>包商</w:t>
      </w:r>
      <w:r>
        <w:rPr>
          <w:rFonts w:ascii="宋体" w:hAnsi="宋体" w:hint="eastAsia"/>
          <w:sz w:val="24"/>
          <w:szCs w:val="21"/>
        </w:rPr>
        <w:t xml:space="preserve">银行股份有限公司。 </w:t>
      </w:r>
    </w:p>
    <w:p w14:paraId="14F45A63" w14:textId="77777777" w:rsidR="00F3744A" w:rsidRDefault="00DC63B8">
      <w:pPr>
        <w:spacing w:line="360" w:lineRule="auto"/>
        <w:ind w:firstLineChars="200" w:firstLine="480"/>
        <w:rPr>
          <w:rFonts w:ascii="宋体" w:hAnsi="宋体"/>
          <w:sz w:val="24"/>
          <w:szCs w:val="21"/>
        </w:rPr>
      </w:pPr>
      <w:r>
        <w:rPr>
          <w:rFonts w:ascii="宋体" w:hAnsi="宋体" w:hint="eastAsia"/>
          <w:sz w:val="24"/>
          <w:szCs w:val="21"/>
        </w:rPr>
        <w:t>民生加银新动力灵活配置定期开放混合型证券投资基金于2015年5月4日至2015年5月11日公开募集，募集结束后基金管理人向中国证监会办理备案手续。经中国证监会书面确认，《民生加银新动力灵活配置定期开放混合型证券投资基金基金合同》于2015年5月18日生效。</w:t>
      </w:r>
    </w:p>
    <w:p w14:paraId="7D3C34B2" w14:textId="77777777" w:rsidR="00F3744A" w:rsidRDefault="00DC63B8">
      <w:pPr>
        <w:spacing w:line="360" w:lineRule="auto"/>
        <w:ind w:firstLineChars="200" w:firstLine="480"/>
        <w:rPr>
          <w:rFonts w:ascii="宋体" w:hAnsi="宋体"/>
          <w:sz w:val="24"/>
        </w:rPr>
      </w:pPr>
      <w:r>
        <w:rPr>
          <w:rFonts w:ascii="宋体" w:hAnsi="宋体" w:hint="eastAsia"/>
          <w:sz w:val="24"/>
          <w:szCs w:val="21"/>
        </w:rPr>
        <w:t>自2016年</w:t>
      </w:r>
      <w:r>
        <w:rPr>
          <w:rFonts w:ascii="宋体" w:hAnsi="宋体" w:hint="eastAsia"/>
          <w:sz w:val="24"/>
        </w:rPr>
        <w:t>4月22日至2016年5月21日</w:t>
      </w:r>
      <w:r>
        <w:rPr>
          <w:rFonts w:ascii="宋体" w:hAnsi="宋体" w:hint="eastAsia"/>
          <w:sz w:val="24"/>
          <w:szCs w:val="21"/>
        </w:rPr>
        <w:t>民生加银新动力灵活配置定期开放混合型</w:t>
      </w:r>
      <w:r>
        <w:rPr>
          <w:rFonts w:ascii="宋体" w:hAnsi="宋体" w:hint="eastAsia"/>
          <w:sz w:val="24"/>
        </w:rPr>
        <w:t>证券投资基金以通讯方式召开基金份额持有人大会，会议审议通过了《关于</w:t>
      </w:r>
      <w:r>
        <w:rPr>
          <w:rFonts w:ascii="宋体" w:hAnsi="宋体" w:hint="eastAsia"/>
          <w:sz w:val="24"/>
          <w:szCs w:val="21"/>
        </w:rPr>
        <w:t>民生加银新动力灵活配置定期开放混合型证券投资基金</w:t>
      </w:r>
      <w:r>
        <w:rPr>
          <w:rFonts w:ascii="宋体" w:hAnsi="宋体" w:hint="eastAsia"/>
          <w:sz w:val="24"/>
        </w:rPr>
        <w:t>转型有关事项的议案》，内容包括</w:t>
      </w:r>
      <w:r>
        <w:rPr>
          <w:rFonts w:ascii="宋体" w:hAnsi="宋体" w:hint="eastAsia"/>
          <w:sz w:val="24"/>
          <w:szCs w:val="21"/>
        </w:rPr>
        <w:t>民生加银新动力灵活配置定期开放混合型证券投资基金</w:t>
      </w:r>
      <w:r>
        <w:rPr>
          <w:rFonts w:ascii="宋体" w:hAnsi="宋体" w:hint="eastAsia"/>
          <w:sz w:val="24"/>
        </w:rPr>
        <w:t>调整运作方式以及修订基金合同，并更名为“</w:t>
      </w:r>
      <w:r>
        <w:rPr>
          <w:rFonts w:ascii="宋体" w:hAnsi="宋体" w:hint="eastAsia"/>
          <w:sz w:val="24"/>
          <w:szCs w:val="18"/>
        </w:rPr>
        <w:t>民生加银</w:t>
      </w:r>
      <w:r>
        <w:rPr>
          <w:rFonts w:ascii="宋体" w:hAnsi="宋体" w:hint="eastAsia"/>
          <w:sz w:val="24"/>
          <w:szCs w:val="21"/>
        </w:rPr>
        <w:t>新动力灵活配置混合型证券投资基金</w:t>
      </w:r>
      <w:r>
        <w:rPr>
          <w:rFonts w:ascii="宋体" w:hAnsi="宋体" w:hint="eastAsia"/>
          <w:sz w:val="24"/>
        </w:rPr>
        <w:t>”。上述基金份额持有人大会决议事项自表决通过之日起生效。自2016年6月23日起，由《</w:t>
      </w:r>
      <w:r>
        <w:rPr>
          <w:rFonts w:ascii="宋体" w:hAnsi="宋体" w:hint="eastAsia"/>
          <w:sz w:val="24"/>
          <w:szCs w:val="21"/>
        </w:rPr>
        <w:t>民生加银新动力灵活配置定期开放混合型证券投资基金</w:t>
      </w:r>
      <w:r>
        <w:rPr>
          <w:rFonts w:ascii="宋体" w:hAnsi="宋体" w:hint="eastAsia"/>
          <w:sz w:val="24"/>
        </w:rPr>
        <w:t>基金合同》修订而成的《</w:t>
      </w:r>
      <w:r>
        <w:rPr>
          <w:rFonts w:ascii="宋体" w:hAnsi="宋体" w:hint="eastAsia"/>
          <w:sz w:val="24"/>
          <w:szCs w:val="18"/>
        </w:rPr>
        <w:t>民生加银</w:t>
      </w:r>
      <w:r>
        <w:rPr>
          <w:rFonts w:ascii="宋体" w:hAnsi="宋体" w:hint="eastAsia"/>
          <w:sz w:val="24"/>
          <w:szCs w:val="21"/>
        </w:rPr>
        <w:t>新动力灵活配置混合型证券投资基金</w:t>
      </w:r>
      <w:r>
        <w:rPr>
          <w:rFonts w:ascii="宋体" w:hAnsi="宋体" w:hint="eastAsia"/>
          <w:sz w:val="24"/>
        </w:rPr>
        <w:t>基金合同》生效，原《</w:t>
      </w:r>
      <w:r>
        <w:rPr>
          <w:rFonts w:ascii="宋体" w:hAnsi="宋体" w:hint="eastAsia"/>
          <w:sz w:val="24"/>
          <w:szCs w:val="21"/>
        </w:rPr>
        <w:t>民生加银新动力灵活配置定期开放混合型证券投资基金</w:t>
      </w:r>
      <w:r>
        <w:rPr>
          <w:rFonts w:ascii="宋体" w:hAnsi="宋体" w:hint="eastAsia"/>
          <w:sz w:val="24"/>
        </w:rPr>
        <w:t>基金合同》同日起失效。</w:t>
      </w:r>
    </w:p>
    <w:p w14:paraId="09BE7B5E" w14:textId="77777777" w:rsidR="00F3744A" w:rsidRDefault="00DC63B8">
      <w:pPr>
        <w:widowControl/>
        <w:jc w:val="left"/>
        <w:rPr>
          <w:rFonts w:ascii="宋体" w:hAnsi="宋体"/>
          <w:sz w:val="24"/>
        </w:rPr>
      </w:pPr>
      <w:r>
        <w:rPr>
          <w:rFonts w:ascii="宋体" w:hAnsi="宋体"/>
          <w:sz w:val="24"/>
        </w:rPr>
        <w:br w:type="page"/>
      </w:r>
    </w:p>
    <w:p w14:paraId="6B8F6B6F" w14:textId="77777777" w:rsidR="00F3744A" w:rsidRDefault="00DC63B8">
      <w:pPr>
        <w:spacing w:line="360" w:lineRule="auto"/>
        <w:ind w:firstLineChars="200" w:firstLine="602"/>
        <w:jc w:val="center"/>
        <w:rPr>
          <w:b/>
          <w:sz w:val="30"/>
        </w:rPr>
      </w:pPr>
      <w:bookmarkStart w:id="87" w:name="_Toc21988"/>
      <w:bookmarkStart w:id="88" w:name="_Toc7848"/>
      <w:bookmarkStart w:id="89" w:name="_Toc26986"/>
      <w:bookmarkStart w:id="90" w:name="_Toc141703885"/>
      <w:bookmarkStart w:id="91" w:name="_Toc1823"/>
      <w:bookmarkStart w:id="92" w:name="_Toc18329"/>
      <w:bookmarkStart w:id="93" w:name="_Toc14893"/>
      <w:bookmarkStart w:id="94" w:name="_Toc4741"/>
      <w:bookmarkStart w:id="95" w:name="_Toc18526"/>
      <w:bookmarkStart w:id="96" w:name="_Toc18797"/>
      <w:bookmarkStart w:id="97" w:name="_Toc139991735"/>
      <w:bookmarkStart w:id="98" w:name="_Toc17912"/>
      <w:r>
        <w:rPr>
          <w:b/>
          <w:sz w:val="30"/>
        </w:rPr>
        <w:lastRenderedPageBreak/>
        <w:t>第五部分</w:t>
      </w:r>
      <w:r>
        <w:rPr>
          <w:b/>
          <w:sz w:val="30"/>
        </w:rPr>
        <w:t xml:space="preserve">  </w:t>
      </w:r>
      <w:r>
        <w:rPr>
          <w:b/>
          <w:sz w:val="30"/>
        </w:rPr>
        <w:t>基金</w:t>
      </w:r>
      <w:r>
        <w:rPr>
          <w:rFonts w:hint="eastAsia"/>
          <w:b/>
          <w:sz w:val="30"/>
        </w:rPr>
        <w:t>的存续</w:t>
      </w:r>
      <w:bookmarkEnd w:id="87"/>
      <w:bookmarkEnd w:id="88"/>
      <w:bookmarkEnd w:id="89"/>
      <w:bookmarkEnd w:id="90"/>
      <w:bookmarkEnd w:id="91"/>
      <w:bookmarkEnd w:id="92"/>
      <w:bookmarkEnd w:id="93"/>
      <w:bookmarkEnd w:id="94"/>
      <w:bookmarkEnd w:id="95"/>
      <w:bookmarkEnd w:id="96"/>
      <w:bookmarkEnd w:id="97"/>
      <w:bookmarkEnd w:id="98"/>
    </w:p>
    <w:p w14:paraId="78197A8E" w14:textId="77777777" w:rsidR="00F3744A" w:rsidRDefault="00F3744A">
      <w:pPr>
        <w:spacing w:line="360" w:lineRule="auto"/>
        <w:ind w:firstLine="540"/>
        <w:rPr>
          <w:bCs/>
          <w:sz w:val="24"/>
        </w:rPr>
      </w:pPr>
    </w:p>
    <w:p w14:paraId="047F95E5" w14:textId="77777777" w:rsidR="00F3744A" w:rsidRDefault="00DC63B8">
      <w:pPr>
        <w:spacing w:line="360" w:lineRule="auto"/>
        <w:ind w:firstLineChars="200" w:firstLine="480"/>
        <w:jc w:val="left"/>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r>
        <w:rPr>
          <w:rFonts w:hint="eastAsia"/>
          <w:bCs/>
          <w:sz w:val="24"/>
        </w:rPr>
        <w:t>基金管理人应当在定期报告中予以披露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报告并提出解决方案，如转换运作方式、与其他基金合并或者终止基金合同等，并召开基金份额持有人大会进行表决。</w:t>
      </w:r>
    </w:p>
    <w:p w14:paraId="2DA632DB" w14:textId="77777777" w:rsidR="00F3744A" w:rsidRDefault="00DC63B8">
      <w:pPr>
        <w:spacing w:line="360" w:lineRule="auto"/>
        <w:ind w:firstLineChars="200" w:firstLine="480"/>
        <w:jc w:val="left"/>
        <w:rPr>
          <w:bCs/>
          <w:sz w:val="24"/>
        </w:rPr>
      </w:pPr>
      <w:r>
        <w:rPr>
          <w:rFonts w:hint="eastAsia"/>
          <w:bCs/>
          <w:sz w:val="24"/>
        </w:rPr>
        <w:t>法律法规或中国证监会另有规定时，从其规定。</w:t>
      </w:r>
    </w:p>
    <w:p w14:paraId="5BF9CC08" w14:textId="77777777" w:rsidR="00F3744A" w:rsidRDefault="00DC63B8">
      <w:pPr>
        <w:pStyle w:val="1"/>
        <w:spacing w:before="0" w:after="0"/>
        <w:jc w:val="center"/>
        <w:rPr>
          <w:rFonts w:ascii="Times New Roman"/>
          <w:color w:val="auto"/>
          <w:sz w:val="30"/>
        </w:rPr>
      </w:pPr>
      <w:r>
        <w:rPr>
          <w:rFonts w:ascii="Times New Roman"/>
          <w:b w:val="0"/>
          <w:bCs/>
          <w:color w:val="auto"/>
          <w:kern w:val="44"/>
          <w:sz w:val="21"/>
        </w:rPr>
        <w:br w:type="page"/>
      </w:r>
      <w:bookmarkStart w:id="99" w:name="_Toc1427"/>
      <w:bookmarkStart w:id="100" w:name="_Toc4003"/>
      <w:bookmarkStart w:id="101" w:name="_Toc123051452"/>
      <w:bookmarkStart w:id="102" w:name="_Toc141703886"/>
      <w:bookmarkStart w:id="103" w:name="_Toc98560352"/>
      <w:bookmarkStart w:id="104" w:name="_Toc123112234"/>
      <w:bookmarkStart w:id="105" w:name="_Toc7920"/>
      <w:bookmarkStart w:id="106" w:name="_Toc20733"/>
      <w:bookmarkStart w:id="107" w:name="_Toc610"/>
      <w:bookmarkStart w:id="108" w:name="_Toc79392606"/>
      <w:bookmarkStart w:id="109" w:name="_Toc23822"/>
      <w:bookmarkStart w:id="110" w:name="_Toc48649707"/>
      <w:bookmarkStart w:id="111" w:name="_Toc139991736"/>
      <w:bookmarkStart w:id="112" w:name="_Toc17244"/>
      <w:bookmarkStart w:id="113" w:name="_Toc10463"/>
      <w:bookmarkStart w:id="114" w:name="_Toc23261"/>
      <w:bookmarkStart w:id="115" w:name="_Toc123102453"/>
      <w:bookmarkStart w:id="116" w:name="_Toc1270"/>
      <w:bookmarkStart w:id="117" w:name="_Toc445797198"/>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9152BE5" w14:textId="77777777" w:rsidR="00F3744A" w:rsidRDefault="00F3744A">
      <w:pPr>
        <w:spacing w:line="360" w:lineRule="auto"/>
        <w:ind w:firstLine="540"/>
        <w:rPr>
          <w:bCs/>
          <w:sz w:val="24"/>
        </w:rPr>
      </w:pPr>
    </w:p>
    <w:p w14:paraId="5C41B3A0" w14:textId="77777777" w:rsidR="00F3744A" w:rsidRDefault="00DC63B8">
      <w:pPr>
        <w:spacing w:line="360" w:lineRule="auto"/>
        <w:ind w:firstLineChars="200" w:firstLine="480"/>
        <w:rPr>
          <w:bCs/>
          <w:sz w:val="24"/>
        </w:rPr>
      </w:pPr>
      <w:r>
        <w:rPr>
          <w:bCs/>
          <w:sz w:val="24"/>
        </w:rPr>
        <w:t>一、申购和赎回场所</w:t>
      </w:r>
    </w:p>
    <w:p w14:paraId="5F94ED3F" w14:textId="1F0FA888" w:rsidR="00F3744A" w:rsidRDefault="00DC63B8">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w:t>
      </w:r>
      <w:r>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6F5E67D8" w14:textId="77777777" w:rsidR="00F3744A" w:rsidRDefault="00DC63B8">
      <w:pPr>
        <w:spacing w:line="360" w:lineRule="auto"/>
        <w:ind w:firstLineChars="200" w:firstLine="480"/>
        <w:rPr>
          <w:bCs/>
          <w:sz w:val="24"/>
        </w:rPr>
      </w:pPr>
      <w:r>
        <w:rPr>
          <w:bCs/>
          <w:sz w:val="24"/>
        </w:rPr>
        <w:t>二、申购和赎回的开放日及时间</w:t>
      </w:r>
    </w:p>
    <w:p w14:paraId="13C2C122"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177EBFA" w14:textId="77777777" w:rsidR="00F3744A" w:rsidRDefault="00DC63B8">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0A49941" w14:textId="61977F17" w:rsidR="00F3744A" w:rsidRDefault="00DC63B8">
      <w:pPr>
        <w:spacing w:line="360" w:lineRule="auto"/>
        <w:ind w:firstLineChars="200" w:firstLine="480"/>
        <w:rPr>
          <w:bCs/>
          <w:sz w:val="24"/>
        </w:rPr>
      </w:pPr>
      <w:r>
        <w:rPr>
          <w:rFonts w:hint="eastAsia"/>
          <w:bCs/>
          <w:sz w:val="24"/>
        </w:rPr>
        <w:t>基金合同生效后，若出现新的证券交易市场、证券交易所交易时间变更或其他特殊情况，基金管理人将视情况对前述开放时间进行相应的调整，但应在实施日前依照《信息披露办法》的有关规定在</w:t>
      </w:r>
      <w:r w:rsidR="009E6A43">
        <w:rPr>
          <w:rFonts w:hint="eastAsia"/>
          <w:bCs/>
          <w:sz w:val="24"/>
        </w:rPr>
        <w:t>规定媒介</w:t>
      </w:r>
      <w:r>
        <w:rPr>
          <w:rFonts w:hint="eastAsia"/>
          <w:bCs/>
          <w:sz w:val="24"/>
        </w:rPr>
        <w:t>上公告。</w:t>
      </w:r>
    </w:p>
    <w:p w14:paraId="25983EBD" w14:textId="77777777" w:rsidR="00F3744A" w:rsidRDefault="00DC63B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5CAB9041" w14:textId="77777777" w:rsidR="00F3744A" w:rsidRDefault="00DC63B8">
      <w:pPr>
        <w:spacing w:line="360" w:lineRule="auto"/>
        <w:ind w:firstLineChars="200" w:firstLine="480"/>
        <w:rPr>
          <w:bCs/>
          <w:sz w:val="24"/>
        </w:rPr>
      </w:pPr>
      <w:r>
        <w:rPr>
          <w:rFonts w:hint="eastAsia"/>
          <w:bCs/>
          <w:sz w:val="24"/>
        </w:rPr>
        <w:t>基金管理人自基金合同生效之日起不超过三个月开始办理申购，具体业务办理时间在申购开始公告中规定。</w:t>
      </w:r>
    </w:p>
    <w:p w14:paraId="3CCA0546" w14:textId="77777777" w:rsidR="00F3744A" w:rsidRDefault="00DC63B8">
      <w:pPr>
        <w:spacing w:line="360" w:lineRule="auto"/>
        <w:ind w:firstLineChars="200" w:firstLine="480"/>
        <w:rPr>
          <w:bCs/>
          <w:sz w:val="24"/>
        </w:rPr>
      </w:pPr>
      <w:r>
        <w:rPr>
          <w:rFonts w:hint="eastAsia"/>
          <w:bCs/>
          <w:sz w:val="24"/>
        </w:rPr>
        <w:t>基金管理人自基金合同生效之日起不超过三个月开始办理赎回，具体业务办理时间在赎回开始公告中规定。</w:t>
      </w:r>
    </w:p>
    <w:p w14:paraId="2D392B58" w14:textId="0BF38587" w:rsidR="00F3744A" w:rsidRDefault="00DC63B8">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w:t>
      </w:r>
      <w:r w:rsidR="009E6A43">
        <w:rPr>
          <w:rFonts w:hint="eastAsia"/>
          <w:bCs/>
          <w:sz w:val="24"/>
        </w:rPr>
        <w:t>规定媒介</w:t>
      </w:r>
      <w:r>
        <w:rPr>
          <w:rFonts w:hint="eastAsia"/>
          <w:bCs/>
          <w:sz w:val="24"/>
        </w:rPr>
        <w:t>上公告申购与赎回的开始时间。</w:t>
      </w:r>
    </w:p>
    <w:p w14:paraId="05408B71" w14:textId="77777777" w:rsidR="00F3744A" w:rsidRDefault="00DC63B8">
      <w:pPr>
        <w:spacing w:line="360" w:lineRule="auto"/>
        <w:ind w:firstLineChars="200" w:firstLine="480"/>
        <w:rPr>
          <w:rFonts w:ascii="宋体" w:hAnsi="宋体"/>
          <w:bCs/>
          <w:sz w:val="24"/>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机构确认接收的，其基金份额申购、赎回价格为下一开放日基金份额申购、赎回的价格。</w:t>
      </w:r>
      <w:r>
        <w:rPr>
          <w:rFonts w:hint="eastAsia"/>
          <w:bCs/>
          <w:sz w:val="24"/>
        </w:rPr>
        <w:t xml:space="preserve">  </w:t>
      </w:r>
      <w:r>
        <w:rPr>
          <w:rFonts w:ascii="宋体" w:hAnsi="宋体" w:hint="eastAsia"/>
          <w:bCs/>
          <w:sz w:val="24"/>
        </w:rPr>
        <w:t xml:space="preserve"> </w:t>
      </w:r>
    </w:p>
    <w:p w14:paraId="18321192" w14:textId="77777777" w:rsidR="00F3744A" w:rsidRDefault="00DC63B8">
      <w:pPr>
        <w:spacing w:line="360" w:lineRule="auto"/>
        <w:ind w:firstLineChars="200" w:firstLine="480"/>
        <w:rPr>
          <w:bCs/>
          <w:sz w:val="24"/>
        </w:rPr>
      </w:pPr>
      <w:r>
        <w:rPr>
          <w:bCs/>
          <w:sz w:val="24"/>
        </w:rPr>
        <w:t>三、申购与赎回的原则</w:t>
      </w:r>
    </w:p>
    <w:p w14:paraId="53D8C543"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E147029" w14:textId="77777777" w:rsidR="00F3744A" w:rsidRDefault="00DC63B8">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11FA00D" w14:textId="77777777" w:rsidR="00F3744A" w:rsidRDefault="00DC63B8">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54BCD52" w14:textId="77777777" w:rsidR="00F3744A" w:rsidRDefault="00DC63B8">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681077E9" w14:textId="18563C4D" w:rsidR="00F3744A" w:rsidRDefault="00DC63B8">
      <w:pPr>
        <w:spacing w:line="360" w:lineRule="auto"/>
        <w:ind w:firstLineChars="200" w:firstLine="480"/>
        <w:rPr>
          <w:rFonts w:ascii="宋体" w:hAnsi="宋体"/>
          <w:bCs/>
          <w:sz w:val="24"/>
        </w:rPr>
      </w:pPr>
      <w:r>
        <w:rPr>
          <w:rFonts w:ascii="宋体" w:hAnsi="宋体" w:hint="eastAsia"/>
          <w:bCs/>
          <w:sz w:val="24"/>
        </w:rPr>
        <w:t>5、基金管理人有权决定本基金的总规模限额，但应最迟在新的限额实施前依照《信息披露办法》的有关规定在</w:t>
      </w:r>
      <w:r w:rsidR="009E6A43">
        <w:rPr>
          <w:rFonts w:ascii="宋体" w:hAnsi="宋体" w:hint="eastAsia"/>
          <w:bCs/>
          <w:sz w:val="24"/>
        </w:rPr>
        <w:t>规定媒介</w:t>
      </w:r>
      <w:r>
        <w:rPr>
          <w:rFonts w:ascii="宋体" w:hAnsi="宋体" w:hint="eastAsia"/>
          <w:bCs/>
          <w:sz w:val="24"/>
        </w:rPr>
        <w:t>上公告。</w:t>
      </w:r>
    </w:p>
    <w:p w14:paraId="5AD51D87" w14:textId="15D8D401" w:rsidR="00F3744A" w:rsidRDefault="00DC63B8">
      <w:pPr>
        <w:spacing w:line="360" w:lineRule="auto"/>
        <w:ind w:firstLineChars="200" w:firstLine="480"/>
        <w:rPr>
          <w:bCs/>
          <w:sz w:val="24"/>
          <w:szCs w:val="24"/>
        </w:rPr>
      </w:pPr>
      <w:r>
        <w:rPr>
          <w:bCs/>
          <w:sz w:val="24"/>
        </w:rPr>
        <w:t>基金管理人可在法律法规允许的情况下，对上述原则进行调整。基金管理人必须在新规则开始实施前依照《信息披露办法》的有关规定在</w:t>
      </w:r>
      <w:r w:rsidR="009E6A43">
        <w:rPr>
          <w:bCs/>
          <w:sz w:val="24"/>
        </w:rPr>
        <w:t>规定媒介</w:t>
      </w:r>
      <w:r>
        <w:rPr>
          <w:bCs/>
          <w:sz w:val="24"/>
        </w:rPr>
        <w:t>上公告。</w:t>
      </w:r>
    </w:p>
    <w:p w14:paraId="3CDAB5DC" w14:textId="77777777" w:rsidR="00F3744A" w:rsidRDefault="00DC63B8">
      <w:pPr>
        <w:spacing w:line="360" w:lineRule="auto"/>
        <w:ind w:firstLineChars="200" w:firstLine="480"/>
        <w:rPr>
          <w:bCs/>
          <w:sz w:val="24"/>
        </w:rPr>
      </w:pPr>
      <w:r>
        <w:rPr>
          <w:bCs/>
          <w:sz w:val="24"/>
        </w:rPr>
        <w:t>四、申购与赎回的程序</w:t>
      </w:r>
    </w:p>
    <w:p w14:paraId="2D7F8F64"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1ACBA56" w14:textId="77777777" w:rsidR="00F3744A" w:rsidRDefault="00DC63B8">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A7521E7" w14:textId="77777777" w:rsidR="00F3744A" w:rsidRDefault="00DC63B8">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6AA25848" w14:textId="77777777" w:rsidR="00F3744A" w:rsidRDefault="00DC63B8">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w:t>
      </w:r>
      <w:r>
        <w:rPr>
          <w:rFonts w:hint="eastAsia"/>
          <w:bCs/>
          <w:sz w:val="24"/>
          <w:lang w:val="zh-CN"/>
        </w:rPr>
        <w:t>申购成立；登记机构确认基金份额时，申购生效。</w:t>
      </w:r>
      <w:r>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7121B94A" w14:textId="77777777" w:rsidR="00F3744A" w:rsidRDefault="00DC63B8">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5CE44BE" w14:textId="77777777" w:rsidR="00F3744A" w:rsidRDefault="00DC63B8">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 xml:space="preserve"> 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 xml:space="preserve"> 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4530066A" w14:textId="77777777" w:rsidR="00F3744A" w:rsidRDefault="00DC63B8">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w:t>
      </w:r>
      <w:proofErr w:type="gramStart"/>
      <w:r>
        <w:rPr>
          <w:rFonts w:hint="eastAsia"/>
          <w:bCs/>
          <w:sz w:val="24"/>
        </w:rPr>
        <w:t>怠</w:t>
      </w:r>
      <w:proofErr w:type="gramEnd"/>
      <w:r>
        <w:rPr>
          <w:rFonts w:hint="eastAsia"/>
          <w:bCs/>
          <w:sz w:val="24"/>
        </w:rPr>
        <w:t>于履行该项查询等各项义务，致使其相关权益受损的，基金管理人、基金托管人、基金销售机构不承担由此造成</w:t>
      </w:r>
      <w:r>
        <w:rPr>
          <w:rFonts w:hint="eastAsia"/>
          <w:bCs/>
          <w:sz w:val="24"/>
        </w:rPr>
        <w:lastRenderedPageBreak/>
        <w:t>的损失或不利后果。</w:t>
      </w:r>
    </w:p>
    <w:p w14:paraId="5E72DEBB" w14:textId="77777777" w:rsidR="00F3744A" w:rsidRDefault="00DC63B8">
      <w:pPr>
        <w:spacing w:line="360" w:lineRule="auto"/>
        <w:ind w:firstLineChars="200" w:firstLine="480"/>
        <w:rPr>
          <w:bCs/>
          <w:sz w:val="24"/>
        </w:rPr>
      </w:pPr>
      <w:r>
        <w:rPr>
          <w:bCs/>
          <w:sz w:val="24"/>
        </w:rPr>
        <w:t>五、申购和赎回的数量限制</w:t>
      </w:r>
    </w:p>
    <w:p w14:paraId="77D79E0C"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14:paraId="25D724B4" w14:textId="77777777" w:rsidR="00F3744A" w:rsidRDefault="00DC63B8">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p>
    <w:p w14:paraId="49A7C80F" w14:textId="77777777" w:rsidR="00F3744A" w:rsidRDefault="00DC63B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14:paraId="44B2C9E8" w14:textId="77777777" w:rsidR="00F3744A" w:rsidRDefault="00DC63B8">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招募说明书或相关公告。</w:t>
      </w:r>
    </w:p>
    <w:p w14:paraId="19F896AF" w14:textId="3A49E87B" w:rsidR="00F3744A" w:rsidRDefault="00DC63B8">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sidR="009E6A43">
        <w:rPr>
          <w:bCs/>
          <w:sz w:val="24"/>
        </w:rPr>
        <w:t>规定媒介</w:t>
      </w:r>
      <w:r>
        <w:rPr>
          <w:bCs/>
          <w:sz w:val="24"/>
        </w:rPr>
        <w:t>上公告并报中国证监会备案。</w:t>
      </w:r>
    </w:p>
    <w:p w14:paraId="70B98366" w14:textId="77777777" w:rsidR="00F3744A" w:rsidRDefault="00DC63B8">
      <w:pPr>
        <w:spacing w:line="360" w:lineRule="auto"/>
        <w:ind w:firstLineChars="200" w:firstLine="480"/>
        <w:rPr>
          <w:bCs/>
          <w:sz w:val="24"/>
        </w:rPr>
      </w:pPr>
      <w:r>
        <w:rPr>
          <w:bCs/>
          <w:sz w:val="24"/>
        </w:rPr>
        <w:t>六、申购和赎回的价格、费用及其用途</w:t>
      </w:r>
    </w:p>
    <w:p w14:paraId="17F2D95E" w14:textId="77777777" w:rsidR="00F3744A" w:rsidRDefault="00DC63B8">
      <w:pPr>
        <w:spacing w:line="360" w:lineRule="auto"/>
        <w:ind w:firstLineChars="200" w:firstLine="480"/>
        <w:rPr>
          <w:sz w:val="23"/>
          <w:szCs w:val="23"/>
        </w:rPr>
      </w:pPr>
      <w:r>
        <w:rPr>
          <w:bCs/>
          <w:sz w:val="24"/>
        </w:rPr>
        <w:t>1</w:t>
      </w:r>
      <w:r>
        <w:rPr>
          <w:rFonts w:hint="eastAsia"/>
          <w:bCs/>
          <w:sz w:val="24"/>
        </w:rPr>
        <w:t>、民生加银新动力</w:t>
      </w:r>
      <w:r>
        <w:rPr>
          <w:rFonts w:hint="eastAsia"/>
          <w:bCs/>
          <w:sz w:val="24"/>
        </w:rPr>
        <w:t>A</w:t>
      </w:r>
      <w:r>
        <w:rPr>
          <w:rFonts w:hint="eastAsia"/>
          <w:bCs/>
          <w:sz w:val="24"/>
        </w:rPr>
        <w:t>和民生加银新动力</w:t>
      </w:r>
      <w:r>
        <w:rPr>
          <w:rFonts w:hint="eastAsia"/>
          <w:bCs/>
          <w:sz w:val="24"/>
        </w:rPr>
        <w:t>D</w:t>
      </w:r>
      <w:r>
        <w:rPr>
          <w:rFonts w:hint="eastAsia"/>
          <w:bCs/>
          <w:sz w:val="24"/>
        </w:rPr>
        <w:t>的基金份额分别设置代码，分别计算和公告基金份额净值和基金份额累计净值。本基金两类基金份额净值的计算，均保留到小数点后</w:t>
      </w:r>
      <w:r>
        <w:rPr>
          <w:rFonts w:hint="eastAsia"/>
          <w:bCs/>
          <w:sz w:val="24"/>
        </w:rPr>
        <w:t>3</w:t>
      </w:r>
      <w:r>
        <w:rPr>
          <w:rFonts w:hint="eastAsia"/>
          <w:bCs/>
          <w:sz w:val="24"/>
        </w:rPr>
        <w:t>位，小数点后第</w:t>
      </w:r>
      <w:r>
        <w:rPr>
          <w:rFonts w:hint="eastAsia"/>
          <w:bCs/>
          <w:sz w:val="24"/>
        </w:rPr>
        <w:t>4</w:t>
      </w:r>
      <w:r>
        <w:rPr>
          <w:rFonts w:hint="eastAsia"/>
          <w:bCs/>
          <w:sz w:val="24"/>
        </w:rPr>
        <w:t>位四舍五入，由此产生的收益或损失由基金财产承担。</w:t>
      </w:r>
      <w:r>
        <w:rPr>
          <w:sz w:val="23"/>
          <w:szCs w:val="23"/>
        </w:rPr>
        <w:t>T</w:t>
      </w:r>
      <w:r>
        <w:rPr>
          <w:rFonts w:hint="eastAsia"/>
          <w:sz w:val="23"/>
          <w:szCs w:val="23"/>
        </w:rPr>
        <w:t>日的</w:t>
      </w:r>
      <w:r>
        <w:rPr>
          <w:rFonts w:hint="eastAsia"/>
          <w:bCs/>
          <w:sz w:val="23"/>
          <w:szCs w:val="23"/>
        </w:rPr>
        <w:t>两类</w:t>
      </w:r>
      <w:r>
        <w:rPr>
          <w:rFonts w:hint="eastAsia"/>
          <w:sz w:val="23"/>
          <w:szCs w:val="23"/>
        </w:rPr>
        <w:t>基金份额净值在当天收市后计算，并在</w:t>
      </w:r>
      <w:r>
        <w:rPr>
          <w:sz w:val="23"/>
          <w:szCs w:val="23"/>
        </w:rPr>
        <w:t>T+1</w:t>
      </w:r>
      <w:r>
        <w:rPr>
          <w:rFonts w:hint="eastAsia"/>
          <w:sz w:val="23"/>
          <w:szCs w:val="23"/>
        </w:rPr>
        <w:t>日内公告。遇特殊情况，经中国证监会同意，可以适当延迟计算或公告。</w:t>
      </w:r>
    </w:p>
    <w:p w14:paraId="5A89A19F" w14:textId="77777777" w:rsidR="00F3744A" w:rsidRDefault="00DC63B8">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、申购份额的计算及余额的处理方式：本基金申购份额的计算详见招募说明书。民生加银新动力</w:t>
      </w:r>
      <w:r>
        <w:rPr>
          <w:rFonts w:hint="eastAsia"/>
          <w:bCs/>
          <w:sz w:val="24"/>
        </w:rPr>
        <w:t>A</w:t>
      </w:r>
      <w:r>
        <w:rPr>
          <w:rFonts w:hint="eastAsia"/>
          <w:bCs/>
          <w:sz w:val="24"/>
        </w:rPr>
        <w:t>的申购费率由基金管理人决定，并在招募说明书中列示。申购的有效份额为净申购金额除以当日的该类基金份额净值，有效份额单位为份，上述计算结果均按四舍五入方法，保留到小数点后</w:t>
      </w:r>
      <w:r>
        <w:rPr>
          <w:rFonts w:hint="eastAsia"/>
          <w:bCs/>
          <w:sz w:val="24"/>
        </w:rPr>
        <w:t>2</w:t>
      </w:r>
      <w:r>
        <w:rPr>
          <w:rFonts w:hint="eastAsia"/>
          <w:bCs/>
          <w:sz w:val="24"/>
        </w:rPr>
        <w:t>位，由此产生的收益或损失由基金财产承担。</w:t>
      </w:r>
    </w:p>
    <w:p w14:paraId="6D0A2C9F" w14:textId="77777777" w:rsidR="00F3744A" w:rsidRDefault="00DC63B8">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w:t>
      </w:r>
      <w:r>
        <w:rPr>
          <w:bCs/>
          <w:sz w:val="24"/>
        </w:rPr>
        <w:lastRenderedPageBreak/>
        <w:t>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3A5EC420" w14:textId="77777777" w:rsidR="00F3744A" w:rsidRDefault="00DC63B8">
      <w:pPr>
        <w:spacing w:line="360" w:lineRule="auto"/>
        <w:ind w:firstLineChars="200" w:firstLine="480"/>
        <w:rPr>
          <w:bCs/>
          <w:sz w:val="24"/>
        </w:rPr>
      </w:pPr>
      <w:r>
        <w:rPr>
          <w:bCs/>
          <w:sz w:val="24"/>
        </w:rPr>
        <w:t>4</w:t>
      </w:r>
      <w:r>
        <w:rPr>
          <w:rFonts w:hint="eastAsia"/>
          <w:bCs/>
          <w:sz w:val="24"/>
        </w:rPr>
        <w:t>、民生加银新动力</w:t>
      </w:r>
      <w:r>
        <w:rPr>
          <w:rFonts w:hint="eastAsia"/>
          <w:bCs/>
          <w:sz w:val="24"/>
        </w:rPr>
        <w:t>A</w:t>
      </w:r>
      <w:r>
        <w:rPr>
          <w:rFonts w:hint="eastAsia"/>
          <w:bCs/>
          <w:sz w:val="24"/>
        </w:rPr>
        <w:t>的</w:t>
      </w:r>
      <w:r>
        <w:rPr>
          <w:bCs/>
          <w:sz w:val="24"/>
        </w:rPr>
        <w:t>申购费用由</w:t>
      </w:r>
      <w:r>
        <w:rPr>
          <w:rFonts w:hint="eastAsia"/>
          <w:bCs/>
          <w:sz w:val="24"/>
        </w:rPr>
        <w:t>民生加银新动力</w:t>
      </w:r>
      <w:r>
        <w:rPr>
          <w:rFonts w:hint="eastAsia"/>
          <w:bCs/>
          <w:sz w:val="24"/>
        </w:rPr>
        <w:t>A</w:t>
      </w:r>
      <w:r>
        <w:rPr>
          <w:rFonts w:hint="eastAsia"/>
          <w:bCs/>
          <w:sz w:val="24"/>
        </w:rPr>
        <w:t>的</w:t>
      </w:r>
      <w:r>
        <w:rPr>
          <w:bCs/>
          <w:sz w:val="24"/>
        </w:rPr>
        <w:t>投资人承担，不列入基金财产。</w:t>
      </w:r>
      <w:r>
        <w:rPr>
          <w:rFonts w:hint="eastAsia"/>
          <w:bCs/>
          <w:sz w:val="24"/>
        </w:rPr>
        <w:t>民生加银新动力</w:t>
      </w:r>
      <w:r>
        <w:rPr>
          <w:rFonts w:hint="eastAsia"/>
          <w:bCs/>
          <w:sz w:val="24"/>
        </w:rPr>
        <w:t>D</w:t>
      </w:r>
      <w:r>
        <w:rPr>
          <w:rFonts w:hint="eastAsia"/>
          <w:bCs/>
          <w:sz w:val="24"/>
        </w:rPr>
        <w:t>不收取申购费用。</w:t>
      </w:r>
    </w:p>
    <w:p w14:paraId="6096DCE9" w14:textId="77777777" w:rsidR="00F3744A" w:rsidRDefault="00DC63B8">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赎回费用应根据相关规定按照比例归入基金财产，</w:t>
      </w:r>
      <w:r>
        <w:rPr>
          <w:bCs/>
          <w:sz w:val="24"/>
        </w:rPr>
        <w:t>其余用于支付登记费和其他必要的手续费。</w:t>
      </w:r>
      <w:r>
        <w:rPr>
          <w:rFonts w:hint="eastAsia"/>
          <w:bCs/>
          <w:sz w:val="24"/>
        </w:rPr>
        <w:t>本基金对持续持有期少于</w:t>
      </w:r>
      <w:r>
        <w:rPr>
          <w:rFonts w:hint="eastAsia"/>
          <w:bCs/>
          <w:sz w:val="24"/>
        </w:rPr>
        <w:t>7</w:t>
      </w:r>
      <w:r>
        <w:rPr>
          <w:rFonts w:hint="eastAsia"/>
          <w:bCs/>
          <w:sz w:val="24"/>
        </w:rPr>
        <w:t>日的投资者，收取不少于</w:t>
      </w:r>
      <w:r>
        <w:rPr>
          <w:rFonts w:hint="eastAsia"/>
          <w:bCs/>
          <w:sz w:val="24"/>
        </w:rPr>
        <w:t>1.5%</w:t>
      </w:r>
      <w:r>
        <w:rPr>
          <w:rFonts w:hint="eastAsia"/>
          <w:bCs/>
          <w:sz w:val="24"/>
        </w:rPr>
        <w:t>的赎回费并全额计入基金财产。</w:t>
      </w:r>
    </w:p>
    <w:p w14:paraId="16A5B5F5" w14:textId="4068806A" w:rsidR="00F3744A" w:rsidRDefault="00DC63B8">
      <w:pPr>
        <w:spacing w:line="360" w:lineRule="auto"/>
        <w:ind w:firstLineChars="200" w:firstLine="480"/>
        <w:rPr>
          <w:bCs/>
          <w:sz w:val="24"/>
        </w:rPr>
      </w:pPr>
      <w:r>
        <w:rPr>
          <w:bCs/>
          <w:sz w:val="24"/>
        </w:rPr>
        <w:t>6</w:t>
      </w:r>
      <w:r>
        <w:rPr>
          <w:rFonts w:hint="eastAsia"/>
          <w:bCs/>
          <w:sz w:val="24"/>
        </w:rPr>
        <w:t>、</w:t>
      </w:r>
      <w:r>
        <w:rPr>
          <w:bCs/>
          <w:sz w:val="24"/>
        </w:rPr>
        <w:t>本基金的申购费率、</w:t>
      </w:r>
      <w:r>
        <w:rPr>
          <w:rFonts w:hint="eastAsia"/>
          <w:bCs/>
          <w:sz w:val="24"/>
        </w:rPr>
        <w:t>各份额类别</w:t>
      </w:r>
      <w:r>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9E6A43">
        <w:rPr>
          <w:bCs/>
          <w:sz w:val="24"/>
        </w:rPr>
        <w:t>规定媒介</w:t>
      </w:r>
      <w:r>
        <w:rPr>
          <w:bCs/>
          <w:sz w:val="24"/>
        </w:rPr>
        <w:t>上公告。</w:t>
      </w:r>
    </w:p>
    <w:p w14:paraId="6E422D47" w14:textId="77777777" w:rsidR="00F3744A" w:rsidRDefault="00DC63B8">
      <w:pPr>
        <w:spacing w:line="360" w:lineRule="auto"/>
        <w:ind w:firstLineChars="200" w:firstLine="480"/>
        <w:rPr>
          <w:bCs/>
          <w:sz w:val="24"/>
        </w:rPr>
      </w:pPr>
      <w:r>
        <w:rPr>
          <w:bCs/>
          <w:sz w:val="24"/>
        </w:rPr>
        <w:t>7</w:t>
      </w:r>
      <w:r>
        <w:rPr>
          <w:bCs/>
          <w:sz w:val="24"/>
        </w:rPr>
        <w:t>、</w:t>
      </w:r>
      <w:r>
        <w:rPr>
          <w:rFonts w:hint="eastAsia"/>
          <w:bCs/>
          <w:sz w:val="24"/>
        </w:rPr>
        <w:t>当本基金发生大额申购或赎回情形时，基金管理人可在履行适当程序后，采用摆动定价机制，以确保基金估值的公平性，摆动定价机制的处理原则与操作规范参见法律法规和自律组织的规定。</w:t>
      </w:r>
    </w:p>
    <w:p w14:paraId="7BCFDC40" w14:textId="77777777" w:rsidR="00F3744A" w:rsidRDefault="00DC63B8">
      <w:pPr>
        <w:spacing w:line="360" w:lineRule="auto"/>
        <w:ind w:firstLineChars="200" w:firstLine="480"/>
        <w:rPr>
          <w:bCs/>
          <w:sz w:val="24"/>
        </w:rPr>
      </w:pPr>
      <w:r>
        <w:rPr>
          <w:rFonts w:hint="eastAsia"/>
          <w:bCs/>
          <w:sz w:val="24"/>
        </w:rPr>
        <w:t>8</w:t>
      </w:r>
      <w:r>
        <w:rPr>
          <w:rFonts w:hint="eastAsia"/>
          <w:bCs/>
          <w:sz w:val="24"/>
        </w:rPr>
        <w:t>、基金管理人可以在不违反法律法规规定及基金合同约定的情形下根据市场情况开展基金促销活动。在基金促销活动期间，按相关监管部门要求履行必要手续后，基金管理人可以适当调低基金申购费、赎回费率。</w:t>
      </w:r>
    </w:p>
    <w:p w14:paraId="70416CF9" w14:textId="77777777" w:rsidR="00F3744A" w:rsidRDefault="00DC63B8">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8FE71B0" w14:textId="77777777" w:rsidR="00F3744A" w:rsidRDefault="00DC63B8">
      <w:pPr>
        <w:spacing w:line="360" w:lineRule="auto"/>
        <w:ind w:firstLineChars="200" w:firstLine="480"/>
        <w:rPr>
          <w:bCs/>
          <w:sz w:val="24"/>
        </w:rPr>
      </w:pPr>
      <w:r>
        <w:rPr>
          <w:bCs/>
          <w:sz w:val="24"/>
        </w:rPr>
        <w:t>发生下列情况时，基金管理人可拒绝或暂停接受投资人的申购申请：</w:t>
      </w:r>
    </w:p>
    <w:p w14:paraId="745C2FB2"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0F9EB9CD" w14:textId="77777777" w:rsidR="00F3744A" w:rsidRDefault="00DC63B8">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574AA3F2" w14:textId="77777777" w:rsidR="00F3744A" w:rsidRDefault="00DC63B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658056C6" w14:textId="77777777" w:rsidR="00F3744A" w:rsidRDefault="00DC63B8">
      <w:pPr>
        <w:spacing w:line="360" w:lineRule="auto"/>
        <w:ind w:firstLineChars="200" w:firstLine="480"/>
        <w:rPr>
          <w:bCs/>
          <w:sz w:val="24"/>
        </w:rPr>
      </w:pPr>
      <w:bookmarkStart w:id="118" w:name="_Hlt70481650"/>
      <w:bookmarkEnd w:id="118"/>
      <w:r>
        <w:rPr>
          <w:rFonts w:hint="eastAsia"/>
          <w:bCs/>
          <w:sz w:val="24"/>
        </w:rPr>
        <w:t>4</w:t>
      </w:r>
      <w:r>
        <w:rPr>
          <w:rFonts w:hint="eastAsia"/>
          <w:bCs/>
          <w:sz w:val="24"/>
        </w:rPr>
        <w:t>、</w:t>
      </w:r>
      <w:r>
        <w:rPr>
          <w:bCs/>
          <w:sz w:val="24"/>
        </w:rPr>
        <w:t>基金管理人接受某笔或某些申购申请可能会影响或损害现有基金份额持有人利益时。</w:t>
      </w:r>
    </w:p>
    <w:p w14:paraId="078DDE4C" w14:textId="77777777" w:rsidR="00F3744A" w:rsidRDefault="00DC63B8">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w:t>
      </w:r>
      <w:r>
        <w:rPr>
          <w:rFonts w:hint="eastAsia"/>
          <w:bCs/>
          <w:sz w:val="24"/>
        </w:rPr>
        <w:t>出现</w:t>
      </w:r>
      <w:r>
        <w:rPr>
          <w:bCs/>
          <w:sz w:val="24"/>
        </w:rPr>
        <w:t>其</w:t>
      </w:r>
      <w:r>
        <w:rPr>
          <w:bCs/>
          <w:sz w:val="24"/>
        </w:rPr>
        <w:lastRenderedPageBreak/>
        <w:t>他可能对基金业绩产生负面影响，</w:t>
      </w:r>
      <w:r>
        <w:rPr>
          <w:rFonts w:hint="eastAsia"/>
          <w:bCs/>
          <w:sz w:val="24"/>
        </w:rPr>
        <w:t>或发生其他</w:t>
      </w:r>
      <w:r>
        <w:rPr>
          <w:bCs/>
          <w:sz w:val="24"/>
        </w:rPr>
        <w:t>损害现有基金份额持有人利益的情形。</w:t>
      </w:r>
    </w:p>
    <w:p w14:paraId="6895C074" w14:textId="77777777" w:rsidR="00F3744A" w:rsidRDefault="00DC63B8">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、基金管理人、基金托管人、销售机构或登记机构的技术故障等异常情况导致基金销售系统或基金登记系统或基金会计系统无法正常运行。</w:t>
      </w:r>
    </w:p>
    <w:p w14:paraId="540520D8" w14:textId="77777777" w:rsidR="00F3744A" w:rsidRDefault="00DC63B8">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63C9DE3A" w14:textId="77777777" w:rsidR="00F3744A" w:rsidRDefault="00DC63B8">
      <w:pPr>
        <w:spacing w:line="360" w:lineRule="auto"/>
        <w:ind w:firstLineChars="200" w:firstLine="480"/>
        <w:rPr>
          <w:bCs/>
          <w:sz w:val="24"/>
        </w:rPr>
      </w:pPr>
      <w:r>
        <w:rPr>
          <w:rFonts w:hint="eastAsia"/>
          <w:bCs/>
          <w:sz w:val="24"/>
        </w:rPr>
        <w:t>8</w:t>
      </w:r>
      <w:r>
        <w:rPr>
          <w:rFonts w:hint="eastAsia"/>
          <w:bCs/>
          <w:sz w:val="24"/>
        </w:rPr>
        <w:t>、申购申请超过基金管理人设定的单日净申购比例上限、单一投资者单日或单笔申购金额上限的。</w:t>
      </w:r>
    </w:p>
    <w:p w14:paraId="525F3627" w14:textId="77777777" w:rsidR="00F3744A" w:rsidRDefault="00DC63B8">
      <w:pPr>
        <w:spacing w:line="360" w:lineRule="auto"/>
        <w:ind w:firstLineChars="200" w:firstLine="480"/>
        <w:rPr>
          <w:bCs/>
          <w:sz w:val="24"/>
        </w:rPr>
      </w:pPr>
      <w:r>
        <w:rPr>
          <w:rFonts w:hint="eastAsia"/>
          <w:bCs/>
          <w:sz w:val="24"/>
        </w:rPr>
        <w:t>9</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公允价值存在重大不确定性时，经与基金托管人协商确认后，基金管理人应当暂停接受申购申请。</w:t>
      </w:r>
    </w:p>
    <w:p w14:paraId="29AD6344" w14:textId="77777777" w:rsidR="00F3744A" w:rsidRDefault="00DC63B8">
      <w:pPr>
        <w:spacing w:line="360" w:lineRule="auto"/>
        <w:ind w:firstLineChars="200" w:firstLine="480"/>
        <w:rPr>
          <w:bCs/>
          <w:sz w:val="24"/>
        </w:rPr>
      </w:pPr>
      <w:r>
        <w:rPr>
          <w:rFonts w:hint="eastAsia"/>
          <w:bCs/>
          <w:sz w:val="24"/>
        </w:rPr>
        <w:t>10</w:t>
      </w:r>
      <w:r>
        <w:rPr>
          <w:rFonts w:hint="eastAsia"/>
          <w:bCs/>
          <w:sz w:val="24"/>
        </w:rPr>
        <w:t>、</w:t>
      </w:r>
      <w:r>
        <w:rPr>
          <w:bCs/>
          <w:sz w:val="24"/>
        </w:rPr>
        <w:t>法律法规规定或中国证监会认定的其他情形。</w:t>
      </w:r>
    </w:p>
    <w:p w14:paraId="7BC5ED29" w14:textId="04133229" w:rsidR="00F3744A" w:rsidRDefault="00DC63B8">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10</w:t>
      </w:r>
      <w:r>
        <w:rPr>
          <w:bCs/>
          <w:sz w:val="24"/>
        </w:rPr>
        <w:t>项</w:t>
      </w:r>
      <w:r>
        <w:rPr>
          <w:rFonts w:hint="eastAsia"/>
          <w:bCs/>
          <w:sz w:val="24"/>
        </w:rPr>
        <w:t>情形之一</w:t>
      </w:r>
      <w:proofErr w:type="gramStart"/>
      <w:r>
        <w:rPr>
          <w:rFonts w:hint="eastAsia"/>
          <w:bCs/>
          <w:sz w:val="24"/>
        </w:rPr>
        <w:t>且基金</w:t>
      </w:r>
      <w:proofErr w:type="gramEnd"/>
      <w:r>
        <w:rPr>
          <w:rFonts w:hint="eastAsia"/>
          <w:bCs/>
          <w:sz w:val="24"/>
        </w:rPr>
        <w:t>管理人决定暂停申购情形时</w:t>
      </w:r>
      <w:r>
        <w:rPr>
          <w:bCs/>
          <w:sz w:val="24"/>
        </w:rPr>
        <w:t>，基金管理人应当根据有关规定在</w:t>
      </w:r>
      <w:r w:rsidR="009E6A43">
        <w:rPr>
          <w:bCs/>
          <w:sz w:val="24"/>
        </w:rPr>
        <w:t>规定媒介</w:t>
      </w:r>
      <w:r>
        <w:rPr>
          <w:bCs/>
          <w:sz w:val="24"/>
        </w:rPr>
        <w:t>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，被拒绝的申购款项将退还给投资人。在暂停申购的情况消除时，基金管理人应及时恢复申购业务的办理。</w:t>
      </w:r>
    </w:p>
    <w:p w14:paraId="73282657" w14:textId="77777777" w:rsidR="00F3744A" w:rsidRDefault="00DC63B8">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653DFE6" w14:textId="77777777" w:rsidR="00F3744A" w:rsidRDefault="00DC63B8">
      <w:pPr>
        <w:spacing w:line="360" w:lineRule="auto"/>
        <w:ind w:firstLineChars="200" w:firstLine="480"/>
        <w:rPr>
          <w:bCs/>
          <w:sz w:val="24"/>
        </w:rPr>
      </w:pPr>
      <w:r>
        <w:rPr>
          <w:bCs/>
          <w:sz w:val="24"/>
        </w:rPr>
        <w:t>发生下列情形时，基金管理人可暂停接受投资人的赎回申请或延缓支付赎回款项：</w:t>
      </w:r>
    </w:p>
    <w:p w14:paraId="3AC163FB"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8255D77" w14:textId="77777777" w:rsidR="00F3744A" w:rsidRDefault="00DC63B8">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3C7F6A6F" w14:textId="77777777" w:rsidR="00F3744A" w:rsidRDefault="00DC63B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19" w:name="_Hlt152500890"/>
      <w:r>
        <w:rPr>
          <w:bCs/>
          <w:sz w:val="24"/>
        </w:rPr>
        <w:t>净值。</w:t>
      </w:r>
    </w:p>
    <w:p w14:paraId="7F22F3BF" w14:textId="77777777" w:rsidR="00F3744A" w:rsidRDefault="00DC63B8">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7AEDD4E7" w14:textId="77777777" w:rsidR="00F3744A" w:rsidRDefault="00DC63B8">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、发生继续接受赎回申请将损害现有基金份额持有人利益的情形时，基金管理人可暂停接受投资人的赎回申请。</w:t>
      </w:r>
    </w:p>
    <w:p w14:paraId="110D9F20" w14:textId="77777777" w:rsidR="00F3744A" w:rsidRDefault="00DC63B8">
      <w:pPr>
        <w:spacing w:line="360" w:lineRule="auto"/>
        <w:ind w:firstLineChars="200" w:firstLine="480"/>
        <w:rPr>
          <w:bCs/>
          <w:sz w:val="24"/>
        </w:rPr>
      </w:pPr>
      <w:r>
        <w:rPr>
          <w:rFonts w:hint="eastAsia"/>
          <w:bCs/>
          <w:sz w:val="24"/>
        </w:rPr>
        <w:t>6</w:t>
      </w:r>
      <w:r>
        <w:rPr>
          <w:rFonts w:hint="eastAsia"/>
          <w:bCs/>
          <w:sz w:val="24"/>
        </w:rPr>
        <w:t>、</w:t>
      </w:r>
      <w:r>
        <w:rPr>
          <w:bCs/>
          <w:sz w:val="24"/>
        </w:rPr>
        <w:t>因信用风险等引发的发行人违约或交易对手延期、拒绝支付到期本息。</w:t>
      </w:r>
      <w:bookmarkEnd w:id="119"/>
    </w:p>
    <w:p w14:paraId="529E562E" w14:textId="77777777" w:rsidR="00F3744A" w:rsidRDefault="00DC63B8">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w:t>
      </w:r>
      <w:r>
        <w:rPr>
          <w:rFonts w:hint="eastAsia"/>
          <w:bCs/>
          <w:sz w:val="24"/>
        </w:rPr>
        <w:lastRenderedPageBreak/>
        <w:t>认后，基金管理人应当延缓支付赎回款项或暂停接受基金赎回申请。</w:t>
      </w:r>
    </w:p>
    <w:p w14:paraId="1F5D0E76" w14:textId="77777777" w:rsidR="00F3744A" w:rsidRDefault="00DC63B8">
      <w:pPr>
        <w:spacing w:line="360" w:lineRule="auto"/>
        <w:ind w:firstLineChars="200" w:firstLine="480"/>
        <w:rPr>
          <w:bCs/>
          <w:sz w:val="24"/>
        </w:rPr>
      </w:pPr>
      <w:r>
        <w:rPr>
          <w:rFonts w:hint="eastAsia"/>
          <w:bCs/>
          <w:sz w:val="24"/>
        </w:rPr>
        <w:t>8</w:t>
      </w:r>
      <w:r>
        <w:rPr>
          <w:rFonts w:hint="eastAsia"/>
          <w:bCs/>
          <w:sz w:val="24"/>
        </w:rPr>
        <w:t>、</w:t>
      </w:r>
      <w:r>
        <w:rPr>
          <w:bCs/>
          <w:sz w:val="24"/>
        </w:rPr>
        <w:t>法律法规规定或中国证监会认定的其他情形。</w:t>
      </w:r>
    </w:p>
    <w:p w14:paraId="50007FFC" w14:textId="77777777" w:rsidR="00F3744A" w:rsidRDefault="00DC63B8">
      <w:pPr>
        <w:spacing w:line="360" w:lineRule="auto"/>
        <w:ind w:firstLineChars="200" w:firstLine="480"/>
        <w:rPr>
          <w:bCs/>
        </w:rPr>
      </w:pPr>
      <w:r>
        <w:rPr>
          <w:bCs/>
          <w:sz w:val="24"/>
        </w:rPr>
        <w:t>发生上述</w:t>
      </w:r>
      <w:r>
        <w:rPr>
          <w:rFonts w:hint="eastAsia"/>
          <w:bCs/>
          <w:sz w:val="24"/>
        </w:rPr>
        <w:t>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8</w:t>
      </w:r>
      <w:r>
        <w:rPr>
          <w:rFonts w:hint="eastAsia"/>
          <w:bCs/>
          <w:sz w:val="24"/>
        </w:rPr>
        <w:t>项情形之一</w:t>
      </w:r>
      <w:proofErr w:type="gramStart"/>
      <w:r>
        <w:rPr>
          <w:rFonts w:hint="eastAsia"/>
          <w:bCs/>
          <w:sz w:val="24"/>
        </w:rPr>
        <w:t>且基金</w:t>
      </w:r>
      <w:proofErr w:type="gramEnd"/>
      <w:r>
        <w:rPr>
          <w:rFonts w:hint="eastAsia"/>
          <w:bCs/>
          <w:sz w:val="24"/>
        </w:rPr>
        <w:t>管理人决定暂停接受基金份额持有人的赎回申请或延期支付</w:t>
      </w:r>
      <w:proofErr w:type="gramStart"/>
      <w:r>
        <w:rPr>
          <w:rFonts w:hint="eastAsia"/>
          <w:bCs/>
          <w:sz w:val="24"/>
        </w:rPr>
        <w:t>赎回款</w:t>
      </w:r>
      <w:proofErr w:type="gramEnd"/>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r>
        <w:rPr>
          <w:rFonts w:hint="eastAsia"/>
          <w:bCs/>
          <w:sz w:val="24"/>
        </w:rPr>
        <w:t>。</w:t>
      </w:r>
    </w:p>
    <w:p w14:paraId="3E3ACC73" w14:textId="77777777" w:rsidR="00F3744A" w:rsidRDefault="00DC63B8">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0C232D0"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巨额赎回的认定</w:t>
      </w:r>
    </w:p>
    <w:p w14:paraId="65244A00" w14:textId="77777777" w:rsidR="00F3744A" w:rsidRDefault="00DC63B8">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Pr>
          <w:rFonts w:hint="eastAsia"/>
          <w:bCs/>
          <w:color w:val="000000"/>
          <w:sz w:val="24"/>
        </w:rPr>
        <w:t>开放日</w:t>
      </w:r>
      <w:r>
        <w:rPr>
          <w:bCs/>
          <w:sz w:val="24"/>
        </w:rPr>
        <w:t>的基金总份额的</w:t>
      </w:r>
      <w:r>
        <w:rPr>
          <w:rFonts w:hint="eastAsia"/>
          <w:bCs/>
          <w:sz w:val="24"/>
        </w:rPr>
        <w:t>10%</w:t>
      </w:r>
      <w:r>
        <w:rPr>
          <w:bCs/>
          <w:sz w:val="24"/>
        </w:rPr>
        <w:t>，即认为是发生了巨额赎回。</w:t>
      </w:r>
    </w:p>
    <w:p w14:paraId="3C37C654" w14:textId="77777777" w:rsidR="00F3744A" w:rsidRDefault="00DC63B8">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2C066AC" w14:textId="77777777" w:rsidR="00F3744A" w:rsidRDefault="00DC63B8">
      <w:pPr>
        <w:spacing w:line="360" w:lineRule="auto"/>
        <w:ind w:firstLineChars="200" w:firstLine="480"/>
        <w:rPr>
          <w:bCs/>
          <w:color w:val="000000"/>
          <w:sz w:val="24"/>
        </w:rPr>
      </w:pPr>
      <w:r>
        <w:rPr>
          <w:bCs/>
          <w:color w:val="000000"/>
          <w:sz w:val="24"/>
        </w:rPr>
        <w:t>当基金出现巨额赎回时，基金管理人可以根据基金当时的资产组合状况决定全额赎回或部分延期赎回。</w:t>
      </w:r>
    </w:p>
    <w:p w14:paraId="6A2FAC5F" w14:textId="77777777" w:rsidR="00F3744A" w:rsidRDefault="00DC63B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）全额赎回：当基金管理人认为有能力支付投资人的全部赎回申请时，按正常赎回程序执行。</w:t>
      </w:r>
    </w:p>
    <w:p w14:paraId="41F4BB30" w14:textId="77777777" w:rsidR="00F3744A" w:rsidRDefault="00DC63B8">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color w:val="000000"/>
          <w:sz w:val="24"/>
        </w:rPr>
        <w:t>10%</w:t>
      </w:r>
      <w:r>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color w:val="000000"/>
          <w:sz w:val="24"/>
        </w:rPr>
        <w:t>并以下</w:t>
      </w:r>
      <w:proofErr w:type="gramEnd"/>
      <w:r>
        <w:rPr>
          <w:bCs/>
          <w:color w:val="000000"/>
          <w:sz w:val="24"/>
        </w:rPr>
        <w:t>一开放日的基金份额净值为基础计算赎回金额，以此类推，直到全部赎回为止。如投资人在提交赎回申请时未作明确选择，投资人未能赎回</w:t>
      </w:r>
      <w:r>
        <w:rPr>
          <w:bCs/>
          <w:color w:val="000000"/>
          <w:sz w:val="24"/>
        </w:rPr>
        <w:lastRenderedPageBreak/>
        <w:t>部分作自动延期赎回处理。</w:t>
      </w:r>
    </w:p>
    <w:p w14:paraId="64BDF1E2" w14:textId="77777777" w:rsidR="00F3744A" w:rsidRDefault="00DC63B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）如本基金</w:t>
      </w:r>
      <w:r>
        <w:rPr>
          <w:bCs/>
          <w:sz w:val="24"/>
        </w:rPr>
        <w:t>发生巨额赎回，</w:t>
      </w:r>
      <w:r>
        <w:rPr>
          <w:rFonts w:hint="eastAsia"/>
          <w:bCs/>
          <w:sz w:val="24"/>
        </w:rPr>
        <w:t>在单个基金份额持有人超过上一开放日基金总份额</w:t>
      </w:r>
      <w:r>
        <w:rPr>
          <w:rFonts w:hint="eastAsia"/>
          <w:bCs/>
          <w:sz w:val="24"/>
        </w:rPr>
        <w:t>30%</w:t>
      </w:r>
      <w:r>
        <w:rPr>
          <w:rFonts w:hint="eastAsia"/>
          <w:bCs/>
          <w:sz w:val="24"/>
        </w:rPr>
        <w:t>以上的赎回申请等情形下，基金管理人可以采取以下措施对其进行延期办理赎回。即：若本基金发生巨额赎回且单个基金份额持有人的赎回申请超过上一开放日基金总份额的</w:t>
      </w:r>
      <w:r>
        <w:rPr>
          <w:rFonts w:hint="eastAsia"/>
          <w:bCs/>
          <w:sz w:val="24"/>
        </w:rPr>
        <w:t>30%</w:t>
      </w:r>
      <w:r>
        <w:rPr>
          <w:rFonts w:hint="eastAsia"/>
          <w:bCs/>
          <w:sz w:val="24"/>
        </w:rPr>
        <w:t>，基金管理人有权先行对该单个基金份额持有人超出</w:t>
      </w:r>
      <w:r>
        <w:rPr>
          <w:rFonts w:hint="eastAsia"/>
          <w:bCs/>
          <w:sz w:val="24"/>
        </w:rPr>
        <w:t>30%</w:t>
      </w:r>
      <w:r>
        <w:rPr>
          <w:rFonts w:hint="eastAsia"/>
          <w:bCs/>
          <w:sz w:val="24"/>
        </w:rPr>
        <w:t>的赎回申请实施延期办理，而对该单个基金份额持有人</w:t>
      </w:r>
      <w:r>
        <w:rPr>
          <w:rFonts w:hint="eastAsia"/>
          <w:bCs/>
          <w:sz w:val="24"/>
        </w:rPr>
        <w:t>30%</w:t>
      </w:r>
      <w:r>
        <w:rPr>
          <w:rFonts w:hint="eastAsia"/>
          <w:bCs/>
          <w:sz w:val="24"/>
        </w:rPr>
        <w:t>以内（含</w:t>
      </w:r>
      <w:r>
        <w:rPr>
          <w:rFonts w:hint="eastAsia"/>
          <w:bCs/>
          <w:sz w:val="24"/>
        </w:rPr>
        <w:t>30%</w:t>
      </w:r>
      <w:r>
        <w:rPr>
          <w:rFonts w:hint="eastAsia"/>
          <w:bCs/>
          <w:sz w:val="24"/>
        </w:rPr>
        <w:t>）的赎回申请与其他投资者的赎回</w:t>
      </w:r>
      <w:proofErr w:type="gramStart"/>
      <w:r>
        <w:rPr>
          <w:rFonts w:hint="eastAsia"/>
          <w:bCs/>
          <w:sz w:val="24"/>
        </w:rPr>
        <w:t>申请按</w:t>
      </w:r>
      <w:proofErr w:type="gramEnd"/>
      <w:r>
        <w:rPr>
          <w:rFonts w:hint="eastAsia"/>
          <w:bCs/>
          <w:sz w:val="24"/>
        </w:rPr>
        <w:t>前述条款处理，具体见招募说明书或相关公告。</w:t>
      </w:r>
    </w:p>
    <w:p w14:paraId="65F555F3" w14:textId="6F780597" w:rsidR="00F3744A" w:rsidRDefault="00DC63B8">
      <w:pPr>
        <w:spacing w:line="360" w:lineRule="auto"/>
        <w:ind w:firstLineChars="200" w:firstLine="480"/>
        <w:rPr>
          <w:color w:val="000000"/>
          <w:sz w:val="24"/>
        </w:rPr>
      </w:pPr>
      <w:r>
        <w:rPr>
          <w:bCs/>
          <w:color w:val="000000"/>
          <w:sz w:val="24"/>
        </w:rPr>
        <w:t>（</w:t>
      </w:r>
      <w:r>
        <w:rPr>
          <w:rFonts w:hint="eastAsia"/>
          <w:bCs/>
          <w:color w:val="000000"/>
          <w:sz w:val="24"/>
        </w:rPr>
        <w:t>4</w:t>
      </w:r>
      <w:r>
        <w:rPr>
          <w:bCs/>
          <w:color w:val="000000"/>
          <w:sz w:val="24"/>
        </w:rPr>
        <w:t>）暂停赎回：连续</w:t>
      </w:r>
      <w:r>
        <w:rPr>
          <w:rFonts w:hint="eastAsia"/>
          <w:bCs/>
          <w:color w:val="000000"/>
          <w:sz w:val="24"/>
        </w:rPr>
        <w:t>2</w:t>
      </w:r>
      <w:r>
        <w:rPr>
          <w:rFonts w:hint="eastAsia"/>
          <w:bCs/>
          <w:color w:val="000000"/>
          <w:sz w:val="24"/>
        </w:rPr>
        <w:t>个开放</w:t>
      </w:r>
      <w:r>
        <w:rPr>
          <w:bCs/>
          <w:color w:val="000000"/>
          <w:sz w:val="24"/>
        </w:rPr>
        <w:t>日以上</w:t>
      </w:r>
      <w:r>
        <w:rPr>
          <w:bCs/>
          <w:color w:val="000000"/>
          <w:sz w:val="24"/>
        </w:rPr>
        <w:t>(</w:t>
      </w:r>
      <w:r>
        <w:rPr>
          <w:bCs/>
          <w:color w:val="000000"/>
          <w:sz w:val="24"/>
        </w:rPr>
        <w:t>含本数</w:t>
      </w:r>
      <w:r>
        <w:rPr>
          <w:bCs/>
          <w:color w:val="000000"/>
          <w:sz w:val="24"/>
        </w:rPr>
        <w:t>)</w:t>
      </w:r>
      <w:r>
        <w:rPr>
          <w:bCs/>
          <w:color w:val="000000"/>
          <w:sz w:val="24"/>
        </w:rPr>
        <w:t>发生巨额赎回，如基金管理人认为有必要，可暂停接受基金的赎回申请；已经接受的赎回申请可以延缓支付赎回款项，但不得超过</w:t>
      </w:r>
      <w:r>
        <w:rPr>
          <w:rFonts w:hint="eastAsia"/>
          <w:bCs/>
          <w:color w:val="000000"/>
          <w:sz w:val="24"/>
        </w:rPr>
        <w:t>20</w:t>
      </w:r>
      <w:r>
        <w:rPr>
          <w:bCs/>
          <w:color w:val="000000"/>
          <w:sz w:val="24"/>
        </w:rPr>
        <w:t>个工作日，并应当在</w:t>
      </w:r>
      <w:r w:rsidR="009E6A43">
        <w:rPr>
          <w:bCs/>
          <w:color w:val="000000"/>
          <w:sz w:val="24"/>
        </w:rPr>
        <w:t>规定媒介</w:t>
      </w:r>
      <w:r>
        <w:rPr>
          <w:bCs/>
          <w:color w:val="000000"/>
          <w:sz w:val="24"/>
        </w:rPr>
        <w:t>上进行公告。</w:t>
      </w:r>
    </w:p>
    <w:p w14:paraId="0FEF25DE" w14:textId="77777777" w:rsidR="00F3744A" w:rsidRDefault="00DC63B8">
      <w:pPr>
        <w:spacing w:line="360" w:lineRule="auto"/>
        <w:ind w:firstLineChars="200" w:firstLine="480"/>
        <w:rPr>
          <w:bCs/>
          <w:sz w:val="24"/>
        </w:rPr>
      </w:pPr>
      <w:r>
        <w:rPr>
          <w:bCs/>
          <w:sz w:val="24"/>
        </w:rPr>
        <w:t>3</w:t>
      </w:r>
      <w:r>
        <w:rPr>
          <w:rFonts w:hint="eastAsia"/>
          <w:bCs/>
          <w:sz w:val="24"/>
        </w:rPr>
        <w:t>、</w:t>
      </w:r>
      <w:r>
        <w:rPr>
          <w:bCs/>
          <w:sz w:val="24"/>
        </w:rPr>
        <w:t>巨额赎回的公告</w:t>
      </w:r>
    </w:p>
    <w:p w14:paraId="648C8046" w14:textId="1A8355D7" w:rsidR="00F3744A" w:rsidRDefault="00DC63B8">
      <w:pPr>
        <w:spacing w:line="360" w:lineRule="auto"/>
        <w:ind w:firstLineChars="200" w:firstLine="480"/>
        <w:rPr>
          <w:bCs/>
        </w:rPr>
      </w:pPr>
      <w:r>
        <w:rPr>
          <w:bCs/>
          <w:sz w:val="24"/>
        </w:rPr>
        <w:t>当发生上述延期赎回并</w:t>
      </w:r>
      <w:r>
        <w:rPr>
          <w:rFonts w:hint="eastAsia"/>
          <w:bCs/>
          <w:color w:val="000000"/>
          <w:sz w:val="24"/>
        </w:rPr>
        <w:t>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日内在</w:t>
      </w:r>
      <w:r w:rsidR="009E6A43">
        <w:rPr>
          <w:bCs/>
          <w:sz w:val="24"/>
        </w:rPr>
        <w:t>规定媒介</w:t>
      </w:r>
      <w:r>
        <w:rPr>
          <w:bCs/>
          <w:sz w:val="24"/>
        </w:rPr>
        <w:t>上刊登公告。</w:t>
      </w:r>
    </w:p>
    <w:p w14:paraId="7D21FA55" w14:textId="77777777" w:rsidR="00F3744A" w:rsidRDefault="00DC63B8">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1B8D8737" w14:textId="58ED0E03" w:rsidR="00F3744A" w:rsidRDefault="00DC63B8">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9E6A43">
        <w:rPr>
          <w:bCs/>
          <w:sz w:val="24"/>
        </w:rPr>
        <w:t>规定媒介</w:t>
      </w:r>
      <w:r>
        <w:rPr>
          <w:bCs/>
          <w:sz w:val="24"/>
        </w:rPr>
        <w:t>上刊登暂停公告。</w:t>
      </w:r>
    </w:p>
    <w:p w14:paraId="1F891808" w14:textId="193F7823" w:rsidR="00F3744A" w:rsidRDefault="00DC63B8">
      <w:pPr>
        <w:spacing w:line="360" w:lineRule="auto"/>
        <w:ind w:firstLineChars="200" w:firstLine="480"/>
        <w:rPr>
          <w:bCs/>
          <w:sz w:val="24"/>
        </w:rPr>
      </w:pPr>
      <w:r>
        <w:rPr>
          <w:bCs/>
          <w:sz w:val="24"/>
        </w:rPr>
        <w:t>2</w:t>
      </w:r>
      <w:r>
        <w:rPr>
          <w:bCs/>
          <w:sz w:val="24"/>
        </w:rPr>
        <w:t>、上述暂停申购或赎回情况消除的，基金管理人应依照《信息披露办法》的有关规定于重新开放日前在</w:t>
      </w:r>
      <w:r w:rsidR="009E6A43">
        <w:rPr>
          <w:bCs/>
          <w:sz w:val="24"/>
        </w:rPr>
        <w:t>规定媒介</w:t>
      </w:r>
      <w:r>
        <w:rPr>
          <w:bCs/>
          <w:sz w:val="24"/>
        </w:rPr>
        <w:t>上刊登基金重新开放申购或赎回公告。</w:t>
      </w:r>
    </w:p>
    <w:p w14:paraId="696BB695" w14:textId="77777777" w:rsidR="00F3744A" w:rsidRDefault="00DC63B8">
      <w:pPr>
        <w:spacing w:line="360" w:lineRule="auto"/>
        <w:ind w:firstLineChars="200" w:firstLine="480"/>
        <w:rPr>
          <w:bCs/>
          <w:sz w:val="24"/>
        </w:rPr>
      </w:pPr>
      <w:r>
        <w:rPr>
          <w:bCs/>
          <w:sz w:val="24"/>
        </w:rPr>
        <w:t>十一</w:t>
      </w:r>
      <w:r>
        <w:rPr>
          <w:rFonts w:hint="eastAsia"/>
          <w:bCs/>
          <w:sz w:val="24"/>
        </w:rPr>
        <w:t>、</w:t>
      </w:r>
      <w:r>
        <w:rPr>
          <w:bCs/>
          <w:sz w:val="24"/>
        </w:rPr>
        <w:t>基金转换</w:t>
      </w:r>
    </w:p>
    <w:p w14:paraId="64485D80" w14:textId="77777777" w:rsidR="00F3744A" w:rsidRDefault="00DC63B8">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737DC81" w14:textId="77777777" w:rsidR="00F3744A" w:rsidRDefault="00DC63B8">
      <w:pPr>
        <w:spacing w:line="360" w:lineRule="auto"/>
        <w:ind w:firstLineChars="200" w:firstLine="480"/>
        <w:rPr>
          <w:bCs/>
          <w:sz w:val="24"/>
        </w:rPr>
      </w:pPr>
      <w:r>
        <w:rPr>
          <w:rFonts w:hint="eastAsia"/>
          <w:bCs/>
          <w:sz w:val="24"/>
        </w:rPr>
        <w:t>十二、基金份额的转让</w:t>
      </w:r>
    </w:p>
    <w:p w14:paraId="45131502" w14:textId="77777777" w:rsidR="00F3744A" w:rsidRDefault="00DC63B8">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w:t>
      </w:r>
      <w:r>
        <w:rPr>
          <w:rFonts w:hint="eastAsia"/>
          <w:bCs/>
          <w:sz w:val="24"/>
        </w:rPr>
        <w:lastRenderedPageBreak/>
        <w:t>基金份额持有人应根据基金管理人公告的业务规则办理基金份额转让业务。</w:t>
      </w:r>
    </w:p>
    <w:p w14:paraId="0819C6E5" w14:textId="77777777" w:rsidR="00F3744A" w:rsidRDefault="00DC63B8">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5FEFF883" w14:textId="77777777" w:rsidR="00F3744A" w:rsidRDefault="00DC63B8">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141D91B5" w14:textId="77777777" w:rsidR="00F3744A" w:rsidRDefault="00DC63B8">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D6B979B" w14:textId="77777777" w:rsidR="00F3744A" w:rsidRDefault="00DC63B8">
      <w:pPr>
        <w:spacing w:line="360" w:lineRule="auto"/>
        <w:ind w:firstLineChars="200" w:firstLine="480"/>
        <w:rPr>
          <w:bCs/>
          <w:sz w:val="24"/>
        </w:rPr>
      </w:pPr>
      <w:r>
        <w:rPr>
          <w:bCs/>
          <w:sz w:val="24"/>
        </w:rPr>
        <w:t>十</w:t>
      </w:r>
      <w:r>
        <w:rPr>
          <w:rFonts w:hint="eastAsia"/>
          <w:bCs/>
          <w:sz w:val="24"/>
        </w:rPr>
        <w:t>四、</w:t>
      </w:r>
      <w:r>
        <w:rPr>
          <w:bCs/>
          <w:sz w:val="24"/>
        </w:rPr>
        <w:t>基金的转托管</w:t>
      </w:r>
    </w:p>
    <w:p w14:paraId="33A400C2" w14:textId="77777777" w:rsidR="00F3744A" w:rsidRDefault="00DC63B8">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5BDD816" w14:textId="77777777" w:rsidR="00F3744A" w:rsidRDefault="00DC63B8">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4F179404" w14:textId="77777777" w:rsidR="00F3744A" w:rsidRDefault="00DC63B8">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69636FE" w14:textId="77777777" w:rsidR="00F3744A" w:rsidRDefault="00DC63B8">
      <w:pPr>
        <w:spacing w:line="360" w:lineRule="auto"/>
        <w:ind w:firstLineChars="200" w:firstLine="480"/>
        <w:rPr>
          <w:bCs/>
          <w:sz w:val="24"/>
        </w:rPr>
      </w:pPr>
      <w:r>
        <w:rPr>
          <w:bCs/>
          <w:sz w:val="24"/>
        </w:rPr>
        <w:t>十</w:t>
      </w:r>
      <w:r>
        <w:rPr>
          <w:rFonts w:hint="eastAsia"/>
          <w:bCs/>
          <w:sz w:val="24"/>
        </w:rPr>
        <w:t>六、</w:t>
      </w:r>
      <w:r>
        <w:rPr>
          <w:bCs/>
          <w:sz w:val="24"/>
        </w:rPr>
        <w:t>基金的冻结和解冻</w:t>
      </w:r>
    </w:p>
    <w:p w14:paraId="5BC88A6F" w14:textId="77777777" w:rsidR="00F3744A" w:rsidRDefault="00DC63B8">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52CDE721" w14:textId="42E7B23D" w:rsidR="003A7C7E" w:rsidRPr="00081375" w:rsidRDefault="003A7C7E" w:rsidP="003A7C7E">
      <w:pPr>
        <w:spacing w:line="360" w:lineRule="auto"/>
        <w:ind w:firstLineChars="200" w:firstLine="480"/>
        <w:rPr>
          <w:bCs/>
          <w:sz w:val="24"/>
        </w:rPr>
      </w:pPr>
      <w:r w:rsidRPr="00615FF1">
        <w:rPr>
          <w:rFonts w:hint="eastAsia"/>
          <w:bCs/>
          <w:sz w:val="24"/>
        </w:rPr>
        <w:t>十</w:t>
      </w:r>
      <w:r>
        <w:rPr>
          <w:rFonts w:hint="eastAsia"/>
          <w:bCs/>
          <w:sz w:val="24"/>
        </w:rPr>
        <w:t>七</w:t>
      </w:r>
      <w:r w:rsidRPr="00081375">
        <w:rPr>
          <w:rFonts w:hint="eastAsia"/>
          <w:bCs/>
          <w:sz w:val="24"/>
        </w:rPr>
        <w:t>、实施</w:t>
      </w:r>
      <w:proofErr w:type="gramStart"/>
      <w:r w:rsidRPr="00081375">
        <w:rPr>
          <w:rFonts w:hint="eastAsia"/>
          <w:bCs/>
          <w:sz w:val="24"/>
        </w:rPr>
        <w:t>侧袋机制</w:t>
      </w:r>
      <w:proofErr w:type="gramEnd"/>
      <w:r w:rsidRPr="00081375">
        <w:rPr>
          <w:rFonts w:hint="eastAsia"/>
          <w:bCs/>
          <w:sz w:val="24"/>
        </w:rPr>
        <w:t>期间本基金的申购与赎回</w:t>
      </w:r>
    </w:p>
    <w:p w14:paraId="4028C12B" w14:textId="77777777" w:rsidR="003A7C7E" w:rsidRPr="00081375" w:rsidRDefault="003A7C7E" w:rsidP="003A7C7E">
      <w:pPr>
        <w:spacing w:line="360" w:lineRule="auto"/>
        <w:ind w:firstLineChars="200" w:firstLine="480"/>
        <w:rPr>
          <w:bCs/>
          <w:sz w:val="24"/>
        </w:rPr>
      </w:pPr>
      <w:r w:rsidRPr="00081375">
        <w:rPr>
          <w:rFonts w:hint="eastAsia"/>
          <w:bCs/>
          <w:sz w:val="24"/>
        </w:rPr>
        <w:t>本基金实施</w:t>
      </w:r>
      <w:proofErr w:type="gramStart"/>
      <w:r w:rsidRPr="00081375">
        <w:rPr>
          <w:rFonts w:hint="eastAsia"/>
          <w:bCs/>
          <w:sz w:val="24"/>
        </w:rPr>
        <w:t>侧袋机制</w:t>
      </w:r>
      <w:proofErr w:type="gramEnd"/>
      <w:r w:rsidRPr="00081375">
        <w:rPr>
          <w:rFonts w:hint="eastAsia"/>
          <w:bCs/>
          <w:sz w:val="24"/>
        </w:rPr>
        <w:t>的，本基金的申购和赎回安排详见招募说明书或相关公告。</w:t>
      </w:r>
    </w:p>
    <w:p w14:paraId="3773AE33" w14:textId="77777777" w:rsidR="00F3744A" w:rsidRDefault="00DC63B8">
      <w:pPr>
        <w:pStyle w:val="1"/>
        <w:spacing w:before="0" w:after="0"/>
        <w:jc w:val="center"/>
        <w:rPr>
          <w:rFonts w:ascii="Times New Roman"/>
          <w:color w:val="auto"/>
          <w:sz w:val="30"/>
        </w:rPr>
      </w:pPr>
      <w:r>
        <w:rPr>
          <w:rFonts w:ascii="Times New Roman"/>
          <w:b w:val="0"/>
          <w:bCs/>
          <w:color w:val="auto"/>
        </w:rPr>
        <w:br w:type="page"/>
      </w:r>
      <w:bookmarkStart w:id="120" w:name="_Toc15143"/>
      <w:bookmarkStart w:id="121" w:name="_Toc14835"/>
      <w:bookmarkStart w:id="122" w:name="_Toc123102454"/>
      <w:bookmarkStart w:id="123" w:name="_Toc26207"/>
      <w:bookmarkStart w:id="124" w:name="_Toc29251"/>
      <w:bookmarkStart w:id="125" w:name="_Toc98560353"/>
      <w:bookmarkStart w:id="126" w:name="_Toc123051453"/>
      <w:bookmarkStart w:id="127" w:name="_Toc139991737"/>
      <w:bookmarkStart w:id="128" w:name="_Toc6405"/>
      <w:bookmarkStart w:id="129" w:name="_Toc31653"/>
      <w:bookmarkStart w:id="130" w:name="_Toc31644"/>
      <w:bookmarkStart w:id="131" w:name="_Toc141703887"/>
      <w:bookmarkStart w:id="132" w:name="_Toc123112235"/>
      <w:bookmarkStart w:id="133" w:name="_Toc12245"/>
      <w:bookmarkStart w:id="134" w:name="_Toc31235"/>
      <w:bookmarkStart w:id="135" w:name="_Toc3601"/>
      <w:bookmarkStart w:id="136" w:name="_Toc44579719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15118234"/>
      <w:bookmarkStart w:id="140" w:name="_Toc57530239"/>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BEEA740" w14:textId="77777777" w:rsidR="00F3744A" w:rsidRDefault="00F3744A">
      <w:pPr>
        <w:spacing w:line="360" w:lineRule="auto"/>
        <w:ind w:firstLineChars="200" w:firstLine="480"/>
        <w:rPr>
          <w:bCs/>
          <w:sz w:val="24"/>
        </w:rPr>
      </w:pPr>
    </w:p>
    <w:p w14:paraId="3D934274" w14:textId="77777777" w:rsidR="00F3744A" w:rsidRDefault="00DC63B8">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14:paraId="55692DE3" w14:textId="77777777" w:rsidR="00F3744A" w:rsidRDefault="00DC63B8">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14:paraId="3F123DD3" w14:textId="77777777" w:rsidR="00F3744A" w:rsidRDefault="00DC63B8">
      <w:pPr>
        <w:spacing w:line="360" w:lineRule="auto"/>
        <w:ind w:firstLineChars="200" w:firstLine="480"/>
        <w:rPr>
          <w:bCs/>
          <w:sz w:val="24"/>
        </w:rPr>
      </w:pPr>
      <w:bookmarkStart w:id="143" w:name="_Toc15118236"/>
      <w:bookmarkStart w:id="144" w:name="_Toc15118237"/>
      <w:r>
        <w:rPr>
          <w:bCs/>
          <w:sz w:val="24"/>
        </w:rPr>
        <w:t>名称：</w:t>
      </w:r>
      <w:bookmarkEnd w:id="143"/>
      <w:r>
        <w:rPr>
          <w:rFonts w:hint="eastAsia"/>
          <w:bCs/>
          <w:sz w:val="24"/>
        </w:rPr>
        <w:t>民生加</w:t>
      </w:r>
      <w:proofErr w:type="gramStart"/>
      <w:r>
        <w:rPr>
          <w:rFonts w:hint="eastAsia"/>
          <w:bCs/>
          <w:sz w:val="24"/>
        </w:rPr>
        <w:t>银基金</w:t>
      </w:r>
      <w:proofErr w:type="gramEnd"/>
      <w:r>
        <w:rPr>
          <w:rFonts w:hint="eastAsia"/>
          <w:bCs/>
          <w:sz w:val="24"/>
        </w:rPr>
        <w:t>管理有限公司</w:t>
      </w:r>
    </w:p>
    <w:p w14:paraId="39DA91C2" w14:textId="77777777" w:rsidR="00F3744A" w:rsidRDefault="00DC63B8">
      <w:pPr>
        <w:spacing w:line="360" w:lineRule="auto"/>
        <w:ind w:firstLineChars="200" w:firstLine="480"/>
        <w:rPr>
          <w:bCs/>
          <w:sz w:val="24"/>
        </w:rPr>
      </w:pPr>
      <w:r>
        <w:rPr>
          <w:bCs/>
          <w:sz w:val="24"/>
        </w:rPr>
        <w:t>住所：</w:t>
      </w:r>
      <w:r>
        <w:rPr>
          <w:rFonts w:hint="eastAsia"/>
          <w:bCs/>
          <w:sz w:val="24"/>
        </w:rPr>
        <w:t>深圳市福田区莲花街道福中三路</w:t>
      </w:r>
      <w:r>
        <w:rPr>
          <w:rFonts w:hint="eastAsia"/>
          <w:bCs/>
          <w:sz w:val="24"/>
        </w:rPr>
        <w:t>2005</w:t>
      </w:r>
      <w:r>
        <w:rPr>
          <w:rFonts w:hint="eastAsia"/>
          <w:bCs/>
          <w:sz w:val="24"/>
        </w:rPr>
        <w:t>号民生金融大厦</w:t>
      </w:r>
      <w:r>
        <w:rPr>
          <w:rFonts w:hint="eastAsia"/>
          <w:bCs/>
          <w:sz w:val="24"/>
        </w:rPr>
        <w:t>13</w:t>
      </w:r>
      <w:r>
        <w:rPr>
          <w:rFonts w:hint="eastAsia"/>
          <w:bCs/>
          <w:sz w:val="24"/>
        </w:rPr>
        <w:t>楼</w:t>
      </w:r>
      <w:r>
        <w:rPr>
          <w:rFonts w:hint="eastAsia"/>
          <w:bCs/>
          <w:sz w:val="24"/>
        </w:rPr>
        <w:t>13A</w:t>
      </w:r>
      <w:r>
        <w:rPr>
          <w:bCs/>
          <w:sz w:val="24"/>
        </w:rPr>
        <w:t>法定代表人：</w:t>
      </w:r>
      <w:r>
        <w:rPr>
          <w:rFonts w:hint="eastAsia"/>
          <w:bCs/>
          <w:sz w:val="24"/>
        </w:rPr>
        <w:t>张焕南</w:t>
      </w:r>
      <w:r>
        <w:rPr>
          <w:rFonts w:hint="eastAsia"/>
          <w:bCs/>
          <w:sz w:val="24"/>
        </w:rPr>
        <w:t xml:space="preserve"> </w:t>
      </w:r>
    </w:p>
    <w:p w14:paraId="11168B9B" w14:textId="77777777" w:rsidR="00F3744A" w:rsidRDefault="00DC63B8">
      <w:pPr>
        <w:spacing w:line="360" w:lineRule="auto"/>
        <w:ind w:firstLineChars="200" w:firstLine="480"/>
        <w:rPr>
          <w:bCs/>
          <w:sz w:val="24"/>
        </w:rPr>
      </w:pPr>
      <w:r>
        <w:rPr>
          <w:bCs/>
          <w:sz w:val="24"/>
        </w:rPr>
        <w:t>设立日期：</w:t>
      </w:r>
      <w:r>
        <w:rPr>
          <w:bCs/>
          <w:sz w:val="24"/>
        </w:rPr>
        <w:t xml:space="preserve"> </w:t>
      </w:r>
      <w:r>
        <w:rPr>
          <w:rFonts w:hint="eastAsia"/>
          <w:bCs/>
          <w:sz w:val="24"/>
        </w:rPr>
        <w:t>2008</w:t>
      </w:r>
      <w:r>
        <w:rPr>
          <w:rFonts w:hint="eastAsia"/>
          <w:bCs/>
          <w:sz w:val="24"/>
        </w:rPr>
        <w:t>年</w:t>
      </w:r>
      <w:r>
        <w:rPr>
          <w:rFonts w:hint="eastAsia"/>
          <w:bCs/>
          <w:sz w:val="24"/>
        </w:rPr>
        <w:t>11</w:t>
      </w:r>
      <w:r>
        <w:rPr>
          <w:rFonts w:hint="eastAsia"/>
          <w:bCs/>
          <w:sz w:val="24"/>
        </w:rPr>
        <w:t>月</w:t>
      </w:r>
      <w:r>
        <w:rPr>
          <w:rFonts w:hint="eastAsia"/>
          <w:bCs/>
          <w:sz w:val="24"/>
        </w:rPr>
        <w:t>3</w:t>
      </w:r>
      <w:r>
        <w:rPr>
          <w:rFonts w:hint="eastAsia"/>
          <w:bCs/>
          <w:sz w:val="24"/>
        </w:rPr>
        <w:t>日</w:t>
      </w:r>
      <w:r>
        <w:rPr>
          <w:rFonts w:hint="eastAsia"/>
          <w:bCs/>
          <w:sz w:val="24"/>
        </w:rPr>
        <w:t xml:space="preserve">  </w:t>
      </w:r>
    </w:p>
    <w:p w14:paraId="28F681C4" w14:textId="77777777" w:rsidR="00F3744A" w:rsidRDefault="00DC63B8">
      <w:pPr>
        <w:spacing w:line="360" w:lineRule="auto"/>
        <w:ind w:firstLineChars="200" w:firstLine="480"/>
        <w:rPr>
          <w:bCs/>
          <w:sz w:val="24"/>
        </w:rPr>
      </w:pPr>
      <w:r>
        <w:rPr>
          <w:bCs/>
          <w:sz w:val="24"/>
        </w:rPr>
        <w:t>批准设立机关及批准设立文号：</w:t>
      </w:r>
      <w:r>
        <w:rPr>
          <w:rFonts w:hint="eastAsia"/>
          <w:bCs/>
          <w:sz w:val="24"/>
        </w:rPr>
        <w:t>中国证券监督管理委员会证监许可</w:t>
      </w:r>
      <w:r>
        <w:rPr>
          <w:rFonts w:hint="eastAsia"/>
          <w:bCs/>
          <w:sz w:val="24"/>
        </w:rPr>
        <w:t>[2008]1187</w:t>
      </w:r>
      <w:r>
        <w:rPr>
          <w:rFonts w:hint="eastAsia"/>
          <w:bCs/>
          <w:sz w:val="24"/>
        </w:rPr>
        <w:t>号</w:t>
      </w:r>
      <w:r>
        <w:rPr>
          <w:rFonts w:hint="eastAsia"/>
          <w:bCs/>
          <w:sz w:val="24"/>
        </w:rPr>
        <w:t xml:space="preserve">  </w:t>
      </w:r>
    </w:p>
    <w:p w14:paraId="13DD087C" w14:textId="77777777" w:rsidR="00F3744A" w:rsidRDefault="00DC63B8">
      <w:pPr>
        <w:spacing w:line="360" w:lineRule="auto"/>
        <w:ind w:firstLineChars="200" w:firstLine="480"/>
        <w:rPr>
          <w:bCs/>
          <w:sz w:val="24"/>
        </w:rPr>
      </w:pPr>
      <w:r>
        <w:rPr>
          <w:bCs/>
          <w:sz w:val="24"/>
        </w:rPr>
        <w:t>组织形式：</w:t>
      </w:r>
      <w:r>
        <w:rPr>
          <w:rFonts w:hint="eastAsia"/>
          <w:bCs/>
          <w:sz w:val="24"/>
        </w:rPr>
        <w:t>有限责任公司（中外合资）</w:t>
      </w:r>
    </w:p>
    <w:p w14:paraId="219B2D14" w14:textId="77777777" w:rsidR="00F3744A" w:rsidRDefault="00DC63B8">
      <w:pPr>
        <w:spacing w:line="360" w:lineRule="auto"/>
        <w:ind w:firstLineChars="200" w:firstLine="480"/>
        <w:rPr>
          <w:bCs/>
          <w:sz w:val="24"/>
        </w:rPr>
      </w:pPr>
      <w:r>
        <w:rPr>
          <w:bCs/>
          <w:sz w:val="24"/>
        </w:rPr>
        <w:t>注册资本：</w:t>
      </w:r>
      <w:r>
        <w:rPr>
          <w:rFonts w:hint="eastAsia"/>
          <w:bCs/>
          <w:sz w:val="24"/>
        </w:rPr>
        <w:t>叁亿元</w:t>
      </w:r>
      <w:r>
        <w:rPr>
          <w:rFonts w:hint="eastAsia"/>
          <w:bCs/>
          <w:sz w:val="24"/>
        </w:rPr>
        <w:t xml:space="preserve">  </w:t>
      </w:r>
    </w:p>
    <w:p w14:paraId="591D1C4D" w14:textId="77777777" w:rsidR="00F3744A" w:rsidRDefault="00DC63B8">
      <w:pPr>
        <w:spacing w:line="360" w:lineRule="auto"/>
        <w:ind w:firstLineChars="200" w:firstLine="480"/>
        <w:rPr>
          <w:bCs/>
          <w:sz w:val="24"/>
        </w:rPr>
      </w:pPr>
      <w:r>
        <w:rPr>
          <w:bCs/>
          <w:sz w:val="24"/>
        </w:rPr>
        <w:t>存续期限：</w:t>
      </w:r>
      <w:r>
        <w:rPr>
          <w:rFonts w:hint="eastAsia"/>
          <w:bCs/>
          <w:sz w:val="24"/>
        </w:rPr>
        <w:t>永续经营</w:t>
      </w:r>
      <w:r>
        <w:rPr>
          <w:rFonts w:hint="eastAsia"/>
          <w:bCs/>
          <w:sz w:val="24"/>
        </w:rPr>
        <w:t xml:space="preserve">  </w:t>
      </w:r>
    </w:p>
    <w:p w14:paraId="4CD38D1D" w14:textId="77777777" w:rsidR="00F3744A" w:rsidRDefault="00DC63B8">
      <w:pPr>
        <w:spacing w:line="360" w:lineRule="auto"/>
        <w:ind w:firstLineChars="200" w:firstLine="480"/>
        <w:rPr>
          <w:bCs/>
          <w:sz w:val="24"/>
        </w:rPr>
      </w:pPr>
      <w:r>
        <w:rPr>
          <w:bCs/>
          <w:sz w:val="24"/>
        </w:rPr>
        <w:t>联系电话：</w:t>
      </w:r>
      <w:r>
        <w:rPr>
          <w:bCs/>
          <w:sz w:val="24"/>
        </w:rPr>
        <w:t>010-88566528</w:t>
      </w:r>
    </w:p>
    <w:p w14:paraId="6AD974E3" w14:textId="77777777" w:rsidR="00F3744A" w:rsidRDefault="00DC63B8">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14:paraId="33662320" w14:textId="77777777" w:rsidR="00F3744A" w:rsidRDefault="00DC63B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05E436F" w14:textId="77777777" w:rsidR="00F3744A" w:rsidRDefault="00DC63B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6B4DFE18" w14:textId="77777777" w:rsidR="00F3744A" w:rsidRDefault="00DC63B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A19D9D4" w14:textId="77777777" w:rsidR="00F3744A" w:rsidRDefault="00DC63B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CC65E47" w14:textId="77777777" w:rsidR="00F3744A" w:rsidRDefault="00DC63B8">
      <w:pPr>
        <w:spacing w:line="360" w:lineRule="auto"/>
        <w:ind w:firstLineChars="200" w:firstLine="480"/>
        <w:rPr>
          <w:bCs/>
          <w:sz w:val="24"/>
        </w:rPr>
      </w:pPr>
      <w:r>
        <w:rPr>
          <w:bCs/>
          <w:sz w:val="24"/>
        </w:rPr>
        <w:t>（</w:t>
      </w:r>
      <w:r>
        <w:rPr>
          <w:bCs/>
          <w:sz w:val="24"/>
        </w:rPr>
        <w:t>4</w:t>
      </w:r>
      <w:r>
        <w:rPr>
          <w:bCs/>
          <w:sz w:val="24"/>
        </w:rPr>
        <w:t>）销售基金份额；</w:t>
      </w:r>
    </w:p>
    <w:p w14:paraId="211B8F7A" w14:textId="77777777" w:rsidR="00F3744A" w:rsidRDefault="00DC63B8">
      <w:pPr>
        <w:spacing w:line="360" w:lineRule="auto"/>
        <w:ind w:firstLineChars="200" w:firstLine="480"/>
        <w:rPr>
          <w:bCs/>
          <w:sz w:val="24"/>
        </w:rPr>
      </w:pPr>
      <w:r>
        <w:rPr>
          <w:bCs/>
          <w:sz w:val="24"/>
        </w:rPr>
        <w:t>（</w:t>
      </w:r>
      <w:r>
        <w:rPr>
          <w:bCs/>
          <w:sz w:val="24"/>
        </w:rPr>
        <w:t>5</w:t>
      </w:r>
      <w:r>
        <w:rPr>
          <w:bCs/>
          <w:sz w:val="24"/>
        </w:rPr>
        <w:t>）</w:t>
      </w:r>
      <w:bookmarkStart w:id="145" w:name="_Hlt88896155"/>
      <w:r>
        <w:rPr>
          <w:rFonts w:hint="eastAsia"/>
          <w:bCs/>
          <w:sz w:val="24"/>
        </w:rPr>
        <w:t>按照规定</w:t>
      </w:r>
      <w:r>
        <w:rPr>
          <w:bCs/>
          <w:sz w:val="24"/>
        </w:rPr>
        <w:t>召集</w:t>
      </w:r>
      <w:bookmarkEnd w:id="145"/>
      <w:r>
        <w:rPr>
          <w:bCs/>
          <w:sz w:val="24"/>
        </w:rPr>
        <w:t>基金份额持有人大会；</w:t>
      </w:r>
    </w:p>
    <w:p w14:paraId="395C1250" w14:textId="77777777" w:rsidR="00F3744A" w:rsidRDefault="00DC63B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C375C7C" w14:textId="77777777" w:rsidR="00F3744A" w:rsidRDefault="00DC63B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2E3B739" w14:textId="77777777" w:rsidR="00F3744A" w:rsidRDefault="00DC63B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44F8C5B2" w14:textId="77777777" w:rsidR="00F3744A" w:rsidRDefault="00DC63B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6C51C27" w14:textId="77777777" w:rsidR="00F3744A" w:rsidRDefault="00DC63B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2D5B985" w14:textId="77777777" w:rsidR="00F3744A" w:rsidRDefault="00DC63B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C3AE360" w14:textId="77777777" w:rsidR="00F3744A" w:rsidRDefault="00DC63B8">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A31E5B0" w14:textId="77777777" w:rsidR="00F3744A" w:rsidRDefault="00DC63B8">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r>
        <w:rPr>
          <w:bCs/>
          <w:sz w:val="24"/>
        </w:rPr>
        <w:t xml:space="preserve"> </w:t>
      </w:r>
    </w:p>
    <w:p w14:paraId="67458F0A" w14:textId="77777777" w:rsidR="00F3744A" w:rsidRDefault="00DC63B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28D6771" w14:textId="77777777" w:rsidR="00F3744A" w:rsidRDefault="00DC63B8">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14:paraId="35C66113" w14:textId="77777777" w:rsidR="00F3744A" w:rsidRDefault="00DC63B8">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1686D5AB" w14:textId="77777777" w:rsidR="00F3744A" w:rsidRDefault="00DC63B8">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DBFCAB3" w14:textId="77777777" w:rsidR="00F3744A" w:rsidRDefault="00DC63B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1D01D1A" w14:textId="77777777" w:rsidR="00F3744A" w:rsidRDefault="00DC63B8">
      <w:pPr>
        <w:spacing w:line="440" w:lineRule="atLeast"/>
        <w:ind w:firstLineChars="200" w:firstLine="480"/>
        <w:rPr>
          <w:bCs/>
          <w:sz w:val="24"/>
        </w:rPr>
      </w:pPr>
      <w:bookmarkStart w:id="146"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37F953C0" w14:textId="77777777" w:rsidR="00F3744A" w:rsidRDefault="00DC63B8">
      <w:pPr>
        <w:spacing w:line="440" w:lineRule="atLeast"/>
        <w:ind w:firstLineChars="200" w:firstLine="480"/>
        <w:rPr>
          <w:bCs/>
          <w:sz w:val="24"/>
        </w:rPr>
      </w:pPr>
      <w:r>
        <w:rPr>
          <w:bCs/>
          <w:sz w:val="24"/>
        </w:rPr>
        <w:t>（</w:t>
      </w:r>
      <w:r>
        <w:rPr>
          <w:bCs/>
          <w:sz w:val="24"/>
        </w:rPr>
        <w:t>2</w:t>
      </w:r>
      <w:r>
        <w:rPr>
          <w:bCs/>
          <w:sz w:val="24"/>
        </w:rPr>
        <w:t>）办理基金备案手续；</w:t>
      </w:r>
    </w:p>
    <w:p w14:paraId="730EB667" w14:textId="77777777" w:rsidR="00F3744A" w:rsidRDefault="00DC63B8">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6787C77" w14:textId="77777777" w:rsidR="00F3744A" w:rsidRDefault="00DC63B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74B9C33" w14:textId="77777777" w:rsidR="00F3744A" w:rsidRDefault="00DC63B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1AB4287F" w14:textId="77777777" w:rsidR="00F3744A" w:rsidRDefault="00DC63B8">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47" w:name="_Hlt88897298"/>
      <w:bookmarkEnd w:id="147"/>
    </w:p>
    <w:p w14:paraId="0C824D0F" w14:textId="77777777" w:rsidR="00F3744A" w:rsidRDefault="00DC63B8">
      <w:pPr>
        <w:spacing w:line="360" w:lineRule="auto"/>
        <w:ind w:firstLineChars="200" w:firstLine="480"/>
        <w:rPr>
          <w:bCs/>
          <w:sz w:val="24"/>
        </w:rPr>
      </w:pPr>
      <w:r>
        <w:rPr>
          <w:bCs/>
          <w:sz w:val="24"/>
        </w:rPr>
        <w:t>（</w:t>
      </w:r>
      <w:r>
        <w:rPr>
          <w:bCs/>
          <w:sz w:val="24"/>
        </w:rPr>
        <w:t>7</w:t>
      </w:r>
      <w:r>
        <w:rPr>
          <w:bCs/>
          <w:sz w:val="24"/>
        </w:rPr>
        <w:t>）依法接受基金托管人的监督；</w:t>
      </w:r>
    </w:p>
    <w:p w14:paraId="7DD2DF69" w14:textId="484F0F22" w:rsidR="00F3744A" w:rsidRDefault="00DC63B8">
      <w:pPr>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w:t>
      </w:r>
      <w:r>
        <w:rPr>
          <w:bCs/>
          <w:sz w:val="24"/>
        </w:rPr>
        <w:lastRenderedPageBreak/>
        <w:t>合《基金合同》等法律文件的规定，按有关规定计算并公告基金净值</w:t>
      </w:r>
      <w:r>
        <w:rPr>
          <w:rFonts w:hint="eastAsia"/>
          <w:bCs/>
          <w:sz w:val="24"/>
        </w:rPr>
        <w:t>信息</w:t>
      </w:r>
      <w:r>
        <w:rPr>
          <w:bCs/>
          <w:sz w:val="24"/>
        </w:rPr>
        <w:t>，确定基金份额申购、赎回的价格；</w:t>
      </w:r>
    </w:p>
    <w:p w14:paraId="1DD1AA5F" w14:textId="77777777" w:rsidR="00F3744A" w:rsidRDefault="00DC63B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F81AF4B" w14:textId="6FF5971C" w:rsidR="00F3744A" w:rsidRDefault="00DC63B8">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7D2E8D3C" w14:textId="77777777" w:rsidR="00F3744A" w:rsidRDefault="00DC63B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DED3173" w14:textId="77777777" w:rsidR="00F3744A" w:rsidRDefault="00DC63B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F8F1652" w14:textId="77777777" w:rsidR="00F3744A" w:rsidRDefault="00DC63B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F57FFE8" w14:textId="77777777" w:rsidR="00F3744A" w:rsidRDefault="00DC63B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E01695B" w14:textId="77777777" w:rsidR="00F3744A" w:rsidRDefault="00DC63B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733AE7C" w14:textId="77777777" w:rsidR="00F3744A" w:rsidRDefault="00DC63B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24B9B094" w14:textId="77777777" w:rsidR="00F3744A" w:rsidRDefault="00DC63B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2B7D5F7" w14:textId="77777777" w:rsidR="00F3744A" w:rsidRDefault="00DC63B8">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6198210C" w14:textId="77777777" w:rsidR="00F3744A" w:rsidRDefault="00DC63B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438ABAB" w14:textId="77777777" w:rsidR="00F3744A" w:rsidRDefault="00DC63B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D1E9597" w14:textId="77777777" w:rsidR="00F3744A" w:rsidRDefault="00DC63B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95D8CDD" w14:textId="77777777" w:rsidR="00F3744A" w:rsidRDefault="00DC63B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64F1A6F1" w14:textId="77777777" w:rsidR="00F3744A" w:rsidRDefault="00DC63B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59E4F48" w14:textId="77777777" w:rsidR="00F3744A" w:rsidRDefault="00DC63B8">
      <w:pPr>
        <w:spacing w:line="360" w:lineRule="auto"/>
        <w:ind w:firstLineChars="200" w:firstLine="480"/>
        <w:rPr>
          <w:bCs/>
          <w:sz w:val="24"/>
        </w:rPr>
      </w:pPr>
      <w:r>
        <w:rPr>
          <w:bCs/>
          <w:sz w:val="24"/>
        </w:rPr>
        <w:t>（</w:t>
      </w:r>
      <w:r>
        <w:rPr>
          <w:bCs/>
          <w:sz w:val="24"/>
        </w:rPr>
        <w:t>24</w:t>
      </w:r>
      <w:r>
        <w:rPr>
          <w:bCs/>
          <w:sz w:val="24"/>
        </w:rPr>
        <w:t>）执行生效的基金份额持有人大会的</w:t>
      </w:r>
      <w:r>
        <w:rPr>
          <w:rFonts w:hint="eastAsia"/>
          <w:bCs/>
          <w:sz w:val="24"/>
        </w:rPr>
        <w:t>决议</w:t>
      </w:r>
      <w:r>
        <w:rPr>
          <w:bCs/>
          <w:sz w:val="24"/>
        </w:rPr>
        <w:t>；</w:t>
      </w:r>
    </w:p>
    <w:p w14:paraId="45544DEE" w14:textId="77777777" w:rsidR="00F3744A" w:rsidRDefault="00DC63B8">
      <w:pPr>
        <w:spacing w:line="360" w:lineRule="auto"/>
        <w:ind w:firstLineChars="200" w:firstLine="480"/>
        <w:rPr>
          <w:bCs/>
          <w:sz w:val="24"/>
        </w:rPr>
      </w:pPr>
      <w:r>
        <w:rPr>
          <w:bCs/>
          <w:sz w:val="24"/>
        </w:rPr>
        <w:t>（</w:t>
      </w:r>
      <w:r>
        <w:rPr>
          <w:bCs/>
          <w:sz w:val="24"/>
        </w:rPr>
        <w:t>2</w:t>
      </w:r>
      <w:r>
        <w:rPr>
          <w:rFonts w:hint="eastAsia"/>
          <w:bCs/>
          <w:sz w:val="24"/>
        </w:rPr>
        <w:t>5</w:t>
      </w:r>
      <w:r>
        <w:rPr>
          <w:bCs/>
          <w:sz w:val="24"/>
        </w:rPr>
        <w:t>）建立并保存基金份额持有人名册；</w:t>
      </w:r>
    </w:p>
    <w:p w14:paraId="4E3E75F5" w14:textId="77777777" w:rsidR="00F3744A" w:rsidRDefault="00DC63B8">
      <w:pPr>
        <w:spacing w:line="360" w:lineRule="auto"/>
        <w:ind w:firstLineChars="200" w:firstLine="480"/>
        <w:rPr>
          <w:bCs/>
          <w:sz w:val="24"/>
        </w:rPr>
      </w:pPr>
      <w:r>
        <w:rPr>
          <w:bCs/>
          <w:sz w:val="24"/>
        </w:rPr>
        <w:t>（</w:t>
      </w:r>
      <w:r>
        <w:rPr>
          <w:bCs/>
          <w:sz w:val="24"/>
        </w:rPr>
        <w:t>2</w:t>
      </w:r>
      <w:r>
        <w:rPr>
          <w:rFonts w:hint="eastAsia"/>
          <w:bCs/>
          <w:sz w:val="24"/>
        </w:rPr>
        <w:t>6</w:t>
      </w:r>
      <w:r>
        <w:rPr>
          <w:bCs/>
          <w:sz w:val="24"/>
        </w:rPr>
        <w:t>）法律法规及中国证监会规定的和《基金合同》约定的其他义务。</w:t>
      </w:r>
    </w:p>
    <w:p w14:paraId="4D401151" w14:textId="77777777" w:rsidR="00F3744A" w:rsidRDefault="00DC63B8">
      <w:pPr>
        <w:spacing w:line="360" w:lineRule="auto"/>
        <w:ind w:firstLineChars="200" w:firstLine="480"/>
        <w:rPr>
          <w:bCs/>
          <w:sz w:val="24"/>
        </w:rPr>
      </w:pPr>
      <w:bookmarkStart w:id="148" w:name="_Toc15118238"/>
      <w:bookmarkStart w:id="149" w:name="_Toc79392581"/>
      <w:bookmarkStart w:id="150" w:name="_Toc57530240"/>
      <w:r>
        <w:rPr>
          <w:bCs/>
          <w:sz w:val="24"/>
        </w:rPr>
        <w:t>二、基金托管人</w:t>
      </w:r>
      <w:bookmarkEnd w:id="146"/>
      <w:bookmarkEnd w:id="148"/>
      <w:bookmarkEnd w:id="149"/>
      <w:bookmarkEnd w:id="150"/>
    </w:p>
    <w:p w14:paraId="2DE53E0C" w14:textId="77777777" w:rsidR="00F3744A" w:rsidRDefault="00DC63B8">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228F9BBB" w14:textId="313AC3A2" w:rsidR="00362114" w:rsidRPr="00362114" w:rsidRDefault="00362114" w:rsidP="00362114">
      <w:pPr>
        <w:spacing w:line="360" w:lineRule="auto"/>
        <w:ind w:firstLineChars="200" w:firstLine="480"/>
        <w:rPr>
          <w:rFonts w:ascii="宋体" w:hAnsi="宋体"/>
          <w:bCs/>
          <w:sz w:val="24"/>
        </w:rPr>
      </w:pPr>
      <w:r w:rsidRPr="00362114">
        <w:rPr>
          <w:rFonts w:ascii="宋体" w:hAnsi="宋体" w:hint="eastAsia"/>
          <w:bCs/>
          <w:sz w:val="24"/>
        </w:rPr>
        <w:t>名称：中国建设银行股份有限公司</w:t>
      </w:r>
    </w:p>
    <w:p w14:paraId="7A5628C6" w14:textId="77777777" w:rsidR="00362114" w:rsidRPr="00362114" w:rsidRDefault="00362114" w:rsidP="00362114">
      <w:pPr>
        <w:spacing w:line="360" w:lineRule="auto"/>
        <w:ind w:firstLineChars="200" w:firstLine="480"/>
        <w:rPr>
          <w:rFonts w:ascii="宋体" w:hAnsi="宋体"/>
          <w:bCs/>
          <w:sz w:val="24"/>
        </w:rPr>
      </w:pPr>
      <w:r w:rsidRPr="00362114">
        <w:rPr>
          <w:rFonts w:ascii="宋体" w:hAnsi="宋体" w:hint="eastAsia"/>
          <w:bCs/>
          <w:sz w:val="24"/>
        </w:rPr>
        <w:t>住所：北京市西城区金融大街25号</w:t>
      </w:r>
    </w:p>
    <w:p w14:paraId="56673DF2" w14:textId="77777777" w:rsidR="00362114" w:rsidRPr="00362114" w:rsidRDefault="00362114" w:rsidP="00362114">
      <w:pPr>
        <w:spacing w:line="360" w:lineRule="auto"/>
        <w:ind w:firstLineChars="200" w:firstLine="480"/>
        <w:rPr>
          <w:rFonts w:ascii="宋体" w:hAnsi="宋体"/>
          <w:bCs/>
          <w:sz w:val="24"/>
        </w:rPr>
      </w:pPr>
      <w:r w:rsidRPr="00362114">
        <w:rPr>
          <w:rFonts w:ascii="宋体" w:hAnsi="宋体" w:hint="eastAsia"/>
          <w:bCs/>
          <w:sz w:val="24"/>
        </w:rPr>
        <w:t>办公地址：北京市西城区闹市口大街1号院1号楼</w:t>
      </w:r>
    </w:p>
    <w:p w14:paraId="51C05D3B" w14:textId="77777777" w:rsidR="00362114" w:rsidRPr="00362114" w:rsidRDefault="00362114" w:rsidP="00362114">
      <w:pPr>
        <w:spacing w:line="360" w:lineRule="auto"/>
        <w:ind w:firstLineChars="200" w:firstLine="480"/>
        <w:rPr>
          <w:rFonts w:ascii="宋体" w:hAnsi="宋体"/>
          <w:bCs/>
          <w:sz w:val="24"/>
        </w:rPr>
      </w:pPr>
      <w:r w:rsidRPr="00362114">
        <w:rPr>
          <w:rFonts w:ascii="宋体" w:hAnsi="宋体" w:hint="eastAsia"/>
          <w:bCs/>
          <w:sz w:val="24"/>
        </w:rPr>
        <w:t>法定代表人：田国立</w:t>
      </w:r>
    </w:p>
    <w:p w14:paraId="5BC584FC" w14:textId="77777777" w:rsidR="00362114" w:rsidRPr="00362114" w:rsidRDefault="00362114" w:rsidP="00362114">
      <w:pPr>
        <w:spacing w:line="360" w:lineRule="auto"/>
        <w:ind w:firstLineChars="200" w:firstLine="480"/>
        <w:rPr>
          <w:rFonts w:ascii="宋体" w:hAnsi="宋体"/>
          <w:bCs/>
          <w:sz w:val="24"/>
        </w:rPr>
      </w:pPr>
      <w:r w:rsidRPr="00362114">
        <w:rPr>
          <w:rFonts w:ascii="宋体" w:hAnsi="宋体" w:hint="eastAsia"/>
          <w:bCs/>
          <w:sz w:val="24"/>
        </w:rPr>
        <w:t>成立时间：2004年09月17日</w:t>
      </w:r>
    </w:p>
    <w:p w14:paraId="438BAE9C" w14:textId="77777777" w:rsidR="00362114" w:rsidRPr="00362114" w:rsidRDefault="00362114" w:rsidP="00362114">
      <w:pPr>
        <w:spacing w:line="360" w:lineRule="auto"/>
        <w:ind w:firstLineChars="200" w:firstLine="480"/>
        <w:rPr>
          <w:rFonts w:ascii="宋体" w:hAnsi="宋体"/>
          <w:bCs/>
          <w:sz w:val="24"/>
        </w:rPr>
      </w:pPr>
      <w:r w:rsidRPr="00362114">
        <w:rPr>
          <w:rFonts w:ascii="宋体" w:hAnsi="宋体" w:hint="eastAsia"/>
          <w:bCs/>
          <w:sz w:val="24"/>
        </w:rPr>
        <w:t>组织形式：股份有限公司</w:t>
      </w:r>
    </w:p>
    <w:p w14:paraId="60B66233" w14:textId="77777777" w:rsidR="00362114" w:rsidRPr="00362114" w:rsidRDefault="00362114" w:rsidP="00362114">
      <w:pPr>
        <w:spacing w:line="360" w:lineRule="auto"/>
        <w:ind w:firstLineChars="200" w:firstLine="480"/>
        <w:rPr>
          <w:rFonts w:ascii="宋体" w:hAnsi="宋体"/>
          <w:bCs/>
          <w:sz w:val="24"/>
        </w:rPr>
      </w:pPr>
      <w:r w:rsidRPr="00362114">
        <w:rPr>
          <w:rFonts w:ascii="宋体" w:hAnsi="宋体" w:hint="eastAsia"/>
          <w:bCs/>
          <w:sz w:val="24"/>
        </w:rPr>
        <w:t>注册资本：</w:t>
      </w:r>
      <w:proofErr w:type="gramStart"/>
      <w:r w:rsidRPr="00362114">
        <w:rPr>
          <w:rFonts w:ascii="宋体" w:hAnsi="宋体" w:hint="eastAsia"/>
          <w:bCs/>
          <w:sz w:val="24"/>
        </w:rPr>
        <w:t>贰仟伍佰亿壹仟零玖拾柒万柒仟肆佰捌拾陆</w:t>
      </w:r>
      <w:proofErr w:type="gramEnd"/>
      <w:r w:rsidRPr="00362114">
        <w:rPr>
          <w:rFonts w:ascii="宋体" w:hAnsi="宋体" w:hint="eastAsia"/>
          <w:bCs/>
          <w:sz w:val="24"/>
        </w:rPr>
        <w:t>元整</w:t>
      </w:r>
    </w:p>
    <w:p w14:paraId="4FE21BF6" w14:textId="77777777" w:rsidR="00362114" w:rsidRPr="00362114" w:rsidRDefault="00362114" w:rsidP="00362114">
      <w:pPr>
        <w:spacing w:line="360" w:lineRule="auto"/>
        <w:ind w:firstLineChars="200" w:firstLine="480"/>
        <w:rPr>
          <w:rFonts w:ascii="宋体" w:hAnsi="宋体"/>
          <w:bCs/>
          <w:sz w:val="24"/>
        </w:rPr>
      </w:pPr>
      <w:r w:rsidRPr="00362114">
        <w:rPr>
          <w:rFonts w:ascii="宋体" w:hAnsi="宋体" w:hint="eastAsia"/>
          <w:bCs/>
          <w:sz w:val="24"/>
        </w:rPr>
        <w:t>存续期间：持续经营</w:t>
      </w:r>
    </w:p>
    <w:p w14:paraId="3057999D" w14:textId="77777777" w:rsidR="00362114" w:rsidRPr="00362114" w:rsidRDefault="00362114" w:rsidP="00362114">
      <w:pPr>
        <w:spacing w:line="360" w:lineRule="auto"/>
        <w:ind w:firstLineChars="200" w:firstLine="480"/>
        <w:rPr>
          <w:rFonts w:ascii="宋体" w:hAnsi="宋体"/>
          <w:bCs/>
          <w:sz w:val="24"/>
        </w:rPr>
      </w:pPr>
      <w:r w:rsidRPr="00362114">
        <w:rPr>
          <w:rFonts w:ascii="宋体" w:hAnsi="宋体" w:hint="eastAsia"/>
          <w:bCs/>
          <w:sz w:val="24"/>
        </w:rPr>
        <w:t>基金托管资格批文及文号：中国证监会</w:t>
      </w:r>
      <w:proofErr w:type="gramStart"/>
      <w:r w:rsidRPr="00362114">
        <w:rPr>
          <w:rFonts w:ascii="宋体" w:hAnsi="宋体" w:hint="eastAsia"/>
          <w:bCs/>
          <w:sz w:val="24"/>
        </w:rPr>
        <w:t>证监基字</w:t>
      </w:r>
      <w:proofErr w:type="gramEnd"/>
      <w:r w:rsidRPr="00362114">
        <w:rPr>
          <w:rFonts w:ascii="宋体" w:hAnsi="宋体" w:hint="eastAsia"/>
          <w:bCs/>
          <w:sz w:val="24"/>
        </w:rPr>
        <w:t>[1998]12号</w:t>
      </w:r>
    </w:p>
    <w:p w14:paraId="2843BD28" w14:textId="77777777" w:rsidR="00F3744A" w:rsidRDefault="00DC63B8">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14:paraId="49BC7F92" w14:textId="77777777" w:rsidR="00F3744A" w:rsidRDefault="00DC63B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F76EE49" w14:textId="77777777" w:rsidR="00F3744A" w:rsidRDefault="00DC63B8">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0A05616" w14:textId="77777777" w:rsidR="00F3744A" w:rsidRDefault="00DC63B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2137597" w14:textId="77777777" w:rsidR="00F3744A" w:rsidRDefault="00DC63B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F92F566" w14:textId="77777777" w:rsidR="00F3744A" w:rsidRDefault="00DC63B8">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53DD3833" w14:textId="77777777" w:rsidR="00F3744A" w:rsidRDefault="00DC63B8">
      <w:pPr>
        <w:spacing w:line="360" w:lineRule="auto"/>
        <w:ind w:firstLineChars="200" w:firstLine="480"/>
        <w:rPr>
          <w:bCs/>
          <w:sz w:val="24"/>
        </w:rPr>
      </w:pPr>
      <w:r>
        <w:rPr>
          <w:bCs/>
          <w:sz w:val="24"/>
        </w:rPr>
        <w:lastRenderedPageBreak/>
        <w:t>（</w:t>
      </w:r>
      <w:r>
        <w:rPr>
          <w:bCs/>
          <w:sz w:val="24"/>
        </w:rPr>
        <w:t>5</w:t>
      </w:r>
      <w:r>
        <w:rPr>
          <w:bCs/>
          <w:sz w:val="24"/>
        </w:rPr>
        <w:t>）提议召开或召集基金份额持有人大会；</w:t>
      </w:r>
    </w:p>
    <w:p w14:paraId="68C1D6D0" w14:textId="77777777" w:rsidR="00F3744A" w:rsidRDefault="00DC63B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F5AE50B" w14:textId="77777777" w:rsidR="00F3744A" w:rsidRDefault="00DC63B8">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D11BE07" w14:textId="77777777" w:rsidR="00F3744A" w:rsidRDefault="00DC63B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CB3BCB9" w14:textId="77777777" w:rsidR="00F3744A" w:rsidRDefault="00DC63B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65C0F87" w14:textId="77777777" w:rsidR="00F3744A" w:rsidRDefault="00DC63B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4CC6D81" w14:textId="77777777" w:rsidR="00F3744A" w:rsidRDefault="00DC63B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191E84D" w14:textId="77777777" w:rsidR="00F3744A" w:rsidRDefault="00DC63B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5897DCF" w14:textId="77777777" w:rsidR="00F3744A" w:rsidRDefault="00DC63B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6AC2BA4" w14:textId="77777777" w:rsidR="00F3744A" w:rsidRDefault="00DC63B8">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36130A52" w14:textId="77777777" w:rsidR="00F3744A" w:rsidRDefault="00DC63B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37FBA2B" w14:textId="77777777" w:rsidR="00F3744A" w:rsidRDefault="00DC63B8">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2615B6F3" w14:textId="77777777" w:rsidR="00F3744A" w:rsidRDefault="00DC63B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A184C04" w14:textId="0BB30CBB" w:rsidR="00F3744A" w:rsidRDefault="00DC63B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128F0BA" w14:textId="77777777" w:rsidR="00F3744A" w:rsidRDefault="00DC63B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1AA7B6AF" w14:textId="77777777" w:rsidR="00F3744A" w:rsidRDefault="00DC63B8">
      <w:pPr>
        <w:spacing w:line="360" w:lineRule="auto"/>
        <w:ind w:firstLineChars="200" w:firstLine="480"/>
        <w:rPr>
          <w:bCs/>
          <w:sz w:val="24"/>
        </w:rPr>
      </w:pPr>
      <w:r>
        <w:rPr>
          <w:bCs/>
          <w:sz w:val="24"/>
        </w:rPr>
        <w:t>（</w:t>
      </w:r>
      <w:r>
        <w:rPr>
          <w:bCs/>
          <w:sz w:val="24"/>
        </w:rPr>
        <w:t>12</w:t>
      </w:r>
      <w:r>
        <w:rPr>
          <w:bCs/>
          <w:sz w:val="24"/>
        </w:rPr>
        <w:t>）建立并保存基金份额持有人名册；</w:t>
      </w:r>
    </w:p>
    <w:p w14:paraId="2F182A5F" w14:textId="77777777" w:rsidR="00F3744A" w:rsidRDefault="00DC63B8">
      <w:pPr>
        <w:spacing w:line="360" w:lineRule="auto"/>
        <w:ind w:firstLineChars="200" w:firstLine="480"/>
        <w:rPr>
          <w:bCs/>
          <w:sz w:val="24"/>
        </w:rPr>
      </w:pPr>
      <w:r>
        <w:rPr>
          <w:bCs/>
          <w:sz w:val="24"/>
        </w:rPr>
        <w:lastRenderedPageBreak/>
        <w:t>（</w:t>
      </w:r>
      <w:r>
        <w:rPr>
          <w:bCs/>
          <w:sz w:val="24"/>
        </w:rPr>
        <w:t>13</w:t>
      </w:r>
      <w:r>
        <w:rPr>
          <w:bCs/>
          <w:sz w:val="24"/>
        </w:rPr>
        <w:t>）按规定制作相关账册并与基金管理人核对；</w:t>
      </w:r>
    </w:p>
    <w:p w14:paraId="4D1E58D6" w14:textId="77777777" w:rsidR="00F3744A" w:rsidRDefault="00DC63B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042F587" w14:textId="77777777" w:rsidR="00F3744A" w:rsidRDefault="00DC63B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3D20DDD" w14:textId="77777777" w:rsidR="00F3744A" w:rsidRDefault="00DC63B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C6ABE9C" w14:textId="77777777" w:rsidR="00F3744A" w:rsidRDefault="00DC63B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61F5304" w14:textId="77777777" w:rsidR="00F3744A" w:rsidRDefault="00DC63B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AC0B379" w14:textId="77777777" w:rsidR="00F3744A" w:rsidRDefault="00DC63B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DB1D578" w14:textId="77777777" w:rsidR="00F3744A" w:rsidRDefault="00DC63B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Pr>
          <w:bCs/>
          <w:sz w:val="24"/>
        </w:rPr>
        <w:t>；</w:t>
      </w:r>
    </w:p>
    <w:p w14:paraId="4A570C06" w14:textId="77777777" w:rsidR="00F3744A" w:rsidRDefault="00DC63B8">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08751B33" w14:textId="77777777" w:rsidR="00F3744A" w:rsidRDefault="00DC63B8">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0FA11EEA" w14:textId="77777777" w:rsidR="00F3744A" w:rsidRDefault="00DC63B8">
      <w:pPr>
        <w:spacing w:line="360" w:lineRule="auto"/>
        <w:ind w:firstLineChars="200" w:firstLine="480"/>
        <w:rPr>
          <w:bCs/>
          <w:sz w:val="24"/>
        </w:rPr>
      </w:pPr>
      <w:bookmarkStart w:id="155" w:name="_Toc79392582"/>
      <w:bookmarkEnd w:id="154"/>
      <w:r>
        <w:rPr>
          <w:bCs/>
          <w:sz w:val="24"/>
        </w:rPr>
        <w:t>三、基金份额持有人</w:t>
      </w:r>
      <w:bookmarkEnd w:id="155"/>
    </w:p>
    <w:p w14:paraId="332BB101" w14:textId="77777777" w:rsidR="00F3744A" w:rsidRDefault="00DC63B8">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6" w:name="_Hlt88899909"/>
      <w:bookmarkEnd w:id="156"/>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E323D78" w14:textId="77777777" w:rsidR="00F3744A" w:rsidRDefault="00DC63B8">
      <w:pPr>
        <w:spacing w:line="360" w:lineRule="auto"/>
        <w:ind w:firstLineChars="200" w:firstLine="480"/>
        <w:rPr>
          <w:bCs/>
          <w:sz w:val="24"/>
        </w:rPr>
      </w:pPr>
      <w:r>
        <w:rPr>
          <w:rFonts w:hint="eastAsia"/>
          <w:bCs/>
          <w:sz w:val="24"/>
        </w:rPr>
        <w:t>同一类别内</w:t>
      </w:r>
      <w:r>
        <w:rPr>
          <w:bCs/>
          <w:sz w:val="24"/>
        </w:rPr>
        <w:t>每份基金份额具有同等的合法权益。</w:t>
      </w:r>
    </w:p>
    <w:p w14:paraId="586CF0B8" w14:textId="77777777" w:rsidR="00F3744A" w:rsidRDefault="00DC63B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65BB1A9" w14:textId="77777777" w:rsidR="00F3744A" w:rsidRDefault="00DC63B8">
      <w:pPr>
        <w:spacing w:line="360" w:lineRule="auto"/>
        <w:ind w:firstLineChars="200" w:firstLine="480"/>
        <w:rPr>
          <w:bCs/>
          <w:sz w:val="24"/>
        </w:rPr>
      </w:pPr>
      <w:r>
        <w:rPr>
          <w:bCs/>
          <w:sz w:val="24"/>
        </w:rPr>
        <w:t>（</w:t>
      </w:r>
      <w:r>
        <w:rPr>
          <w:bCs/>
          <w:sz w:val="24"/>
        </w:rPr>
        <w:t>1</w:t>
      </w:r>
      <w:r>
        <w:rPr>
          <w:bCs/>
          <w:sz w:val="24"/>
        </w:rPr>
        <w:t>）分享基金财产收益；</w:t>
      </w:r>
    </w:p>
    <w:p w14:paraId="66BB9308" w14:textId="77777777" w:rsidR="00F3744A" w:rsidRDefault="00DC63B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450496A9" w14:textId="77777777" w:rsidR="00F3744A" w:rsidRDefault="00DC63B8">
      <w:pPr>
        <w:spacing w:line="360" w:lineRule="auto"/>
        <w:ind w:firstLineChars="200" w:firstLine="480"/>
        <w:rPr>
          <w:bCs/>
          <w:sz w:val="24"/>
        </w:rPr>
      </w:pPr>
      <w:r>
        <w:rPr>
          <w:bCs/>
          <w:sz w:val="24"/>
        </w:rPr>
        <w:t>（</w:t>
      </w:r>
      <w:r>
        <w:rPr>
          <w:bCs/>
          <w:sz w:val="24"/>
        </w:rPr>
        <w:t>3</w:t>
      </w:r>
      <w:r>
        <w:rPr>
          <w:bCs/>
          <w:sz w:val="24"/>
        </w:rPr>
        <w:t>）依法申请赎回</w:t>
      </w:r>
      <w:r>
        <w:rPr>
          <w:rFonts w:hint="eastAsia"/>
          <w:bCs/>
          <w:sz w:val="24"/>
        </w:rPr>
        <w:t>或转让</w:t>
      </w:r>
      <w:r>
        <w:rPr>
          <w:bCs/>
          <w:sz w:val="24"/>
        </w:rPr>
        <w:t>其持有的基金份额；</w:t>
      </w:r>
    </w:p>
    <w:p w14:paraId="5C14BBCB" w14:textId="77777777" w:rsidR="00F3744A" w:rsidRDefault="00DC63B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p>
    <w:p w14:paraId="227531E4" w14:textId="77777777" w:rsidR="00F3744A" w:rsidRDefault="00DC63B8">
      <w:pPr>
        <w:spacing w:line="360" w:lineRule="auto"/>
        <w:ind w:firstLineChars="200" w:firstLine="480"/>
        <w:rPr>
          <w:bCs/>
          <w:sz w:val="24"/>
        </w:rPr>
      </w:pPr>
      <w:r>
        <w:rPr>
          <w:bCs/>
          <w:sz w:val="24"/>
        </w:rPr>
        <w:lastRenderedPageBreak/>
        <w:t>（</w:t>
      </w:r>
      <w:r>
        <w:rPr>
          <w:bCs/>
          <w:sz w:val="24"/>
        </w:rPr>
        <w:t>5</w:t>
      </w:r>
      <w:r>
        <w:rPr>
          <w:bCs/>
          <w:sz w:val="24"/>
        </w:rPr>
        <w:t>）出席或者委派代表出席基金份额持有人大会，对基金份额持有人大会审议事项行使表决权；</w:t>
      </w:r>
    </w:p>
    <w:p w14:paraId="0507B4D3" w14:textId="77777777" w:rsidR="00F3744A" w:rsidRDefault="00DC63B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3B0B096" w14:textId="77777777" w:rsidR="00F3744A" w:rsidRDefault="00DC63B8">
      <w:pPr>
        <w:spacing w:line="360" w:lineRule="auto"/>
        <w:ind w:firstLineChars="200" w:firstLine="480"/>
        <w:rPr>
          <w:bCs/>
          <w:sz w:val="24"/>
        </w:rPr>
      </w:pPr>
      <w:r>
        <w:rPr>
          <w:bCs/>
          <w:sz w:val="24"/>
        </w:rPr>
        <w:t>（</w:t>
      </w:r>
      <w:r>
        <w:rPr>
          <w:bCs/>
          <w:sz w:val="24"/>
        </w:rPr>
        <w:t>7</w:t>
      </w:r>
      <w:r>
        <w:rPr>
          <w:bCs/>
          <w:sz w:val="24"/>
        </w:rPr>
        <w:t>）监督基金管理人的投资运作；</w:t>
      </w:r>
    </w:p>
    <w:p w14:paraId="7C732B3A" w14:textId="77777777" w:rsidR="00F3744A" w:rsidRDefault="00DC63B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94E4DDF" w14:textId="77777777" w:rsidR="00F3744A" w:rsidRDefault="00DC63B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C0E6350" w14:textId="77777777" w:rsidR="00F3744A" w:rsidRDefault="00DC63B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F04E534" w14:textId="77777777" w:rsidR="00F3744A" w:rsidRDefault="00DC63B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 xml:space="preserve"> </w:t>
      </w:r>
    </w:p>
    <w:p w14:paraId="09D9E086" w14:textId="77777777" w:rsidR="00F3744A" w:rsidRDefault="00DC63B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068725FD" w14:textId="77777777" w:rsidR="00F3744A" w:rsidRDefault="00DC63B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9C8FBF5" w14:textId="77777777" w:rsidR="00F3744A" w:rsidRDefault="00DC63B8">
      <w:pPr>
        <w:spacing w:line="360" w:lineRule="auto"/>
        <w:ind w:firstLineChars="200" w:firstLine="480"/>
        <w:rPr>
          <w:bCs/>
          <w:sz w:val="24"/>
        </w:rPr>
      </w:pPr>
      <w:r>
        <w:rPr>
          <w:bCs/>
          <w:sz w:val="24"/>
        </w:rPr>
        <w:t>（</w:t>
      </w:r>
      <w:r>
        <w:rPr>
          <w:bCs/>
          <w:sz w:val="24"/>
        </w:rPr>
        <w:t>4</w:t>
      </w:r>
      <w:r>
        <w:rPr>
          <w:bCs/>
          <w:sz w:val="24"/>
        </w:rPr>
        <w:t>）缴纳基金申购款项及法律法规和《基金合同》所规定的费用；</w:t>
      </w:r>
    </w:p>
    <w:p w14:paraId="7E769D73" w14:textId="77777777" w:rsidR="00F3744A" w:rsidRDefault="00DC63B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7832E81" w14:textId="77777777" w:rsidR="00F3744A" w:rsidRDefault="00DC63B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E9BC9BA" w14:textId="77777777" w:rsidR="00F3744A" w:rsidRDefault="00DC63B8">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6996CD9E" w14:textId="77777777" w:rsidR="00F3744A" w:rsidRDefault="00DC63B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95B19B6" w14:textId="77777777" w:rsidR="00F3744A" w:rsidRDefault="00DC63B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16F649DD" w14:textId="77777777" w:rsidR="00F3744A" w:rsidRDefault="00DC63B8">
      <w:pPr>
        <w:pStyle w:val="1"/>
        <w:spacing w:before="0" w:after="0"/>
        <w:jc w:val="center"/>
        <w:rPr>
          <w:rFonts w:ascii="Times New Roman"/>
          <w:color w:val="auto"/>
          <w:sz w:val="30"/>
        </w:rPr>
      </w:pPr>
      <w:r>
        <w:rPr>
          <w:rFonts w:ascii="Times New Roman"/>
          <w:b w:val="0"/>
          <w:bCs/>
          <w:color w:val="auto"/>
        </w:rPr>
        <w:br w:type="page"/>
      </w:r>
      <w:bookmarkStart w:id="158" w:name="_Toc10650"/>
      <w:bookmarkStart w:id="159" w:name="_Toc6447"/>
      <w:bookmarkStart w:id="160" w:name="_Toc4559"/>
      <w:bookmarkStart w:id="161" w:name="_Toc3321"/>
      <w:bookmarkStart w:id="162" w:name="_Toc11030"/>
      <w:bookmarkStart w:id="163" w:name="_Toc18567"/>
      <w:bookmarkStart w:id="164" w:name="_Toc25783"/>
      <w:bookmarkStart w:id="165" w:name="_Toc98560354"/>
      <w:bookmarkStart w:id="166" w:name="_Toc123112236"/>
      <w:bookmarkStart w:id="167" w:name="_Toc7058"/>
      <w:bookmarkStart w:id="168" w:name="_Toc79392583"/>
      <w:bookmarkStart w:id="169" w:name="_Toc139991738"/>
      <w:bookmarkStart w:id="170" w:name="_Toc123051454"/>
      <w:bookmarkStart w:id="171" w:name="_Toc9706"/>
      <w:bookmarkStart w:id="172" w:name="_Toc123102455"/>
      <w:bookmarkStart w:id="173" w:name="_Toc3771"/>
      <w:bookmarkStart w:id="174" w:name="_Toc141703888"/>
      <w:bookmarkStart w:id="175" w:name="_Toc44579720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17C6899" w14:textId="77777777" w:rsidR="00F3744A" w:rsidRDefault="00F3744A">
      <w:pPr>
        <w:tabs>
          <w:tab w:val="left" w:pos="1080"/>
        </w:tabs>
        <w:spacing w:line="360" w:lineRule="auto"/>
        <w:ind w:leftChars="199" w:left="1076" w:hangingChars="274" w:hanging="658"/>
        <w:rPr>
          <w:bCs/>
          <w:sz w:val="24"/>
        </w:rPr>
      </w:pPr>
    </w:p>
    <w:p w14:paraId="1CC569BC" w14:textId="77777777" w:rsidR="00F3744A" w:rsidRDefault="00DC63B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C7614F5" w14:textId="77777777" w:rsidR="00F3744A" w:rsidRDefault="00DC63B8">
      <w:pPr>
        <w:spacing w:line="360" w:lineRule="auto"/>
        <w:ind w:firstLineChars="200" w:firstLine="480"/>
        <w:rPr>
          <w:bCs/>
          <w:sz w:val="24"/>
        </w:rPr>
      </w:pPr>
      <w:r>
        <w:rPr>
          <w:rFonts w:hint="eastAsia"/>
          <w:bCs/>
          <w:sz w:val="24"/>
        </w:rPr>
        <w:t>本基金份额持有人大会不设日常机构。</w:t>
      </w:r>
    </w:p>
    <w:p w14:paraId="390EE12B" w14:textId="77777777" w:rsidR="00F3744A" w:rsidRDefault="00DC63B8">
      <w:pPr>
        <w:spacing w:line="360" w:lineRule="auto"/>
        <w:ind w:firstLineChars="200" w:firstLine="480"/>
        <w:rPr>
          <w:bCs/>
          <w:sz w:val="24"/>
        </w:rPr>
      </w:pPr>
      <w:bookmarkStart w:id="176" w:name="_Toc57530243"/>
      <w:bookmarkStart w:id="177" w:name="_Toc79392584"/>
      <w:bookmarkStart w:id="178" w:name="_Toc15641220"/>
      <w:r>
        <w:rPr>
          <w:bCs/>
          <w:sz w:val="24"/>
        </w:rPr>
        <w:t>一、召开事由</w:t>
      </w:r>
      <w:bookmarkEnd w:id="176"/>
      <w:bookmarkEnd w:id="177"/>
      <w:bookmarkEnd w:id="178"/>
    </w:p>
    <w:p w14:paraId="0AE10ED5" w14:textId="77777777" w:rsidR="00F3744A" w:rsidRDefault="00DC63B8">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7702BD8B" w14:textId="77777777" w:rsidR="00F3744A" w:rsidRDefault="00DC63B8">
      <w:pPr>
        <w:spacing w:line="440" w:lineRule="atLeast"/>
        <w:ind w:firstLineChars="200" w:firstLine="480"/>
        <w:rPr>
          <w:bCs/>
          <w:sz w:val="24"/>
        </w:rPr>
      </w:pPr>
      <w:r>
        <w:rPr>
          <w:bCs/>
          <w:sz w:val="24"/>
        </w:rPr>
        <w:t>（</w:t>
      </w:r>
      <w:r>
        <w:rPr>
          <w:bCs/>
          <w:sz w:val="24"/>
        </w:rPr>
        <w:t>1</w:t>
      </w:r>
      <w:r>
        <w:rPr>
          <w:bCs/>
          <w:sz w:val="24"/>
        </w:rPr>
        <w:t>）终止《基金合同》；</w:t>
      </w:r>
    </w:p>
    <w:p w14:paraId="3F2E783B" w14:textId="77777777" w:rsidR="00F3744A" w:rsidRDefault="00DC63B8">
      <w:pPr>
        <w:spacing w:line="440" w:lineRule="atLeast"/>
        <w:ind w:firstLineChars="200" w:firstLine="480"/>
        <w:rPr>
          <w:bCs/>
          <w:sz w:val="24"/>
        </w:rPr>
      </w:pPr>
      <w:r>
        <w:rPr>
          <w:bCs/>
          <w:sz w:val="24"/>
        </w:rPr>
        <w:t>（</w:t>
      </w:r>
      <w:r>
        <w:rPr>
          <w:bCs/>
          <w:sz w:val="24"/>
        </w:rPr>
        <w:t>2</w:t>
      </w:r>
      <w:r>
        <w:rPr>
          <w:bCs/>
          <w:sz w:val="24"/>
        </w:rPr>
        <w:t>）更换基金管理人；</w:t>
      </w:r>
    </w:p>
    <w:p w14:paraId="74C73749" w14:textId="77777777" w:rsidR="00F3744A" w:rsidRDefault="00DC63B8">
      <w:pPr>
        <w:spacing w:line="440" w:lineRule="atLeast"/>
        <w:ind w:firstLineChars="200" w:firstLine="480"/>
        <w:rPr>
          <w:bCs/>
          <w:sz w:val="24"/>
        </w:rPr>
      </w:pPr>
      <w:r>
        <w:rPr>
          <w:bCs/>
          <w:sz w:val="24"/>
        </w:rPr>
        <w:t>（</w:t>
      </w:r>
      <w:r>
        <w:rPr>
          <w:bCs/>
          <w:sz w:val="24"/>
        </w:rPr>
        <w:t>3</w:t>
      </w:r>
      <w:r>
        <w:rPr>
          <w:bCs/>
          <w:sz w:val="24"/>
        </w:rPr>
        <w:t>）更换基金托管人；</w:t>
      </w:r>
    </w:p>
    <w:p w14:paraId="19A0F324" w14:textId="77777777" w:rsidR="00F3744A" w:rsidRDefault="00DC63B8">
      <w:pPr>
        <w:spacing w:line="440" w:lineRule="atLeast"/>
        <w:ind w:firstLineChars="200" w:firstLine="480"/>
        <w:rPr>
          <w:bCs/>
          <w:sz w:val="24"/>
        </w:rPr>
      </w:pPr>
      <w:r>
        <w:rPr>
          <w:bCs/>
          <w:sz w:val="24"/>
        </w:rPr>
        <w:t>（</w:t>
      </w:r>
      <w:r>
        <w:rPr>
          <w:bCs/>
          <w:sz w:val="24"/>
        </w:rPr>
        <w:t>4</w:t>
      </w:r>
      <w:r>
        <w:rPr>
          <w:bCs/>
          <w:sz w:val="24"/>
        </w:rPr>
        <w:t>）转换基金运作方式；</w:t>
      </w:r>
    </w:p>
    <w:p w14:paraId="4E9C7D3A" w14:textId="77777777" w:rsidR="00F3744A" w:rsidRDefault="00DC63B8">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color w:val="000000"/>
          <w:sz w:val="24"/>
        </w:rPr>
        <w:t>或销售服务费</w:t>
      </w:r>
      <w:r>
        <w:rPr>
          <w:bCs/>
          <w:sz w:val="24"/>
        </w:rPr>
        <w:t>；</w:t>
      </w:r>
    </w:p>
    <w:p w14:paraId="647CE90B" w14:textId="77777777" w:rsidR="00F3744A" w:rsidRDefault="00DC63B8">
      <w:pPr>
        <w:spacing w:line="440" w:lineRule="atLeast"/>
        <w:ind w:firstLineChars="200" w:firstLine="480"/>
        <w:rPr>
          <w:bCs/>
          <w:sz w:val="24"/>
        </w:rPr>
      </w:pPr>
      <w:r>
        <w:rPr>
          <w:bCs/>
          <w:sz w:val="24"/>
        </w:rPr>
        <w:t>（</w:t>
      </w:r>
      <w:r>
        <w:rPr>
          <w:bCs/>
          <w:sz w:val="24"/>
        </w:rPr>
        <w:t>6</w:t>
      </w:r>
      <w:r>
        <w:rPr>
          <w:bCs/>
          <w:sz w:val="24"/>
        </w:rPr>
        <w:t>）变更基金类别；</w:t>
      </w:r>
    </w:p>
    <w:p w14:paraId="27053612" w14:textId="77777777" w:rsidR="00F3744A" w:rsidRDefault="00DC63B8">
      <w:pPr>
        <w:spacing w:line="440" w:lineRule="atLeast"/>
        <w:ind w:firstLineChars="200" w:firstLine="480"/>
        <w:rPr>
          <w:bCs/>
          <w:sz w:val="24"/>
        </w:rPr>
      </w:pPr>
      <w:r>
        <w:rPr>
          <w:bCs/>
          <w:sz w:val="24"/>
        </w:rPr>
        <w:t>（</w:t>
      </w:r>
      <w:r>
        <w:rPr>
          <w:bCs/>
          <w:sz w:val="24"/>
        </w:rPr>
        <w:t>7</w:t>
      </w:r>
      <w:r>
        <w:rPr>
          <w:bCs/>
          <w:sz w:val="24"/>
        </w:rPr>
        <w:t>）本基金与其他基金的合并；</w:t>
      </w:r>
    </w:p>
    <w:p w14:paraId="0DF819AC" w14:textId="77777777" w:rsidR="00F3744A" w:rsidRDefault="00DC63B8">
      <w:pPr>
        <w:spacing w:line="440" w:lineRule="atLeast"/>
        <w:ind w:firstLineChars="200" w:firstLine="480"/>
        <w:rPr>
          <w:bCs/>
          <w:sz w:val="24"/>
        </w:rPr>
      </w:pPr>
      <w:r>
        <w:rPr>
          <w:bCs/>
          <w:sz w:val="24"/>
        </w:rPr>
        <w:t>（</w:t>
      </w:r>
      <w:r>
        <w:rPr>
          <w:bCs/>
          <w:sz w:val="24"/>
        </w:rPr>
        <w:t>8</w:t>
      </w:r>
      <w:r>
        <w:rPr>
          <w:bCs/>
          <w:sz w:val="24"/>
        </w:rPr>
        <w:t>）变更基金投资目标、范围或策略；</w:t>
      </w:r>
    </w:p>
    <w:p w14:paraId="01FD99C1" w14:textId="77777777" w:rsidR="00F3744A" w:rsidRDefault="00DC63B8">
      <w:pPr>
        <w:spacing w:line="440" w:lineRule="atLeast"/>
        <w:ind w:firstLineChars="200" w:firstLine="480"/>
        <w:rPr>
          <w:bCs/>
          <w:sz w:val="24"/>
        </w:rPr>
      </w:pPr>
      <w:r>
        <w:rPr>
          <w:bCs/>
          <w:sz w:val="24"/>
        </w:rPr>
        <w:t>（</w:t>
      </w:r>
      <w:r>
        <w:rPr>
          <w:bCs/>
          <w:sz w:val="24"/>
        </w:rPr>
        <w:t>9</w:t>
      </w:r>
      <w:r>
        <w:rPr>
          <w:bCs/>
          <w:sz w:val="24"/>
        </w:rPr>
        <w:t>）变更基金份额持有人大会程序；</w:t>
      </w:r>
    </w:p>
    <w:p w14:paraId="7900326A" w14:textId="77777777" w:rsidR="00F3744A" w:rsidRDefault="00DC63B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79AFA48" w14:textId="77777777" w:rsidR="00F3744A" w:rsidRDefault="00DC63B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F806A9C" w14:textId="77777777" w:rsidR="00F3744A" w:rsidRDefault="00DC63B8">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6C869CF7" w14:textId="77777777" w:rsidR="00F3744A" w:rsidRDefault="00DC63B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34095B6" w14:textId="53E90BC6" w:rsidR="00F3744A" w:rsidRDefault="00DC63B8">
      <w:pPr>
        <w:spacing w:line="360" w:lineRule="auto"/>
        <w:ind w:firstLineChars="200" w:firstLine="480"/>
        <w:rPr>
          <w:bCs/>
          <w:sz w:val="24"/>
        </w:rPr>
      </w:pPr>
      <w:r>
        <w:rPr>
          <w:bCs/>
          <w:sz w:val="24"/>
        </w:rPr>
        <w:t>2</w:t>
      </w:r>
      <w:r>
        <w:rPr>
          <w:bCs/>
          <w:sz w:val="24"/>
        </w:rPr>
        <w:t>、</w:t>
      </w:r>
      <w:r w:rsidR="00DA46F3">
        <w:rPr>
          <w:bCs/>
          <w:sz w:val="24"/>
        </w:rPr>
        <w:t>在法律法规</w:t>
      </w:r>
      <w:r w:rsidR="00DA46F3">
        <w:rPr>
          <w:rFonts w:hint="eastAsia"/>
          <w:bCs/>
          <w:sz w:val="24"/>
        </w:rPr>
        <w:t>规定</w:t>
      </w:r>
      <w:r w:rsidR="00DA46F3">
        <w:rPr>
          <w:bCs/>
          <w:sz w:val="24"/>
        </w:rPr>
        <w:t>和《基金合同》</w:t>
      </w:r>
      <w:r w:rsidR="00DA46F3">
        <w:rPr>
          <w:rFonts w:hint="eastAsia"/>
          <w:bCs/>
          <w:sz w:val="24"/>
        </w:rPr>
        <w:t>约</w:t>
      </w:r>
      <w:r w:rsidR="00DA46F3">
        <w:rPr>
          <w:bCs/>
          <w:sz w:val="24"/>
        </w:rPr>
        <w:t>定的范围内且对基金份额持有人利益无实质性不利影响的前提下</w:t>
      </w:r>
      <w:r w:rsidR="00DA46F3">
        <w:rPr>
          <w:rFonts w:hint="eastAsia"/>
          <w:bCs/>
          <w:sz w:val="24"/>
        </w:rPr>
        <w:t>，</w:t>
      </w:r>
      <w:r>
        <w:rPr>
          <w:bCs/>
          <w:sz w:val="24"/>
        </w:rPr>
        <w:t>以下情况可由基金管理人和基金托管人协商后修改，不需召开基金份额持有人大会：</w:t>
      </w:r>
    </w:p>
    <w:p w14:paraId="5FBC22D5" w14:textId="77777777" w:rsidR="00F3744A" w:rsidRDefault="00DC63B8">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F913CAB" w14:textId="77777777" w:rsidR="00F3744A" w:rsidRDefault="00DC63B8">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Pr>
          <w:rFonts w:hint="eastAsia"/>
          <w:bCs/>
          <w:sz w:val="24"/>
        </w:rPr>
        <w:t>或在对现有基金份额持有人利益无实质性不利影响的前提下变更收</w:t>
      </w:r>
      <w:r>
        <w:rPr>
          <w:rFonts w:hint="eastAsia"/>
          <w:bCs/>
          <w:sz w:val="24"/>
        </w:rPr>
        <w:lastRenderedPageBreak/>
        <w:t>费方式、增加或调整份额类别设置</w:t>
      </w:r>
      <w:r>
        <w:rPr>
          <w:bCs/>
          <w:sz w:val="24"/>
        </w:rPr>
        <w:t>；</w:t>
      </w:r>
    </w:p>
    <w:p w14:paraId="11D13D32" w14:textId="77777777" w:rsidR="00F3744A" w:rsidRDefault="00DC63B8">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23256F2C" w14:textId="77777777" w:rsidR="00F3744A" w:rsidRDefault="00DC63B8">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E26B3D0" w14:textId="77777777" w:rsidR="00F3744A" w:rsidRDefault="00DC63B8">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）按照法律法规和《基金合同》规定不需召开基金份额持有人大会的其他情形。</w:t>
      </w:r>
    </w:p>
    <w:p w14:paraId="5DCD21AE" w14:textId="77777777" w:rsidR="00F3744A" w:rsidRDefault="00DC63B8">
      <w:pPr>
        <w:spacing w:line="360" w:lineRule="auto"/>
        <w:ind w:firstLineChars="200" w:firstLine="480"/>
        <w:rPr>
          <w:bCs/>
          <w:sz w:val="24"/>
        </w:rPr>
      </w:pPr>
      <w:bookmarkStart w:id="179" w:name="_Toc57530244"/>
      <w:bookmarkStart w:id="180" w:name="_Toc79392585"/>
      <w:bookmarkStart w:id="181" w:name="_Toc15641221"/>
      <w:r>
        <w:rPr>
          <w:bCs/>
          <w:sz w:val="24"/>
        </w:rPr>
        <w:t>二、会议召集人及召集方式</w:t>
      </w:r>
      <w:bookmarkEnd w:id="179"/>
      <w:bookmarkEnd w:id="180"/>
      <w:bookmarkEnd w:id="181"/>
    </w:p>
    <w:p w14:paraId="2191F870" w14:textId="77777777" w:rsidR="00F3744A" w:rsidRDefault="00DC63B8">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r>
        <w:rPr>
          <w:rFonts w:hint="eastAsia"/>
          <w:bCs/>
          <w:sz w:val="24"/>
        </w:rPr>
        <w:t>。</w:t>
      </w:r>
    </w:p>
    <w:p w14:paraId="77F4AD90" w14:textId="77777777" w:rsidR="00F3744A" w:rsidRDefault="00DC63B8">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00B35518" w14:textId="77777777" w:rsidR="00F3744A" w:rsidRDefault="00DC63B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7AD41CDB" w14:textId="77777777" w:rsidR="00F3744A" w:rsidRDefault="00DC63B8">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36640508" w14:textId="77777777" w:rsidR="00F3744A" w:rsidRDefault="00DC63B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 xml:space="preserve"> 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3621D282" w14:textId="77777777" w:rsidR="00F3744A" w:rsidRDefault="00DC63B8">
      <w:pPr>
        <w:spacing w:line="360" w:lineRule="auto"/>
        <w:rPr>
          <w:bCs/>
          <w:sz w:val="24"/>
        </w:rPr>
      </w:pPr>
      <w:r>
        <w:rPr>
          <w:rFonts w:hint="eastAsia"/>
          <w:bCs/>
          <w:sz w:val="24"/>
        </w:rPr>
        <w:t xml:space="preserve"> 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bCs/>
          <w:sz w:val="24"/>
        </w:rPr>
        <w:t xml:space="preserve"> </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4A958D75" w14:textId="77777777" w:rsidR="00F3744A" w:rsidRDefault="00DC63B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 xml:space="preserve"> 10%</w:t>
      </w:r>
      <w:r>
        <w:rPr>
          <w:bCs/>
          <w:sz w:val="24"/>
        </w:rPr>
        <w:t>）的基金份额持有人有权自行召集，并至少提前</w:t>
      </w:r>
      <w:r>
        <w:rPr>
          <w:bCs/>
          <w:sz w:val="24"/>
        </w:rPr>
        <w:t>30</w:t>
      </w:r>
      <w:r>
        <w:rPr>
          <w:bCs/>
          <w:sz w:val="24"/>
        </w:rPr>
        <w:t>日报中国证监会备案。基金份额持有人依法自行召集基金份额持有人大会的，</w:t>
      </w:r>
      <w:r>
        <w:rPr>
          <w:bCs/>
          <w:sz w:val="24"/>
        </w:rPr>
        <w:lastRenderedPageBreak/>
        <w:t>基金管理人、基金托管人应当配合，不得阻碍、干扰。</w:t>
      </w:r>
    </w:p>
    <w:p w14:paraId="66609F3D" w14:textId="77777777" w:rsidR="00F3744A" w:rsidRDefault="00DC63B8">
      <w:pPr>
        <w:spacing w:line="360" w:lineRule="auto"/>
        <w:rPr>
          <w:bCs/>
          <w:sz w:val="24"/>
        </w:rPr>
      </w:pPr>
      <w:r>
        <w:rPr>
          <w:bCs/>
          <w:sz w:val="24"/>
        </w:rPr>
        <w:t>6</w:t>
      </w:r>
      <w:r>
        <w:rPr>
          <w:bCs/>
          <w:sz w:val="24"/>
        </w:rPr>
        <w:t>、基金份额持有人会议的召集人负责选择确定开会时间、地点、方式和权益登记日。</w:t>
      </w:r>
    </w:p>
    <w:p w14:paraId="23C9C9EB" w14:textId="77777777" w:rsidR="00F3744A" w:rsidRDefault="00DC63B8">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0F53FF49" w14:textId="2CF85F21" w:rsidR="00F3744A" w:rsidRDefault="00DC63B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9E6A43">
        <w:rPr>
          <w:bCs/>
          <w:sz w:val="24"/>
        </w:rPr>
        <w:t>规定媒介</w:t>
      </w:r>
      <w:r>
        <w:rPr>
          <w:bCs/>
          <w:sz w:val="24"/>
        </w:rPr>
        <w:t>公告。基金份额持有人大会通知应至少载明以下内容：</w:t>
      </w:r>
    </w:p>
    <w:p w14:paraId="24754EDD" w14:textId="77777777" w:rsidR="00F3744A" w:rsidRDefault="00DC63B8">
      <w:pPr>
        <w:spacing w:line="360" w:lineRule="auto"/>
        <w:ind w:firstLineChars="200" w:firstLine="480"/>
        <w:rPr>
          <w:bCs/>
          <w:sz w:val="24"/>
        </w:rPr>
      </w:pPr>
      <w:r>
        <w:rPr>
          <w:bCs/>
          <w:sz w:val="24"/>
        </w:rPr>
        <w:t>（</w:t>
      </w:r>
      <w:r>
        <w:rPr>
          <w:bCs/>
          <w:sz w:val="24"/>
        </w:rPr>
        <w:t>1</w:t>
      </w:r>
      <w:r>
        <w:rPr>
          <w:bCs/>
          <w:sz w:val="24"/>
        </w:rPr>
        <w:t>）会议召开的时间、地点和会议形式；</w:t>
      </w:r>
    </w:p>
    <w:p w14:paraId="435F48BB" w14:textId="77777777" w:rsidR="00F3744A" w:rsidRDefault="00DC63B8">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975FC9C" w14:textId="77777777" w:rsidR="00F3744A" w:rsidRDefault="00DC63B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E68BBDE" w14:textId="77777777" w:rsidR="00F3744A" w:rsidRDefault="00DC63B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2FC33A1" w14:textId="77777777" w:rsidR="00F3744A" w:rsidRDefault="00DC63B8">
      <w:pPr>
        <w:spacing w:line="360" w:lineRule="auto"/>
        <w:ind w:firstLineChars="200" w:firstLine="480"/>
        <w:rPr>
          <w:bCs/>
          <w:sz w:val="24"/>
        </w:rPr>
      </w:pPr>
      <w:r>
        <w:rPr>
          <w:bCs/>
          <w:sz w:val="24"/>
        </w:rPr>
        <w:t>（</w:t>
      </w:r>
      <w:r>
        <w:rPr>
          <w:bCs/>
          <w:sz w:val="24"/>
        </w:rPr>
        <w:t>5</w:t>
      </w:r>
      <w:r>
        <w:rPr>
          <w:bCs/>
          <w:sz w:val="24"/>
        </w:rPr>
        <w:t>）会务常设联系人姓名及联系电话；</w:t>
      </w:r>
    </w:p>
    <w:p w14:paraId="70556441" w14:textId="77777777" w:rsidR="00F3744A" w:rsidRDefault="00DC63B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6F3F75E" w14:textId="77777777" w:rsidR="00F3744A" w:rsidRDefault="00DC63B8">
      <w:pPr>
        <w:spacing w:line="360" w:lineRule="auto"/>
        <w:ind w:firstLineChars="200" w:firstLine="480"/>
        <w:rPr>
          <w:bCs/>
          <w:sz w:val="24"/>
        </w:rPr>
      </w:pPr>
      <w:r>
        <w:rPr>
          <w:bCs/>
          <w:sz w:val="24"/>
        </w:rPr>
        <w:t>（</w:t>
      </w:r>
      <w:r>
        <w:rPr>
          <w:bCs/>
          <w:sz w:val="24"/>
        </w:rPr>
        <w:t>7</w:t>
      </w:r>
      <w:r>
        <w:rPr>
          <w:bCs/>
          <w:sz w:val="24"/>
        </w:rPr>
        <w:t>）召集人需要通知的其他事项。</w:t>
      </w:r>
    </w:p>
    <w:p w14:paraId="28659E67" w14:textId="77777777" w:rsidR="00F3744A" w:rsidRDefault="00DC63B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D7A934F" w14:textId="77777777" w:rsidR="00F3744A" w:rsidRDefault="00DC63B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427218E3" w14:textId="77777777" w:rsidR="00F3744A" w:rsidRDefault="00DC63B8">
      <w:pPr>
        <w:spacing w:line="360" w:lineRule="auto"/>
        <w:ind w:firstLineChars="200" w:firstLine="480"/>
        <w:rPr>
          <w:bCs/>
          <w:sz w:val="24"/>
        </w:rPr>
      </w:pPr>
      <w:bookmarkStart w:id="185" w:name="_Toc79392587"/>
      <w:bookmarkStart w:id="186" w:name="_Toc57530246"/>
      <w:bookmarkStart w:id="187" w:name="_Toc15641223"/>
      <w:r>
        <w:rPr>
          <w:bCs/>
          <w:sz w:val="24"/>
        </w:rPr>
        <w:t>四、基金份额持有人出席会议的方式</w:t>
      </w:r>
      <w:bookmarkEnd w:id="185"/>
      <w:bookmarkEnd w:id="186"/>
      <w:bookmarkEnd w:id="187"/>
    </w:p>
    <w:p w14:paraId="2E31987A" w14:textId="77777777" w:rsidR="00F3744A" w:rsidRDefault="00DC63B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color w:val="000000"/>
          <w:sz w:val="24"/>
        </w:rPr>
        <w:t>等基金合同约定的、</w:t>
      </w:r>
      <w:r>
        <w:rPr>
          <w:rFonts w:hint="eastAsia"/>
          <w:bCs/>
          <w:sz w:val="24"/>
        </w:rPr>
        <w:t>或法律法规、监管机关允许的其他方式召开</w:t>
      </w:r>
      <w:r>
        <w:rPr>
          <w:bCs/>
          <w:sz w:val="24"/>
        </w:rPr>
        <w:t>，会议的召开方式由会议召集人确定。</w:t>
      </w:r>
    </w:p>
    <w:p w14:paraId="3FB35C42" w14:textId="77777777" w:rsidR="00F3744A" w:rsidRDefault="00DC63B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w:t>
      </w:r>
      <w:r>
        <w:rPr>
          <w:bCs/>
          <w:sz w:val="24"/>
        </w:rPr>
        <w:lastRenderedPageBreak/>
        <w:t>会同时符合以下条件时，可以进行基金份额持有人大会议程：</w:t>
      </w:r>
    </w:p>
    <w:p w14:paraId="5EE724F2" w14:textId="77777777" w:rsidR="00F3744A" w:rsidRDefault="00DC63B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4813100" w14:textId="77777777" w:rsidR="00F3744A" w:rsidRDefault="00DC63B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41CC14" w14:textId="77777777" w:rsidR="00F3744A" w:rsidRDefault="00DC63B8">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363EF781" w14:textId="77777777" w:rsidR="00F3744A" w:rsidRDefault="00DC63B8">
      <w:pPr>
        <w:spacing w:line="360" w:lineRule="auto"/>
        <w:ind w:firstLineChars="200" w:firstLine="480"/>
        <w:rPr>
          <w:bCs/>
          <w:sz w:val="24"/>
        </w:rPr>
      </w:pPr>
      <w:r>
        <w:rPr>
          <w:bCs/>
          <w:sz w:val="24"/>
        </w:rPr>
        <w:t>在同时符合以下条件时，通讯开会的方式视为有效：</w:t>
      </w:r>
    </w:p>
    <w:p w14:paraId="28A9DA58" w14:textId="77777777" w:rsidR="00F3744A" w:rsidRDefault="00DC63B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Pr>
          <w:rFonts w:hint="eastAsia"/>
          <w:bCs/>
          <w:sz w:val="24"/>
        </w:rPr>
        <w:t xml:space="preserve">2 </w:t>
      </w:r>
      <w:proofErr w:type="gramStart"/>
      <w:r>
        <w:rPr>
          <w:bCs/>
          <w:sz w:val="24"/>
        </w:rPr>
        <w:t>个</w:t>
      </w:r>
      <w:proofErr w:type="gramEnd"/>
      <w:r>
        <w:rPr>
          <w:bCs/>
          <w:sz w:val="24"/>
        </w:rPr>
        <w:t>工作日内连续公布相关提示性公告；</w:t>
      </w:r>
    </w:p>
    <w:p w14:paraId="172A2A94" w14:textId="77777777" w:rsidR="00F3744A" w:rsidRDefault="00DC63B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7B0239E" w14:textId="77777777" w:rsidR="00F3744A" w:rsidRDefault="00DC63B8">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rFonts w:hint="eastAsia"/>
          <w:bCs/>
          <w:sz w:val="24"/>
        </w:rPr>
        <w:t xml:space="preserve"> </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w:t>
      </w:r>
      <w:r>
        <w:rPr>
          <w:rFonts w:hint="eastAsia"/>
          <w:bCs/>
          <w:sz w:val="24"/>
        </w:rPr>
        <w:lastRenderedPageBreak/>
        <w:t>一（含三分之一）以上基金份额的持有人直接出具书面意见或授权他人代表出具书面意见；</w:t>
      </w:r>
    </w:p>
    <w:p w14:paraId="4B53328C" w14:textId="77777777" w:rsidR="00F3744A" w:rsidRDefault="00DC63B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51C71002" w14:textId="77777777" w:rsidR="00F3744A" w:rsidRDefault="00DC63B8">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CBDECD3" w14:textId="77777777" w:rsidR="00F3744A" w:rsidRDefault="00DC63B8">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7D333B28" w14:textId="77777777" w:rsidR="00F3744A" w:rsidRDefault="00DC63B8">
      <w:pPr>
        <w:spacing w:line="360" w:lineRule="auto"/>
        <w:ind w:firstLineChars="200" w:firstLine="480"/>
        <w:rPr>
          <w:bCs/>
          <w:sz w:val="24"/>
        </w:rPr>
      </w:pPr>
      <w:bookmarkStart w:id="188" w:name="_Toc15641224"/>
      <w:bookmarkStart w:id="189" w:name="_Toc79392588"/>
      <w:bookmarkStart w:id="190" w:name="_Toc57530247"/>
      <w:r>
        <w:rPr>
          <w:bCs/>
          <w:sz w:val="24"/>
        </w:rPr>
        <w:t>五、议事内容与程序</w:t>
      </w:r>
      <w:bookmarkEnd w:id="188"/>
      <w:bookmarkEnd w:id="189"/>
      <w:bookmarkEnd w:id="190"/>
    </w:p>
    <w:p w14:paraId="31716BF0" w14:textId="77777777" w:rsidR="00F3744A" w:rsidRDefault="00DC63B8">
      <w:pPr>
        <w:spacing w:line="360" w:lineRule="auto"/>
        <w:ind w:firstLineChars="200" w:firstLine="480"/>
        <w:rPr>
          <w:bCs/>
          <w:sz w:val="24"/>
        </w:rPr>
      </w:pPr>
      <w:r>
        <w:rPr>
          <w:bCs/>
          <w:sz w:val="24"/>
        </w:rPr>
        <w:t>1</w:t>
      </w:r>
      <w:r>
        <w:rPr>
          <w:bCs/>
          <w:sz w:val="24"/>
        </w:rPr>
        <w:t>、议事内容及提案权</w:t>
      </w:r>
    </w:p>
    <w:p w14:paraId="67469A25" w14:textId="77777777" w:rsidR="00F3744A" w:rsidRDefault="00DC63B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A9473FB" w14:textId="77777777" w:rsidR="00F3744A" w:rsidRDefault="00DC63B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C32254C" w14:textId="77777777" w:rsidR="00F3744A" w:rsidRDefault="00DC63B8">
      <w:pPr>
        <w:spacing w:line="360" w:lineRule="auto"/>
        <w:ind w:firstLineChars="200" w:firstLine="480"/>
        <w:rPr>
          <w:bCs/>
          <w:sz w:val="24"/>
        </w:rPr>
      </w:pPr>
      <w:r>
        <w:rPr>
          <w:bCs/>
          <w:sz w:val="24"/>
        </w:rPr>
        <w:t>基金份额持有人大会不得对未事先公告的议事内容进行表决。</w:t>
      </w:r>
    </w:p>
    <w:p w14:paraId="3ACDA888" w14:textId="77777777" w:rsidR="00F3744A" w:rsidRDefault="00DC63B8">
      <w:pPr>
        <w:spacing w:line="360" w:lineRule="auto"/>
        <w:ind w:firstLineChars="200" w:firstLine="480"/>
        <w:rPr>
          <w:bCs/>
          <w:sz w:val="24"/>
        </w:rPr>
      </w:pPr>
      <w:r>
        <w:rPr>
          <w:bCs/>
          <w:sz w:val="24"/>
        </w:rPr>
        <w:t>2</w:t>
      </w:r>
      <w:r>
        <w:rPr>
          <w:bCs/>
          <w:sz w:val="24"/>
        </w:rPr>
        <w:t>、议事程序</w:t>
      </w:r>
    </w:p>
    <w:p w14:paraId="7EC72DAA" w14:textId="77777777" w:rsidR="00F3744A" w:rsidRDefault="00DC63B8">
      <w:pPr>
        <w:spacing w:line="360" w:lineRule="auto"/>
        <w:ind w:firstLineChars="200" w:firstLine="480"/>
        <w:rPr>
          <w:bCs/>
          <w:sz w:val="24"/>
        </w:rPr>
      </w:pPr>
      <w:r>
        <w:rPr>
          <w:bCs/>
          <w:sz w:val="24"/>
        </w:rPr>
        <w:t>（</w:t>
      </w:r>
      <w:r>
        <w:rPr>
          <w:bCs/>
          <w:sz w:val="24"/>
        </w:rPr>
        <w:t>1</w:t>
      </w:r>
      <w:r>
        <w:rPr>
          <w:bCs/>
          <w:sz w:val="24"/>
        </w:rPr>
        <w:t>）现场开会</w:t>
      </w:r>
    </w:p>
    <w:p w14:paraId="3A2FBECE" w14:textId="77777777" w:rsidR="00F3744A" w:rsidRDefault="00DC63B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w:t>
      </w:r>
      <w:r>
        <w:rPr>
          <w:bCs/>
          <w:sz w:val="24"/>
        </w:rPr>
        <w:lastRenderedPageBreak/>
        <w:t>持基金份额持有人大会，不影响基金份额持有人大会</w:t>
      </w:r>
      <w:proofErr w:type="gramStart"/>
      <w:r>
        <w:rPr>
          <w:bCs/>
          <w:sz w:val="24"/>
        </w:rPr>
        <w:t>作出</w:t>
      </w:r>
      <w:proofErr w:type="gramEnd"/>
      <w:r>
        <w:rPr>
          <w:bCs/>
          <w:sz w:val="24"/>
        </w:rPr>
        <w:t>的决议的效力。</w:t>
      </w:r>
    </w:p>
    <w:p w14:paraId="54B7BBFA" w14:textId="77777777" w:rsidR="00F3744A" w:rsidRDefault="00DC63B8">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27B3492D" w14:textId="77777777" w:rsidR="00F3744A" w:rsidRDefault="00DC63B8">
      <w:pPr>
        <w:spacing w:line="360" w:lineRule="auto"/>
        <w:ind w:firstLineChars="200" w:firstLine="480"/>
        <w:rPr>
          <w:bCs/>
          <w:sz w:val="24"/>
        </w:rPr>
      </w:pPr>
      <w:r>
        <w:rPr>
          <w:bCs/>
          <w:sz w:val="24"/>
        </w:rPr>
        <w:t>（</w:t>
      </w:r>
      <w:r>
        <w:rPr>
          <w:bCs/>
          <w:sz w:val="24"/>
        </w:rPr>
        <w:t>2</w:t>
      </w:r>
      <w:r>
        <w:rPr>
          <w:bCs/>
          <w:sz w:val="24"/>
        </w:rPr>
        <w:t>）通讯开会</w:t>
      </w:r>
    </w:p>
    <w:p w14:paraId="240B17A5" w14:textId="5B1409CD" w:rsidR="00F3744A" w:rsidRDefault="00DC63B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896D5AE" w14:textId="77777777" w:rsidR="00F3744A" w:rsidRDefault="00DC63B8">
      <w:pPr>
        <w:spacing w:line="360" w:lineRule="auto"/>
        <w:ind w:firstLineChars="200" w:firstLine="480"/>
        <w:rPr>
          <w:bCs/>
          <w:sz w:val="24"/>
        </w:rPr>
      </w:pPr>
      <w:bookmarkStart w:id="191" w:name="_Toc79392589"/>
      <w:bookmarkStart w:id="192" w:name="_Toc15641225"/>
      <w:bookmarkStart w:id="193" w:name="_Toc57530248"/>
      <w:r>
        <w:rPr>
          <w:bCs/>
          <w:sz w:val="24"/>
        </w:rPr>
        <w:t>六、表决</w:t>
      </w:r>
      <w:bookmarkEnd w:id="191"/>
      <w:bookmarkEnd w:id="192"/>
      <w:bookmarkEnd w:id="193"/>
    </w:p>
    <w:p w14:paraId="2D904BA7" w14:textId="77777777" w:rsidR="00F3744A" w:rsidRDefault="00DC63B8">
      <w:pPr>
        <w:spacing w:line="360" w:lineRule="auto"/>
        <w:ind w:firstLineChars="200" w:firstLine="480"/>
        <w:rPr>
          <w:bCs/>
          <w:sz w:val="24"/>
        </w:rPr>
      </w:pPr>
      <w:r>
        <w:rPr>
          <w:bCs/>
          <w:sz w:val="24"/>
        </w:rPr>
        <w:t>基金份额持有人所持每份基金份额有一票表决权。</w:t>
      </w:r>
    </w:p>
    <w:p w14:paraId="13B31E89" w14:textId="77777777" w:rsidR="00F3744A" w:rsidRDefault="00DC63B8">
      <w:pPr>
        <w:spacing w:line="360" w:lineRule="auto"/>
        <w:ind w:firstLineChars="200" w:firstLine="480"/>
        <w:rPr>
          <w:bCs/>
          <w:sz w:val="24"/>
        </w:rPr>
      </w:pPr>
      <w:r>
        <w:rPr>
          <w:bCs/>
          <w:sz w:val="24"/>
        </w:rPr>
        <w:t>基金份额持有人大会决议分为一般决议和特别决议：</w:t>
      </w:r>
    </w:p>
    <w:p w14:paraId="59A73194" w14:textId="77777777" w:rsidR="00F3744A" w:rsidRDefault="00DC63B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7E25E35D" w14:textId="77777777" w:rsidR="00F3744A" w:rsidRDefault="00DC63B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w:t>
      </w:r>
      <w:r>
        <w:rPr>
          <w:rFonts w:hint="eastAsia"/>
          <w:bCs/>
          <w:sz w:val="24"/>
        </w:rPr>
        <w:t>本基金与其他基金合并、</w:t>
      </w:r>
      <w:r>
        <w:rPr>
          <w:bCs/>
          <w:sz w:val="24"/>
        </w:rPr>
        <w:t>终止《基金合同》以特别决议通过方为有效。</w:t>
      </w:r>
    </w:p>
    <w:p w14:paraId="0E905682" w14:textId="77777777" w:rsidR="00F3744A" w:rsidRDefault="00DC63B8">
      <w:pPr>
        <w:spacing w:line="360" w:lineRule="auto"/>
        <w:ind w:firstLineChars="200" w:firstLine="480"/>
        <w:rPr>
          <w:bCs/>
          <w:sz w:val="24"/>
        </w:rPr>
      </w:pPr>
      <w:r>
        <w:rPr>
          <w:bCs/>
          <w:sz w:val="24"/>
        </w:rPr>
        <w:t>基金份额持有人大会采取记名方式进行投票表决。</w:t>
      </w:r>
    </w:p>
    <w:p w14:paraId="5253661C" w14:textId="77777777" w:rsidR="00F3744A" w:rsidRDefault="00DC63B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4811271" w14:textId="77777777" w:rsidR="00F3744A" w:rsidRDefault="00DC63B8">
      <w:pPr>
        <w:spacing w:line="360" w:lineRule="auto"/>
        <w:ind w:firstLineChars="200" w:firstLine="480"/>
        <w:rPr>
          <w:bCs/>
          <w:sz w:val="24"/>
        </w:rPr>
      </w:pPr>
      <w:r>
        <w:rPr>
          <w:bCs/>
          <w:sz w:val="24"/>
        </w:rPr>
        <w:t>基金份额持有人大会的各项提案或同一项提案内并列的各项议题应当分开审议、逐项表决。</w:t>
      </w:r>
    </w:p>
    <w:p w14:paraId="46AD63D3" w14:textId="77777777" w:rsidR="00F3744A" w:rsidRDefault="00DC63B8">
      <w:pPr>
        <w:spacing w:line="360" w:lineRule="auto"/>
        <w:ind w:firstLineChars="200" w:firstLine="480"/>
        <w:rPr>
          <w:bCs/>
          <w:sz w:val="24"/>
        </w:rPr>
      </w:pPr>
      <w:bookmarkStart w:id="194" w:name="_Toc15641226"/>
      <w:bookmarkStart w:id="195" w:name="_Toc79392590"/>
      <w:bookmarkStart w:id="196" w:name="_Toc57530249"/>
      <w:r>
        <w:rPr>
          <w:bCs/>
          <w:sz w:val="24"/>
        </w:rPr>
        <w:t>七、计票</w:t>
      </w:r>
      <w:bookmarkEnd w:id="194"/>
      <w:bookmarkEnd w:id="195"/>
      <w:bookmarkEnd w:id="196"/>
    </w:p>
    <w:p w14:paraId="04DB6947" w14:textId="77777777" w:rsidR="00F3744A" w:rsidRDefault="00DC63B8">
      <w:pPr>
        <w:spacing w:line="360" w:lineRule="auto"/>
        <w:ind w:firstLineChars="200" w:firstLine="480"/>
        <w:rPr>
          <w:bCs/>
          <w:sz w:val="24"/>
        </w:rPr>
      </w:pPr>
      <w:r>
        <w:rPr>
          <w:bCs/>
          <w:sz w:val="24"/>
        </w:rPr>
        <w:t>1</w:t>
      </w:r>
      <w:r>
        <w:rPr>
          <w:bCs/>
          <w:sz w:val="24"/>
        </w:rPr>
        <w:t>、现场开会</w:t>
      </w:r>
    </w:p>
    <w:p w14:paraId="7062712D" w14:textId="77777777" w:rsidR="00F3744A" w:rsidRDefault="00DC63B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B9CC7E2" w14:textId="77777777" w:rsidR="00F3744A" w:rsidRDefault="00DC63B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8ACD862" w14:textId="77777777" w:rsidR="00F3744A" w:rsidRDefault="00DC63B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9F5F2AE" w14:textId="77777777" w:rsidR="00F3744A" w:rsidRDefault="00DC63B8">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2B6BD734" w14:textId="77777777" w:rsidR="00F3744A" w:rsidRDefault="00DC63B8">
      <w:pPr>
        <w:spacing w:line="360" w:lineRule="auto"/>
        <w:ind w:firstLineChars="200" w:firstLine="480"/>
        <w:rPr>
          <w:bCs/>
          <w:sz w:val="24"/>
        </w:rPr>
      </w:pPr>
      <w:r>
        <w:rPr>
          <w:bCs/>
          <w:sz w:val="24"/>
        </w:rPr>
        <w:t>2</w:t>
      </w:r>
      <w:r>
        <w:rPr>
          <w:bCs/>
          <w:sz w:val="24"/>
        </w:rPr>
        <w:t>、通讯开会</w:t>
      </w:r>
    </w:p>
    <w:p w14:paraId="632B9F22" w14:textId="77777777" w:rsidR="00F3744A" w:rsidRDefault="00DC63B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57530250"/>
      <w:bookmarkStart w:id="198" w:name="_Toc79392591"/>
      <w:bookmarkStart w:id="199"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1B84D2DD" w14:textId="77777777" w:rsidR="00F3744A" w:rsidRDefault="00DC63B8">
      <w:pPr>
        <w:spacing w:line="360" w:lineRule="auto"/>
        <w:ind w:firstLineChars="200" w:firstLine="480"/>
        <w:rPr>
          <w:bCs/>
          <w:sz w:val="24"/>
        </w:rPr>
      </w:pPr>
      <w:r>
        <w:rPr>
          <w:bCs/>
          <w:sz w:val="24"/>
        </w:rPr>
        <w:t>八、生效与公告</w:t>
      </w:r>
      <w:bookmarkEnd w:id="197"/>
      <w:bookmarkEnd w:id="198"/>
      <w:bookmarkEnd w:id="199"/>
    </w:p>
    <w:p w14:paraId="519A3742" w14:textId="77777777" w:rsidR="00F3744A" w:rsidRDefault="00DC63B8">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446CA0D" w14:textId="161A49FB" w:rsidR="00F3744A" w:rsidRDefault="00DC63B8">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之日起生效。基金份额持有人大会决议自生效之日起</w:t>
      </w:r>
      <w:r>
        <w:rPr>
          <w:rFonts w:hint="eastAsia"/>
          <w:bCs/>
          <w:sz w:val="24"/>
        </w:rPr>
        <w:t>2</w:t>
      </w:r>
      <w:r>
        <w:rPr>
          <w:bCs/>
          <w:sz w:val="24"/>
        </w:rPr>
        <w:t>日内在</w:t>
      </w:r>
      <w:r w:rsidR="009E6A43">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4AC21DDA" w14:textId="77777777" w:rsidR="00F3744A" w:rsidRDefault="00DC63B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751BAF7" w14:textId="77777777" w:rsidR="003A7C7E" w:rsidRPr="00E94B2F" w:rsidRDefault="003A7C7E" w:rsidP="003A7C7E">
      <w:pPr>
        <w:spacing w:line="360" w:lineRule="auto"/>
        <w:ind w:firstLineChars="200" w:firstLine="480"/>
        <w:rPr>
          <w:bCs/>
          <w:sz w:val="24"/>
        </w:rPr>
      </w:pPr>
      <w:r w:rsidRPr="00E94B2F">
        <w:rPr>
          <w:rFonts w:hint="eastAsia"/>
          <w:bCs/>
          <w:sz w:val="24"/>
        </w:rPr>
        <w:lastRenderedPageBreak/>
        <w:t>九、实施</w:t>
      </w:r>
      <w:proofErr w:type="gramStart"/>
      <w:r w:rsidRPr="00E94B2F">
        <w:rPr>
          <w:rFonts w:hint="eastAsia"/>
          <w:bCs/>
          <w:sz w:val="24"/>
        </w:rPr>
        <w:t>侧袋机制</w:t>
      </w:r>
      <w:proofErr w:type="gramEnd"/>
      <w:r w:rsidRPr="00E94B2F">
        <w:rPr>
          <w:rFonts w:hint="eastAsia"/>
          <w:bCs/>
          <w:sz w:val="24"/>
        </w:rPr>
        <w:t>期间基金份额持有人大会的特殊约定</w:t>
      </w:r>
    </w:p>
    <w:p w14:paraId="257E7245" w14:textId="77777777" w:rsidR="003A7C7E" w:rsidRPr="00E94B2F" w:rsidRDefault="003A7C7E" w:rsidP="003A7C7E">
      <w:pPr>
        <w:spacing w:line="360" w:lineRule="auto"/>
        <w:ind w:firstLineChars="200" w:firstLine="480"/>
        <w:rPr>
          <w:bCs/>
          <w:sz w:val="24"/>
        </w:rPr>
      </w:pPr>
      <w:r w:rsidRPr="00E94B2F">
        <w:rPr>
          <w:rFonts w:hint="eastAsia"/>
          <w:bCs/>
          <w:sz w:val="24"/>
        </w:rPr>
        <w:t>若本基金</w:t>
      </w:r>
      <w:proofErr w:type="gramStart"/>
      <w:r w:rsidRPr="00E94B2F">
        <w:rPr>
          <w:rFonts w:hint="eastAsia"/>
          <w:bCs/>
          <w:sz w:val="24"/>
        </w:rPr>
        <w:t>实施侧袋机制</w:t>
      </w:r>
      <w:proofErr w:type="gramEnd"/>
      <w:r w:rsidRPr="00E94B2F">
        <w:rPr>
          <w:rFonts w:hint="eastAsia"/>
          <w:bCs/>
          <w:sz w:val="24"/>
        </w:rPr>
        <w:t>，</w:t>
      </w:r>
      <w:proofErr w:type="gramStart"/>
      <w:r w:rsidRPr="00E94B2F">
        <w:rPr>
          <w:rFonts w:hint="eastAsia"/>
          <w:bCs/>
          <w:sz w:val="24"/>
        </w:rPr>
        <w:t>则相关</w:t>
      </w:r>
      <w:proofErr w:type="gramEnd"/>
      <w:r w:rsidRPr="00E94B2F">
        <w:rPr>
          <w:rFonts w:hint="eastAsia"/>
          <w:bCs/>
          <w:sz w:val="24"/>
        </w:rPr>
        <w:t>基金份额或表决权的比例</w:t>
      </w:r>
      <w:proofErr w:type="gramStart"/>
      <w:r w:rsidRPr="00E94B2F">
        <w:rPr>
          <w:rFonts w:hint="eastAsia"/>
          <w:bCs/>
          <w:sz w:val="24"/>
        </w:rPr>
        <w:t>指主袋份额</w:t>
      </w:r>
      <w:proofErr w:type="gramEnd"/>
      <w:r w:rsidRPr="00E94B2F">
        <w:rPr>
          <w:rFonts w:hint="eastAsia"/>
          <w:bCs/>
          <w:sz w:val="24"/>
        </w:rPr>
        <w:t>持有</w:t>
      </w:r>
      <w:proofErr w:type="gramStart"/>
      <w:r w:rsidRPr="00E94B2F">
        <w:rPr>
          <w:rFonts w:hint="eastAsia"/>
          <w:bCs/>
          <w:sz w:val="24"/>
        </w:rPr>
        <w:t>人和侧袋份额</w:t>
      </w:r>
      <w:proofErr w:type="gramEnd"/>
      <w:r w:rsidRPr="00E94B2F">
        <w:rPr>
          <w:rFonts w:hint="eastAsia"/>
          <w:bCs/>
          <w:sz w:val="24"/>
        </w:rPr>
        <w:t>持有人分别持有或代表的基金份额或表决权符合该等比例，但</w:t>
      </w:r>
      <w:proofErr w:type="gramStart"/>
      <w:r w:rsidRPr="00E94B2F">
        <w:rPr>
          <w:rFonts w:hint="eastAsia"/>
          <w:bCs/>
          <w:sz w:val="24"/>
        </w:rPr>
        <w:t>若相关</w:t>
      </w:r>
      <w:proofErr w:type="gramEnd"/>
      <w:r w:rsidRPr="00E94B2F">
        <w:rPr>
          <w:rFonts w:hint="eastAsia"/>
          <w:bCs/>
          <w:sz w:val="24"/>
        </w:rPr>
        <w:t>基金份额持有人大会召集和审议事项不</w:t>
      </w:r>
      <w:proofErr w:type="gramStart"/>
      <w:r w:rsidRPr="00E94B2F">
        <w:rPr>
          <w:rFonts w:hint="eastAsia"/>
          <w:bCs/>
          <w:sz w:val="24"/>
        </w:rPr>
        <w:t>涉及侧袋账户</w:t>
      </w:r>
      <w:proofErr w:type="gramEnd"/>
      <w:r w:rsidRPr="00E94B2F">
        <w:rPr>
          <w:rFonts w:hint="eastAsia"/>
          <w:bCs/>
          <w:sz w:val="24"/>
        </w:rPr>
        <w:t>的，则仅</w:t>
      </w:r>
      <w:proofErr w:type="gramStart"/>
      <w:r w:rsidRPr="00E94B2F">
        <w:rPr>
          <w:rFonts w:hint="eastAsia"/>
          <w:bCs/>
          <w:sz w:val="24"/>
        </w:rPr>
        <w:t>指主袋份额</w:t>
      </w:r>
      <w:proofErr w:type="gramEnd"/>
      <w:r w:rsidRPr="00E94B2F">
        <w:rPr>
          <w:rFonts w:hint="eastAsia"/>
          <w:bCs/>
          <w:sz w:val="24"/>
        </w:rPr>
        <w:t>持有人持有或代表的基金份额或表决权符合该等比例：</w:t>
      </w:r>
    </w:p>
    <w:p w14:paraId="7EF2810D" w14:textId="77777777" w:rsidR="003A7C7E" w:rsidRPr="00E94B2F" w:rsidRDefault="003A7C7E" w:rsidP="003A7C7E">
      <w:pPr>
        <w:spacing w:line="360" w:lineRule="auto"/>
        <w:ind w:firstLineChars="200" w:firstLine="480"/>
        <w:rPr>
          <w:bCs/>
          <w:sz w:val="24"/>
        </w:rPr>
      </w:pPr>
      <w:r w:rsidRPr="00E94B2F">
        <w:rPr>
          <w:rFonts w:hint="eastAsia"/>
          <w:bCs/>
          <w:sz w:val="24"/>
        </w:rPr>
        <w:t>1</w:t>
      </w:r>
      <w:r w:rsidRPr="00E94B2F">
        <w:rPr>
          <w:rFonts w:hint="eastAsia"/>
          <w:bCs/>
          <w:sz w:val="24"/>
        </w:rPr>
        <w:t>、基金份额持有人行使提议权、召集权、提名权所需单独或合计代表相关基金份额</w:t>
      </w:r>
      <w:r w:rsidRPr="00E94B2F">
        <w:rPr>
          <w:rFonts w:hint="eastAsia"/>
          <w:bCs/>
          <w:sz w:val="24"/>
        </w:rPr>
        <w:t>10%</w:t>
      </w:r>
      <w:r w:rsidRPr="00E94B2F">
        <w:rPr>
          <w:rFonts w:hint="eastAsia"/>
          <w:bCs/>
          <w:sz w:val="24"/>
        </w:rPr>
        <w:t>以上（含</w:t>
      </w:r>
      <w:r w:rsidRPr="00E94B2F">
        <w:rPr>
          <w:rFonts w:hint="eastAsia"/>
          <w:bCs/>
          <w:sz w:val="24"/>
        </w:rPr>
        <w:t>10%</w:t>
      </w:r>
      <w:r w:rsidRPr="00E94B2F">
        <w:rPr>
          <w:rFonts w:hint="eastAsia"/>
          <w:bCs/>
          <w:sz w:val="24"/>
        </w:rPr>
        <w:t>）；</w:t>
      </w:r>
    </w:p>
    <w:p w14:paraId="384DD492" w14:textId="77777777" w:rsidR="003A7C7E" w:rsidRPr="00E94B2F" w:rsidRDefault="003A7C7E" w:rsidP="003A7C7E">
      <w:pPr>
        <w:spacing w:line="360" w:lineRule="auto"/>
        <w:ind w:firstLineChars="200" w:firstLine="480"/>
        <w:rPr>
          <w:bCs/>
          <w:sz w:val="24"/>
        </w:rPr>
      </w:pPr>
      <w:r w:rsidRPr="00E94B2F">
        <w:rPr>
          <w:rFonts w:hint="eastAsia"/>
          <w:bCs/>
          <w:sz w:val="24"/>
        </w:rPr>
        <w:t>2</w:t>
      </w:r>
      <w:r w:rsidRPr="00E94B2F">
        <w:rPr>
          <w:rFonts w:hint="eastAsia"/>
          <w:bCs/>
          <w:sz w:val="24"/>
        </w:rPr>
        <w:t>、现场开会的到会者在权益登记日代表的基金份额不少于本基金在权益登记</w:t>
      </w:r>
      <w:proofErr w:type="gramStart"/>
      <w:r w:rsidRPr="00E94B2F">
        <w:rPr>
          <w:rFonts w:hint="eastAsia"/>
          <w:bCs/>
          <w:sz w:val="24"/>
        </w:rPr>
        <w:t>日相关</w:t>
      </w:r>
      <w:proofErr w:type="gramEnd"/>
      <w:r w:rsidRPr="00E94B2F">
        <w:rPr>
          <w:rFonts w:hint="eastAsia"/>
          <w:bCs/>
          <w:sz w:val="24"/>
        </w:rPr>
        <w:t>基金份额的二分之一（含二分之一）；</w:t>
      </w:r>
    </w:p>
    <w:p w14:paraId="1CE0C0D4" w14:textId="40CDCA1D" w:rsidR="003A7C7E" w:rsidRPr="00E94B2F" w:rsidRDefault="003A7C7E" w:rsidP="003A7C7E">
      <w:pPr>
        <w:spacing w:line="360" w:lineRule="auto"/>
        <w:ind w:firstLineChars="200" w:firstLine="480"/>
        <w:rPr>
          <w:bCs/>
          <w:sz w:val="24"/>
        </w:rPr>
      </w:pPr>
      <w:r w:rsidRPr="00E94B2F">
        <w:rPr>
          <w:rFonts w:hint="eastAsia"/>
          <w:bCs/>
          <w:sz w:val="24"/>
        </w:rPr>
        <w:t>3</w:t>
      </w:r>
      <w:r w:rsidRPr="00E94B2F">
        <w:rPr>
          <w:rFonts w:hint="eastAsia"/>
          <w:bCs/>
          <w:sz w:val="24"/>
        </w:rPr>
        <w:t>、通讯开会的直接出具</w:t>
      </w:r>
      <w:r w:rsidR="00452482">
        <w:rPr>
          <w:rFonts w:hint="eastAsia"/>
          <w:bCs/>
          <w:sz w:val="24"/>
        </w:rPr>
        <w:t>书面</w:t>
      </w:r>
      <w:r>
        <w:rPr>
          <w:rFonts w:hint="eastAsia"/>
          <w:bCs/>
          <w:sz w:val="24"/>
        </w:rPr>
        <w:t>表决</w:t>
      </w:r>
      <w:r w:rsidRPr="00E94B2F">
        <w:rPr>
          <w:rFonts w:hint="eastAsia"/>
          <w:bCs/>
          <w:sz w:val="24"/>
        </w:rPr>
        <w:t>意见或授权他人代表出具</w:t>
      </w:r>
      <w:r w:rsidR="00452482" w:rsidRPr="00452482">
        <w:rPr>
          <w:rFonts w:hint="eastAsia"/>
          <w:bCs/>
          <w:sz w:val="24"/>
        </w:rPr>
        <w:t>书面</w:t>
      </w:r>
      <w:r>
        <w:rPr>
          <w:rFonts w:hint="eastAsia"/>
          <w:bCs/>
          <w:sz w:val="24"/>
        </w:rPr>
        <w:t>表决</w:t>
      </w:r>
      <w:r w:rsidRPr="00E94B2F">
        <w:rPr>
          <w:rFonts w:hint="eastAsia"/>
          <w:bCs/>
          <w:sz w:val="24"/>
        </w:rPr>
        <w:t>意见的基金份额持有人所持有的基金份额不小于在权益登记</w:t>
      </w:r>
      <w:proofErr w:type="gramStart"/>
      <w:r w:rsidRPr="00E94B2F">
        <w:rPr>
          <w:rFonts w:hint="eastAsia"/>
          <w:bCs/>
          <w:sz w:val="24"/>
        </w:rPr>
        <w:t>日相关</w:t>
      </w:r>
      <w:proofErr w:type="gramEnd"/>
      <w:r w:rsidRPr="00E94B2F">
        <w:rPr>
          <w:rFonts w:hint="eastAsia"/>
          <w:bCs/>
          <w:sz w:val="24"/>
        </w:rPr>
        <w:t>基金份额的二分之一（含二分之一）；</w:t>
      </w:r>
    </w:p>
    <w:p w14:paraId="75524C0B" w14:textId="77777777" w:rsidR="003A7C7E" w:rsidRPr="00E94B2F" w:rsidRDefault="003A7C7E" w:rsidP="003A7C7E">
      <w:pPr>
        <w:spacing w:line="360" w:lineRule="auto"/>
        <w:ind w:firstLineChars="200" w:firstLine="480"/>
        <w:rPr>
          <w:bCs/>
          <w:sz w:val="24"/>
        </w:rPr>
      </w:pPr>
      <w:r w:rsidRPr="00E94B2F">
        <w:rPr>
          <w:rFonts w:hint="eastAsia"/>
          <w:bCs/>
          <w:sz w:val="24"/>
        </w:rPr>
        <w:t>4</w:t>
      </w:r>
      <w:r w:rsidRPr="00E94B2F">
        <w:rPr>
          <w:rFonts w:hint="eastAsia"/>
          <w:bCs/>
          <w:sz w:val="24"/>
        </w:rPr>
        <w:t>、在参与基金份额持有人大会投票的基金份额持有人所持有的基金份额小于在权益登记</w:t>
      </w:r>
      <w:proofErr w:type="gramStart"/>
      <w:r w:rsidRPr="00E94B2F">
        <w:rPr>
          <w:rFonts w:hint="eastAsia"/>
          <w:bCs/>
          <w:sz w:val="24"/>
        </w:rPr>
        <w:t>日相关</w:t>
      </w:r>
      <w:proofErr w:type="gramEnd"/>
      <w:r w:rsidRPr="00E94B2F">
        <w:rPr>
          <w:rFonts w:hint="eastAsia"/>
          <w:bCs/>
          <w:sz w:val="24"/>
        </w:rPr>
        <w:t>基金份额的二分之一、召集人在原公告的基金份额持有人大会召开时间的</w:t>
      </w:r>
      <w:r w:rsidRPr="00E94B2F">
        <w:rPr>
          <w:rFonts w:hint="eastAsia"/>
          <w:bCs/>
          <w:sz w:val="24"/>
        </w:rPr>
        <w:t>3</w:t>
      </w:r>
      <w:r w:rsidRPr="00E94B2F">
        <w:rPr>
          <w:rFonts w:hint="eastAsia"/>
          <w:bCs/>
          <w:sz w:val="24"/>
        </w:rPr>
        <w:t>个月以后、</w:t>
      </w:r>
      <w:r w:rsidRPr="00E94B2F">
        <w:rPr>
          <w:rFonts w:hint="eastAsia"/>
          <w:bCs/>
          <w:sz w:val="24"/>
        </w:rPr>
        <w:t>6</w:t>
      </w:r>
      <w:r w:rsidRPr="00E94B2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13C49B0" w14:textId="77777777" w:rsidR="003A7C7E" w:rsidRPr="00E94B2F" w:rsidRDefault="003A7C7E" w:rsidP="003A7C7E">
      <w:pPr>
        <w:spacing w:line="360" w:lineRule="auto"/>
        <w:ind w:firstLineChars="200" w:firstLine="480"/>
        <w:rPr>
          <w:bCs/>
          <w:sz w:val="24"/>
        </w:rPr>
      </w:pPr>
      <w:r w:rsidRPr="00E94B2F">
        <w:rPr>
          <w:rFonts w:hint="eastAsia"/>
          <w:bCs/>
          <w:sz w:val="24"/>
        </w:rPr>
        <w:t>5</w:t>
      </w:r>
      <w:r w:rsidRPr="00E94B2F">
        <w:rPr>
          <w:rFonts w:hint="eastAsia"/>
          <w:bCs/>
          <w:sz w:val="24"/>
        </w:rPr>
        <w:t>、现场开会由出席大会的基金份额持有人和代理人所持表决权的</w:t>
      </w:r>
      <w:r w:rsidRPr="00E94B2F">
        <w:rPr>
          <w:rFonts w:hint="eastAsia"/>
          <w:bCs/>
          <w:sz w:val="24"/>
        </w:rPr>
        <w:t>50%</w:t>
      </w:r>
      <w:r w:rsidRPr="00E94B2F">
        <w:rPr>
          <w:rFonts w:hint="eastAsia"/>
          <w:bCs/>
          <w:sz w:val="24"/>
        </w:rPr>
        <w:t>以上（含</w:t>
      </w:r>
      <w:r w:rsidRPr="00E94B2F">
        <w:rPr>
          <w:rFonts w:hint="eastAsia"/>
          <w:bCs/>
          <w:sz w:val="24"/>
        </w:rPr>
        <w:t>50%</w:t>
      </w:r>
      <w:r w:rsidRPr="00E94B2F">
        <w:rPr>
          <w:rFonts w:hint="eastAsia"/>
          <w:bCs/>
          <w:sz w:val="24"/>
        </w:rPr>
        <w:t>）选举产生一名基金份额持有人作为该次基金份额持有人大会的主持人；</w:t>
      </w:r>
    </w:p>
    <w:p w14:paraId="30E3E358" w14:textId="77777777" w:rsidR="003A7C7E" w:rsidRPr="00E94B2F" w:rsidRDefault="003A7C7E" w:rsidP="003A7C7E">
      <w:pPr>
        <w:spacing w:line="360" w:lineRule="auto"/>
        <w:ind w:firstLineChars="200" w:firstLine="480"/>
        <w:rPr>
          <w:bCs/>
          <w:sz w:val="24"/>
        </w:rPr>
      </w:pPr>
      <w:r w:rsidRPr="00E94B2F">
        <w:rPr>
          <w:rFonts w:hint="eastAsia"/>
          <w:bCs/>
          <w:sz w:val="24"/>
        </w:rPr>
        <w:t>6</w:t>
      </w:r>
      <w:r w:rsidRPr="00E94B2F">
        <w:rPr>
          <w:rFonts w:hint="eastAsia"/>
          <w:bCs/>
          <w:sz w:val="24"/>
        </w:rPr>
        <w:t>、一般决议须经参加大会的基金份额持有人或其代理人所持表决权的二分之一以上（含二分之一）通过；</w:t>
      </w:r>
    </w:p>
    <w:p w14:paraId="31956AEE" w14:textId="77777777" w:rsidR="003A7C7E" w:rsidRPr="00E94B2F" w:rsidRDefault="003A7C7E" w:rsidP="003A7C7E">
      <w:pPr>
        <w:spacing w:line="360" w:lineRule="auto"/>
        <w:ind w:firstLineChars="200" w:firstLine="480"/>
        <w:rPr>
          <w:bCs/>
          <w:sz w:val="24"/>
        </w:rPr>
      </w:pPr>
      <w:r w:rsidRPr="00E94B2F">
        <w:rPr>
          <w:rFonts w:hint="eastAsia"/>
          <w:bCs/>
          <w:sz w:val="24"/>
        </w:rPr>
        <w:t>7</w:t>
      </w:r>
      <w:r w:rsidRPr="00E94B2F">
        <w:rPr>
          <w:rFonts w:hint="eastAsia"/>
          <w:bCs/>
          <w:sz w:val="24"/>
        </w:rPr>
        <w:t>、特别决议应当经参加大会的基金份额持有人或其代理人所持表决权的三分之二以上（含三分之二）通过。</w:t>
      </w:r>
    </w:p>
    <w:p w14:paraId="4C33FCA2" w14:textId="77777777" w:rsidR="003A7C7E" w:rsidRPr="005870CC" w:rsidRDefault="003A7C7E" w:rsidP="003A7C7E">
      <w:pPr>
        <w:spacing w:line="360" w:lineRule="auto"/>
        <w:ind w:firstLineChars="200" w:firstLine="480"/>
        <w:rPr>
          <w:bCs/>
          <w:sz w:val="24"/>
        </w:rPr>
      </w:pPr>
      <w:r w:rsidRPr="00E94B2F">
        <w:rPr>
          <w:rFonts w:hint="eastAsia"/>
          <w:bCs/>
          <w:sz w:val="24"/>
        </w:rPr>
        <w:t>同</w:t>
      </w:r>
      <w:proofErr w:type="gramStart"/>
      <w:r w:rsidRPr="00E94B2F">
        <w:rPr>
          <w:rFonts w:hint="eastAsia"/>
          <w:bCs/>
          <w:sz w:val="24"/>
        </w:rPr>
        <w:t>一主侧袋账户</w:t>
      </w:r>
      <w:proofErr w:type="gramEnd"/>
      <w:r w:rsidRPr="00E94B2F">
        <w:rPr>
          <w:rFonts w:hint="eastAsia"/>
          <w:bCs/>
          <w:sz w:val="24"/>
        </w:rPr>
        <w:t>内的每份基金份额具有平等的表决权。</w:t>
      </w:r>
    </w:p>
    <w:p w14:paraId="140018D4" w14:textId="2B8CF680" w:rsidR="00F3744A" w:rsidRDefault="003A7C7E">
      <w:pPr>
        <w:spacing w:line="360" w:lineRule="auto"/>
        <w:ind w:firstLineChars="200" w:firstLine="480"/>
        <w:rPr>
          <w:bCs/>
          <w:sz w:val="24"/>
        </w:rPr>
      </w:pPr>
      <w:r>
        <w:rPr>
          <w:rFonts w:hint="eastAsia"/>
          <w:bCs/>
          <w:sz w:val="24"/>
        </w:rPr>
        <w:t>十</w:t>
      </w:r>
      <w:r w:rsidR="00DC63B8">
        <w:rPr>
          <w:rFonts w:hint="eastAsia"/>
          <w:bCs/>
          <w:sz w:val="24"/>
        </w:rPr>
        <w:t>、本部</w:t>
      </w:r>
      <w:proofErr w:type="gramStart"/>
      <w:r w:rsidR="00DC63B8">
        <w:rPr>
          <w:rFonts w:hint="eastAsia"/>
          <w:bCs/>
          <w:sz w:val="24"/>
        </w:rPr>
        <w:t>分关于</w:t>
      </w:r>
      <w:proofErr w:type="gramEnd"/>
      <w:r w:rsidR="00DC63B8">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2C52E51" w14:textId="77777777" w:rsidR="00F3744A" w:rsidRDefault="00F3744A" w:rsidP="008E0C01">
      <w:bookmarkStart w:id="201" w:name="_Toc1745"/>
      <w:bookmarkStart w:id="202" w:name="_Toc3963"/>
    </w:p>
    <w:p w14:paraId="418EC732" w14:textId="77777777" w:rsidR="00F3744A" w:rsidRDefault="00DC63B8">
      <w:pPr>
        <w:pStyle w:val="1"/>
        <w:jc w:val="center"/>
        <w:rPr>
          <w:rFonts w:ascii="Times New Roman"/>
          <w:color w:val="auto"/>
        </w:rPr>
      </w:pPr>
      <w:r>
        <w:rPr>
          <w:rFonts w:ascii="Times New Roman"/>
          <w:b w:val="0"/>
          <w:bCs/>
          <w:color w:val="auto"/>
        </w:rPr>
        <w:br w:type="page"/>
      </w:r>
      <w:bookmarkStart w:id="203" w:name="_Toc21735"/>
      <w:bookmarkStart w:id="204" w:name="_Toc139991739"/>
      <w:bookmarkStart w:id="205" w:name="_Toc3572"/>
      <w:bookmarkStart w:id="206" w:name="_Toc31821"/>
      <w:bookmarkStart w:id="207" w:name="_Toc18206"/>
      <w:bookmarkStart w:id="208" w:name="_Toc725"/>
      <w:bookmarkStart w:id="209" w:name="_Toc123051455"/>
      <w:bookmarkStart w:id="210" w:name="_Toc3080"/>
      <w:bookmarkStart w:id="211" w:name="_Toc141703889"/>
      <w:bookmarkStart w:id="212" w:name="_Toc98560355"/>
      <w:bookmarkStart w:id="213" w:name="_Toc16164"/>
      <w:bookmarkStart w:id="214" w:name="_Toc123112237"/>
      <w:bookmarkStart w:id="215" w:name="_Toc123102456"/>
      <w:bookmarkStart w:id="216" w:name="_Toc445797201"/>
      <w:bookmarkStart w:id="217"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D7CA6FA" w14:textId="77777777" w:rsidR="00F3744A" w:rsidRDefault="00F3744A">
      <w:pPr>
        <w:autoSpaceDE w:val="0"/>
        <w:autoSpaceDN w:val="0"/>
        <w:spacing w:line="360" w:lineRule="auto"/>
        <w:textAlignment w:val="bottom"/>
        <w:rPr>
          <w:bCs/>
          <w:sz w:val="24"/>
        </w:rPr>
      </w:pPr>
      <w:bookmarkStart w:id="218" w:name="_Toc15118245"/>
      <w:bookmarkStart w:id="219" w:name="_Toc57530252"/>
      <w:bookmarkStart w:id="220" w:name="_Toc79392593"/>
    </w:p>
    <w:p w14:paraId="521E882E" w14:textId="77777777" w:rsidR="00F3744A" w:rsidRDefault="00DC63B8">
      <w:pPr>
        <w:spacing w:line="360" w:lineRule="auto"/>
        <w:ind w:firstLineChars="200" w:firstLine="480"/>
        <w:rPr>
          <w:bCs/>
          <w:sz w:val="24"/>
        </w:rPr>
      </w:pPr>
      <w:r>
        <w:rPr>
          <w:bCs/>
          <w:sz w:val="24"/>
        </w:rPr>
        <w:t>一、基金管理人和基金托管人职责终止的情形</w:t>
      </w:r>
      <w:bookmarkEnd w:id="218"/>
      <w:bookmarkEnd w:id="219"/>
      <w:bookmarkEnd w:id="220"/>
    </w:p>
    <w:p w14:paraId="785B31DC" w14:textId="77777777" w:rsidR="00F3744A" w:rsidRDefault="00DC63B8">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5D94CD5D" w14:textId="77777777" w:rsidR="00F3744A" w:rsidRDefault="00DC63B8">
      <w:pPr>
        <w:spacing w:line="360" w:lineRule="auto"/>
        <w:ind w:firstLineChars="200" w:firstLine="480"/>
        <w:rPr>
          <w:bCs/>
          <w:sz w:val="24"/>
        </w:rPr>
      </w:pPr>
      <w:r>
        <w:rPr>
          <w:bCs/>
          <w:sz w:val="24"/>
        </w:rPr>
        <w:t>有下列情形之一的，基金管理人职责终止：</w:t>
      </w:r>
    </w:p>
    <w:p w14:paraId="30976026" w14:textId="77777777" w:rsidR="00F3744A" w:rsidRDefault="00DC63B8">
      <w:pPr>
        <w:spacing w:line="360" w:lineRule="auto"/>
        <w:ind w:firstLineChars="200" w:firstLine="480"/>
        <w:rPr>
          <w:bCs/>
          <w:sz w:val="24"/>
        </w:rPr>
      </w:pPr>
      <w:r>
        <w:rPr>
          <w:bCs/>
          <w:sz w:val="24"/>
        </w:rPr>
        <w:t>1</w:t>
      </w:r>
      <w:r>
        <w:rPr>
          <w:bCs/>
          <w:sz w:val="24"/>
        </w:rPr>
        <w:t>、被依法取消基金管理资格；</w:t>
      </w:r>
    </w:p>
    <w:p w14:paraId="3A5052D8" w14:textId="77777777" w:rsidR="00F3744A" w:rsidRDefault="00DC63B8">
      <w:pPr>
        <w:spacing w:line="360" w:lineRule="auto"/>
        <w:ind w:firstLineChars="200" w:firstLine="480"/>
        <w:rPr>
          <w:bCs/>
          <w:sz w:val="24"/>
        </w:rPr>
      </w:pPr>
      <w:r>
        <w:rPr>
          <w:bCs/>
          <w:sz w:val="24"/>
        </w:rPr>
        <w:t>2</w:t>
      </w:r>
      <w:r>
        <w:rPr>
          <w:bCs/>
          <w:sz w:val="24"/>
        </w:rPr>
        <w:t>、被基金份额持有人大会解任；</w:t>
      </w:r>
    </w:p>
    <w:p w14:paraId="3686F56C" w14:textId="77777777" w:rsidR="00F3744A" w:rsidRDefault="00DC63B8">
      <w:pPr>
        <w:spacing w:line="360" w:lineRule="auto"/>
        <w:ind w:firstLineChars="200" w:firstLine="480"/>
        <w:rPr>
          <w:bCs/>
          <w:sz w:val="24"/>
        </w:rPr>
      </w:pPr>
      <w:r>
        <w:rPr>
          <w:bCs/>
          <w:sz w:val="24"/>
        </w:rPr>
        <w:t>3</w:t>
      </w:r>
      <w:r>
        <w:rPr>
          <w:bCs/>
          <w:sz w:val="24"/>
        </w:rPr>
        <w:t>、依法解散、被依法撤销或被依法宣告破产；</w:t>
      </w:r>
    </w:p>
    <w:p w14:paraId="7281F89D" w14:textId="77777777" w:rsidR="00F3744A" w:rsidRDefault="00DC63B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F2B8AB4" w14:textId="77777777" w:rsidR="00F3744A" w:rsidRDefault="00DC63B8">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44751C58" w14:textId="77777777" w:rsidR="00F3744A" w:rsidRDefault="00DC63B8">
      <w:pPr>
        <w:spacing w:line="360" w:lineRule="auto"/>
        <w:ind w:firstLineChars="200" w:firstLine="480"/>
        <w:rPr>
          <w:bCs/>
          <w:sz w:val="24"/>
        </w:rPr>
      </w:pPr>
      <w:r>
        <w:rPr>
          <w:bCs/>
          <w:sz w:val="24"/>
        </w:rPr>
        <w:t>有下列情形之一的，基金托管人职责终止：</w:t>
      </w:r>
    </w:p>
    <w:p w14:paraId="5BCD26AC" w14:textId="77777777" w:rsidR="00F3744A" w:rsidRDefault="00DC63B8">
      <w:pPr>
        <w:spacing w:line="360" w:lineRule="auto"/>
        <w:ind w:firstLineChars="200" w:firstLine="480"/>
        <w:rPr>
          <w:bCs/>
          <w:sz w:val="24"/>
        </w:rPr>
      </w:pPr>
      <w:r>
        <w:rPr>
          <w:bCs/>
          <w:sz w:val="24"/>
        </w:rPr>
        <w:t>1</w:t>
      </w:r>
      <w:r>
        <w:rPr>
          <w:bCs/>
          <w:sz w:val="24"/>
        </w:rPr>
        <w:t>、被依法取消基金托管资格；</w:t>
      </w:r>
    </w:p>
    <w:p w14:paraId="685171FE" w14:textId="77777777" w:rsidR="00F3744A" w:rsidRDefault="00DC63B8">
      <w:pPr>
        <w:spacing w:line="360" w:lineRule="auto"/>
        <w:ind w:firstLineChars="200" w:firstLine="480"/>
        <w:rPr>
          <w:bCs/>
          <w:sz w:val="24"/>
        </w:rPr>
      </w:pPr>
      <w:r>
        <w:rPr>
          <w:bCs/>
          <w:sz w:val="24"/>
        </w:rPr>
        <w:t>2</w:t>
      </w:r>
      <w:r>
        <w:rPr>
          <w:bCs/>
          <w:sz w:val="24"/>
        </w:rPr>
        <w:t>、被基金份额持有人大会解任；</w:t>
      </w:r>
    </w:p>
    <w:p w14:paraId="178F117D" w14:textId="77777777" w:rsidR="00F3744A" w:rsidRDefault="00DC63B8">
      <w:pPr>
        <w:spacing w:line="360" w:lineRule="auto"/>
        <w:ind w:firstLineChars="200" w:firstLine="480"/>
        <w:rPr>
          <w:bCs/>
          <w:sz w:val="24"/>
        </w:rPr>
      </w:pPr>
      <w:r>
        <w:rPr>
          <w:bCs/>
          <w:sz w:val="24"/>
        </w:rPr>
        <w:t>3</w:t>
      </w:r>
      <w:r>
        <w:rPr>
          <w:bCs/>
          <w:sz w:val="24"/>
        </w:rPr>
        <w:t>、依法解散、被依法撤销或被依法宣告破产；</w:t>
      </w:r>
    </w:p>
    <w:p w14:paraId="669EB7AF" w14:textId="77777777" w:rsidR="00F3744A" w:rsidRDefault="00DC63B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1F99527" w14:textId="77777777" w:rsidR="00F3744A" w:rsidRDefault="00DC63B8">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0EDBFE8B" w14:textId="77777777" w:rsidR="00F3744A" w:rsidRDefault="00DC63B8">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28C0DA43" w14:textId="77777777" w:rsidR="00F3744A" w:rsidRDefault="00DC63B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highlight w:val="yellow"/>
        </w:rPr>
        <w:t xml:space="preserve"> </w:t>
      </w:r>
      <w:r>
        <w:rPr>
          <w:rFonts w:hint="eastAsia"/>
          <w:bCs/>
          <w:sz w:val="24"/>
        </w:rPr>
        <w:t>10%</w:t>
      </w:r>
      <w:r>
        <w:rPr>
          <w:bCs/>
          <w:sz w:val="24"/>
        </w:rPr>
        <w:t>）基金份额的基金份额持有人提名；</w:t>
      </w:r>
    </w:p>
    <w:p w14:paraId="098205EC" w14:textId="77777777" w:rsidR="00F3744A" w:rsidRDefault="00DC63B8">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5C29F072" w14:textId="77777777" w:rsidR="00F3744A" w:rsidRDefault="00DC63B8">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FFA2AB7" w14:textId="77777777" w:rsidR="00F3744A" w:rsidRDefault="00DC63B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：基金份额持有人大会选任基金管理人的决议须经中国证监会</w:t>
      </w:r>
      <w:r>
        <w:rPr>
          <w:rFonts w:hint="eastAsia"/>
          <w:bCs/>
          <w:sz w:val="24"/>
        </w:rPr>
        <w:t>备案</w:t>
      </w:r>
      <w:r>
        <w:rPr>
          <w:bCs/>
          <w:sz w:val="24"/>
        </w:rPr>
        <w:t>；</w:t>
      </w:r>
    </w:p>
    <w:p w14:paraId="4B459E7F" w14:textId="59D94FDC" w:rsidR="00F3744A" w:rsidRDefault="00DC63B8">
      <w:pPr>
        <w:spacing w:line="360" w:lineRule="auto"/>
        <w:ind w:firstLineChars="200" w:firstLine="480"/>
        <w:rPr>
          <w:bCs/>
          <w:sz w:val="24"/>
        </w:rPr>
      </w:pPr>
      <w:r>
        <w:rPr>
          <w:bCs/>
          <w:sz w:val="24"/>
        </w:rPr>
        <w:t>5</w:t>
      </w:r>
      <w:r>
        <w:rPr>
          <w:bCs/>
          <w:sz w:val="24"/>
        </w:rPr>
        <w:t>、公告：基金管理人更换后，由基金托管人</w:t>
      </w:r>
      <w:r>
        <w:rPr>
          <w:rFonts w:hint="eastAsia"/>
          <w:bCs/>
          <w:sz w:val="24"/>
        </w:rPr>
        <w:t>在更换基金管理人的基金份额持有人大会决议生效后</w:t>
      </w:r>
      <w:r>
        <w:rPr>
          <w:rFonts w:hint="eastAsia"/>
          <w:bCs/>
          <w:sz w:val="24"/>
        </w:rPr>
        <w:t>2</w:t>
      </w:r>
      <w:r>
        <w:rPr>
          <w:rFonts w:hint="eastAsia"/>
          <w:bCs/>
          <w:sz w:val="24"/>
        </w:rPr>
        <w:t>日内在</w:t>
      </w:r>
      <w:r w:rsidR="00DA46F3">
        <w:rPr>
          <w:rFonts w:hint="eastAsia"/>
          <w:bCs/>
          <w:sz w:val="24"/>
        </w:rPr>
        <w:t>规</w:t>
      </w:r>
      <w:r>
        <w:rPr>
          <w:rFonts w:hint="eastAsia"/>
          <w:bCs/>
          <w:sz w:val="24"/>
        </w:rPr>
        <w:t>定媒介公告；</w:t>
      </w:r>
    </w:p>
    <w:p w14:paraId="48DE5D2E" w14:textId="77777777" w:rsidR="00F3744A" w:rsidRDefault="00DC63B8">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14:paraId="15A98EE5" w14:textId="77777777" w:rsidR="00F3744A" w:rsidRDefault="00DC63B8">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14:paraId="24DBB139" w14:textId="77777777" w:rsidR="00F3744A" w:rsidRDefault="00DC63B8">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1B2A9CDE" w14:textId="77777777" w:rsidR="00F3744A" w:rsidRDefault="00DC63B8">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4CD0BD3A" w14:textId="77777777" w:rsidR="00F3744A" w:rsidRDefault="00DC63B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 xml:space="preserve"> 10%</w:t>
      </w:r>
      <w:r>
        <w:rPr>
          <w:bCs/>
          <w:sz w:val="24"/>
        </w:rPr>
        <w:t>以上（含</w:t>
      </w:r>
      <w:r>
        <w:rPr>
          <w:rFonts w:hint="eastAsia"/>
          <w:bCs/>
          <w:sz w:val="24"/>
        </w:rPr>
        <w:t xml:space="preserve"> 10%</w:t>
      </w:r>
      <w:r>
        <w:rPr>
          <w:bCs/>
          <w:sz w:val="24"/>
        </w:rPr>
        <w:t>）基金份额的基金</w:t>
      </w:r>
      <w:r>
        <w:rPr>
          <w:rFonts w:hint="eastAsia"/>
          <w:bCs/>
          <w:sz w:val="24"/>
        </w:rPr>
        <w:t>份额</w:t>
      </w:r>
      <w:r>
        <w:rPr>
          <w:bCs/>
          <w:sz w:val="24"/>
        </w:rPr>
        <w:t>持有人提名；</w:t>
      </w:r>
    </w:p>
    <w:p w14:paraId="7EF825F8" w14:textId="77777777" w:rsidR="00F3744A" w:rsidRDefault="00DC63B8">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p>
    <w:p w14:paraId="10D59B60" w14:textId="77777777" w:rsidR="00F3744A" w:rsidRDefault="00DC63B8">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DB66426" w14:textId="77777777" w:rsidR="00F3744A" w:rsidRDefault="00DC63B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：基金份额持有人大会更换基金托管人的决议须经中国证监会</w:t>
      </w:r>
      <w:r>
        <w:rPr>
          <w:rFonts w:hint="eastAsia"/>
          <w:bCs/>
          <w:sz w:val="24"/>
        </w:rPr>
        <w:t>备案</w:t>
      </w:r>
      <w:r>
        <w:rPr>
          <w:bCs/>
          <w:sz w:val="24"/>
        </w:rPr>
        <w:t>；</w:t>
      </w:r>
    </w:p>
    <w:p w14:paraId="092D0171" w14:textId="00D99014" w:rsidR="00F3744A" w:rsidRDefault="00DC63B8">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DA46F3">
        <w:rPr>
          <w:rFonts w:hint="eastAsia"/>
          <w:bCs/>
          <w:sz w:val="24"/>
        </w:rPr>
        <w:t>规</w:t>
      </w:r>
      <w:r>
        <w:rPr>
          <w:rFonts w:hint="eastAsia"/>
          <w:bCs/>
          <w:sz w:val="24"/>
        </w:rPr>
        <w:t>定媒介</w:t>
      </w:r>
      <w:r>
        <w:rPr>
          <w:bCs/>
          <w:sz w:val="24"/>
        </w:rPr>
        <w:t>公告</w:t>
      </w:r>
      <w:r>
        <w:rPr>
          <w:rFonts w:hint="eastAsia"/>
          <w:bCs/>
          <w:sz w:val="24"/>
        </w:rPr>
        <w:t>；</w:t>
      </w:r>
    </w:p>
    <w:p w14:paraId="1E9CF471" w14:textId="77777777" w:rsidR="00F3744A" w:rsidRDefault="00DC63B8">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14:paraId="065A42DC" w14:textId="77777777" w:rsidR="00F3744A" w:rsidRDefault="00DC63B8">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14:paraId="4FC3A10D" w14:textId="77777777" w:rsidR="00F3744A" w:rsidRDefault="00DC63B8">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1F06533B" w14:textId="77777777" w:rsidR="00F3744A" w:rsidRDefault="00DC63B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 xml:space="preserve"> 10%</w:t>
      </w:r>
      <w:r>
        <w:rPr>
          <w:bCs/>
          <w:sz w:val="24"/>
        </w:rPr>
        <w:t>以上（含</w:t>
      </w:r>
      <w:r>
        <w:rPr>
          <w:rFonts w:hint="eastAsia"/>
          <w:bCs/>
          <w:sz w:val="24"/>
        </w:rPr>
        <w:t>10%</w:t>
      </w:r>
      <w:r>
        <w:rPr>
          <w:bCs/>
          <w:sz w:val="24"/>
        </w:rPr>
        <w:t>）的基金份额持有人提名新的基金管理人和基金托管人；</w:t>
      </w:r>
    </w:p>
    <w:p w14:paraId="50B3BA4D" w14:textId="77777777" w:rsidR="00F3744A" w:rsidRDefault="00DC63B8">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19FEFAD6" w14:textId="35790AFC" w:rsidR="00F3744A" w:rsidRDefault="00DC63B8">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DA46F3">
        <w:rPr>
          <w:rFonts w:hint="eastAsia"/>
          <w:bCs/>
          <w:sz w:val="24"/>
        </w:rPr>
        <w:t>规</w:t>
      </w:r>
      <w:r>
        <w:rPr>
          <w:bCs/>
          <w:sz w:val="24"/>
        </w:rPr>
        <w:t>定媒介上联合公告。</w:t>
      </w:r>
    </w:p>
    <w:p w14:paraId="65E99591" w14:textId="77777777" w:rsidR="00F3744A" w:rsidRDefault="00DC63B8">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02457"/>
      <w:bookmarkStart w:id="232" w:name="_Toc123112238"/>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44579720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D1BD3DC" w14:textId="77777777" w:rsidR="00F3744A" w:rsidRDefault="00F3744A">
      <w:pPr>
        <w:autoSpaceDE w:val="0"/>
        <w:autoSpaceDN w:val="0"/>
        <w:spacing w:line="360" w:lineRule="auto"/>
        <w:textAlignment w:val="bottom"/>
        <w:rPr>
          <w:bCs/>
          <w:sz w:val="24"/>
        </w:rPr>
      </w:pPr>
    </w:p>
    <w:p w14:paraId="3F9B8640" w14:textId="77777777" w:rsidR="00F3744A" w:rsidRDefault="00DC63B8">
      <w:pPr>
        <w:spacing w:line="360" w:lineRule="auto"/>
        <w:ind w:firstLineChars="200" w:firstLine="480"/>
        <w:rPr>
          <w:bCs/>
          <w:sz w:val="24"/>
        </w:rPr>
      </w:pPr>
      <w:r>
        <w:rPr>
          <w:bCs/>
          <w:sz w:val="24"/>
        </w:rPr>
        <w:t>基金托管人和基金管理人按照《基金法》、《基金合同》及其他有关规定订立托管协议。</w:t>
      </w:r>
    </w:p>
    <w:p w14:paraId="4C7A0B3C" w14:textId="77777777" w:rsidR="00F3744A" w:rsidRDefault="00DC63B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10DC94E" w14:textId="77777777" w:rsidR="00F3744A" w:rsidRDefault="00DC63B8">
      <w:pPr>
        <w:pStyle w:val="1"/>
        <w:spacing w:before="0" w:after="0"/>
        <w:jc w:val="center"/>
        <w:rPr>
          <w:rFonts w:ascii="Times New Roman"/>
          <w:color w:val="auto"/>
          <w:sz w:val="30"/>
        </w:rPr>
      </w:pPr>
      <w:r>
        <w:rPr>
          <w:rFonts w:ascii="Times New Roman"/>
          <w:b w:val="0"/>
          <w:bCs/>
          <w:color w:val="auto"/>
        </w:rPr>
        <w:br w:type="page"/>
      </w:r>
      <w:bookmarkStart w:id="248" w:name="_Toc123112239"/>
      <w:bookmarkStart w:id="249" w:name="_Toc123102458"/>
      <w:bookmarkStart w:id="250" w:name="_Toc123051457"/>
      <w:bookmarkStart w:id="251" w:name="_Toc98560357"/>
      <w:bookmarkStart w:id="252" w:name="_Toc48649710"/>
      <w:bookmarkStart w:id="253" w:name="_Toc79392624"/>
      <w:bookmarkStart w:id="254" w:name="_Toc26152"/>
      <w:bookmarkStart w:id="255" w:name="_Toc21886"/>
      <w:bookmarkStart w:id="256" w:name="_Toc14725"/>
      <w:bookmarkStart w:id="257" w:name="_Toc16789"/>
      <w:bookmarkStart w:id="258" w:name="_Toc141703891"/>
      <w:bookmarkStart w:id="259" w:name="_Toc3244"/>
      <w:bookmarkStart w:id="260" w:name="_Toc22674"/>
      <w:bookmarkStart w:id="261" w:name="_Toc19520"/>
      <w:bookmarkStart w:id="262" w:name="_Toc26084"/>
      <w:bookmarkStart w:id="263" w:name="_Toc26383"/>
      <w:bookmarkStart w:id="264" w:name="_Toc2255"/>
      <w:bookmarkStart w:id="265" w:name="_Toc139991741"/>
      <w:bookmarkStart w:id="266" w:name="_Toc44579720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8F053E9" w14:textId="77777777" w:rsidR="00F3744A" w:rsidRDefault="00F3744A">
      <w:pPr>
        <w:autoSpaceDE w:val="0"/>
        <w:autoSpaceDN w:val="0"/>
        <w:spacing w:line="360" w:lineRule="auto"/>
        <w:textAlignment w:val="bottom"/>
        <w:rPr>
          <w:bCs/>
          <w:sz w:val="24"/>
        </w:rPr>
      </w:pPr>
    </w:p>
    <w:p w14:paraId="06CFC952" w14:textId="77777777" w:rsidR="00F3744A" w:rsidRDefault="00DC63B8">
      <w:pPr>
        <w:spacing w:line="360" w:lineRule="auto"/>
        <w:ind w:firstLineChars="200" w:firstLine="480"/>
        <w:rPr>
          <w:bCs/>
          <w:sz w:val="24"/>
        </w:rPr>
      </w:pPr>
      <w:r>
        <w:rPr>
          <w:bCs/>
          <w:sz w:val="24"/>
        </w:rPr>
        <w:t>一、基金份额的登记业务</w:t>
      </w:r>
    </w:p>
    <w:p w14:paraId="6C6B0C31" w14:textId="77777777" w:rsidR="00F3744A" w:rsidRDefault="00DC63B8">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61BF9B3D" w14:textId="77777777" w:rsidR="00F3744A" w:rsidRDefault="00DC63B8">
      <w:pPr>
        <w:spacing w:line="360" w:lineRule="auto"/>
        <w:ind w:firstLineChars="200" w:firstLine="480"/>
        <w:rPr>
          <w:bCs/>
          <w:sz w:val="24"/>
        </w:rPr>
      </w:pPr>
      <w:r>
        <w:rPr>
          <w:bCs/>
          <w:sz w:val="24"/>
        </w:rPr>
        <w:t>二、基金登记业务办理机构</w:t>
      </w:r>
    </w:p>
    <w:p w14:paraId="0EB356E5" w14:textId="77777777" w:rsidR="00F3744A" w:rsidRDefault="00DC63B8">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119399B" w14:textId="77777777" w:rsidR="00F3744A" w:rsidRDefault="00DC63B8">
      <w:pPr>
        <w:spacing w:line="360" w:lineRule="auto"/>
        <w:ind w:firstLineChars="200" w:firstLine="480"/>
        <w:rPr>
          <w:bCs/>
          <w:sz w:val="24"/>
        </w:rPr>
      </w:pPr>
      <w:r>
        <w:rPr>
          <w:bCs/>
          <w:sz w:val="24"/>
        </w:rPr>
        <w:t>三、基金登记机构的权利</w:t>
      </w:r>
      <w:bookmarkStart w:id="267" w:name="_Hlt88820748"/>
      <w:bookmarkEnd w:id="267"/>
    </w:p>
    <w:p w14:paraId="0FC39B72" w14:textId="77777777" w:rsidR="00F3744A" w:rsidRDefault="00DC63B8">
      <w:pPr>
        <w:spacing w:line="360" w:lineRule="auto"/>
        <w:ind w:firstLineChars="200" w:firstLine="480"/>
        <w:rPr>
          <w:bCs/>
          <w:sz w:val="24"/>
        </w:rPr>
      </w:pPr>
      <w:r>
        <w:rPr>
          <w:bCs/>
          <w:sz w:val="24"/>
        </w:rPr>
        <w:t>基金登记机构享有以下权利：</w:t>
      </w:r>
    </w:p>
    <w:p w14:paraId="5E2F175D" w14:textId="77777777" w:rsidR="00F3744A" w:rsidRDefault="00DC63B8">
      <w:pPr>
        <w:spacing w:line="360" w:lineRule="auto"/>
        <w:ind w:firstLineChars="200" w:firstLine="480"/>
        <w:rPr>
          <w:bCs/>
          <w:sz w:val="24"/>
        </w:rPr>
      </w:pPr>
      <w:r>
        <w:rPr>
          <w:bCs/>
          <w:sz w:val="24"/>
        </w:rPr>
        <w:t>1</w:t>
      </w:r>
      <w:r>
        <w:rPr>
          <w:bCs/>
          <w:sz w:val="24"/>
        </w:rPr>
        <w:t>、取得登记费；</w:t>
      </w:r>
    </w:p>
    <w:p w14:paraId="4FA03868" w14:textId="77777777" w:rsidR="00F3744A" w:rsidRDefault="00DC63B8">
      <w:pPr>
        <w:spacing w:line="360" w:lineRule="auto"/>
        <w:ind w:firstLineChars="200" w:firstLine="480"/>
        <w:rPr>
          <w:bCs/>
          <w:sz w:val="24"/>
        </w:rPr>
      </w:pPr>
      <w:r>
        <w:rPr>
          <w:bCs/>
          <w:sz w:val="24"/>
        </w:rPr>
        <w:t>2</w:t>
      </w:r>
      <w:r>
        <w:rPr>
          <w:bCs/>
          <w:sz w:val="24"/>
        </w:rPr>
        <w:t>、建立和管理投资者基金账户；</w:t>
      </w:r>
    </w:p>
    <w:p w14:paraId="50A0BDA7" w14:textId="77777777" w:rsidR="00F3744A" w:rsidRDefault="00DC63B8">
      <w:pPr>
        <w:spacing w:line="360" w:lineRule="auto"/>
        <w:ind w:firstLineChars="200" w:firstLine="480"/>
        <w:rPr>
          <w:bCs/>
          <w:sz w:val="24"/>
        </w:rPr>
      </w:pPr>
      <w:r>
        <w:rPr>
          <w:bCs/>
          <w:sz w:val="24"/>
        </w:rPr>
        <w:t>3</w:t>
      </w:r>
      <w:r>
        <w:rPr>
          <w:bCs/>
          <w:sz w:val="24"/>
        </w:rPr>
        <w:t>、保管基金份额持有人开户资料、交易资料、基金份额持有人名册等；</w:t>
      </w:r>
    </w:p>
    <w:p w14:paraId="4198A1A2" w14:textId="7FA73678" w:rsidR="00F3744A" w:rsidRDefault="00DC63B8">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DA46F3">
        <w:rPr>
          <w:rFonts w:hint="eastAsia"/>
          <w:bCs/>
          <w:sz w:val="24"/>
        </w:rPr>
        <w:t>规</w:t>
      </w:r>
      <w:r>
        <w:rPr>
          <w:bCs/>
          <w:sz w:val="24"/>
        </w:rPr>
        <w:t>定媒</w:t>
      </w:r>
      <w:r>
        <w:rPr>
          <w:rFonts w:hint="eastAsia"/>
          <w:bCs/>
          <w:sz w:val="24"/>
        </w:rPr>
        <w:t>介</w:t>
      </w:r>
      <w:r>
        <w:rPr>
          <w:bCs/>
          <w:sz w:val="24"/>
        </w:rPr>
        <w:t>上公告；</w:t>
      </w:r>
    </w:p>
    <w:p w14:paraId="177DA842" w14:textId="77777777" w:rsidR="00F3744A" w:rsidRDefault="00DC63B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AACAEBD" w14:textId="77777777" w:rsidR="00F3744A" w:rsidRDefault="00DC63B8">
      <w:pPr>
        <w:spacing w:line="360" w:lineRule="auto"/>
        <w:ind w:firstLineChars="200" w:firstLine="480"/>
        <w:rPr>
          <w:bCs/>
          <w:sz w:val="24"/>
        </w:rPr>
      </w:pPr>
      <w:r>
        <w:rPr>
          <w:bCs/>
          <w:sz w:val="24"/>
        </w:rPr>
        <w:t>四、基金登记机构的义务</w:t>
      </w:r>
    </w:p>
    <w:p w14:paraId="5DB85C6E" w14:textId="77777777" w:rsidR="00F3744A" w:rsidRDefault="00DC63B8">
      <w:pPr>
        <w:spacing w:line="360" w:lineRule="auto"/>
        <w:ind w:firstLineChars="200" w:firstLine="480"/>
        <w:rPr>
          <w:bCs/>
          <w:sz w:val="24"/>
        </w:rPr>
      </w:pPr>
      <w:r>
        <w:rPr>
          <w:bCs/>
          <w:sz w:val="24"/>
        </w:rPr>
        <w:t>基金登记机构承担以下义务：</w:t>
      </w:r>
    </w:p>
    <w:p w14:paraId="04BEC4A7" w14:textId="77777777" w:rsidR="00F3744A" w:rsidRDefault="00DC63B8">
      <w:pPr>
        <w:spacing w:line="360" w:lineRule="auto"/>
        <w:ind w:firstLineChars="200" w:firstLine="480"/>
        <w:rPr>
          <w:bCs/>
          <w:sz w:val="24"/>
        </w:rPr>
      </w:pPr>
      <w:r>
        <w:rPr>
          <w:bCs/>
          <w:sz w:val="24"/>
        </w:rPr>
        <w:t>1</w:t>
      </w:r>
      <w:r>
        <w:rPr>
          <w:bCs/>
          <w:sz w:val="24"/>
        </w:rPr>
        <w:t>、配备足够的专业人员办理本基金份额的登记业务；</w:t>
      </w:r>
    </w:p>
    <w:p w14:paraId="258AE23B" w14:textId="77777777" w:rsidR="00F3744A" w:rsidRDefault="00DC63B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C15C7AD" w14:textId="77777777" w:rsidR="00F3744A" w:rsidRDefault="00DC63B8">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4A9A144F" w14:textId="77777777" w:rsidR="00F3744A" w:rsidRDefault="00DC63B8">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409FA16" w14:textId="77777777" w:rsidR="00F3744A" w:rsidRDefault="00DC63B8">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5DCBDA3C" w14:textId="77777777" w:rsidR="00F3744A" w:rsidRDefault="00DC63B8">
      <w:pPr>
        <w:spacing w:line="360" w:lineRule="auto"/>
        <w:ind w:firstLineChars="200" w:firstLine="480"/>
        <w:rPr>
          <w:bCs/>
          <w:sz w:val="24"/>
        </w:rPr>
      </w:pPr>
      <w:r>
        <w:rPr>
          <w:bCs/>
          <w:sz w:val="24"/>
        </w:rPr>
        <w:t>6</w:t>
      </w:r>
      <w:r>
        <w:rPr>
          <w:bCs/>
          <w:sz w:val="24"/>
        </w:rPr>
        <w:t>、接受基金管理人的监督；</w:t>
      </w:r>
    </w:p>
    <w:p w14:paraId="70800B22" w14:textId="77777777" w:rsidR="00F3744A" w:rsidRDefault="00DC63B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B38014C" w14:textId="77777777" w:rsidR="00F3744A" w:rsidRDefault="00DC63B8">
      <w:pPr>
        <w:pStyle w:val="1"/>
        <w:spacing w:before="0" w:after="0"/>
        <w:jc w:val="center"/>
        <w:rPr>
          <w:rFonts w:ascii="Times New Roman"/>
          <w:color w:val="auto"/>
          <w:sz w:val="30"/>
        </w:rPr>
      </w:pPr>
      <w:r>
        <w:rPr>
          <w:rFonts w:ascii="Times New Roman"/>
          <w:b w:val="0"/>
          <w:bCs/>
          <w:color w:val="auto"/>
        </w:rPr>
        <w:br w:type="page"/>
      </w:r>
      <w:bookmarkStart w:id="268" w:name="_Toc16437"/>
      <w:bookmarkStart w:id="269" w:name="_Toc11351"/>
      <w:bookmarkStart w:id="270" w:name="_Toc5477"/>
      <w:bookmarkStart w:id="271" w:name="_Toc3872"/>
      <w:bookmarkStart w:id="272" w:name="_Toc21917"/>
      <w:bookmarkStart w:id="273" w:name="_Toc2981"/>
      <w:bookmarkStart w:id="274" w:name="_Toc801"/>
      <w:bookmarkStart w:id="275" w:name="_Toc578"/>
      <w:bookmarkStart w:id="276" w:name="_Toc22538"/>
      <w:bookmarkStart w:id="277" w:name="_Toc11395"/>
      <w:bookmarkStart w:id="278" w:name="_Toc445797204"/>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2E96BAD2" w14:textId="77777777" w:rsidR="00F3744A" w:rsidRDefault="00F3744A">
      <w:pPr>
        <w:spacing w:line="360" w:lineRule="auto"/>
        <w:ind w:firstLineChars="200" w:firstLine="480"/>
        <w:rPr>
          <w:bCs/>
          <w:sz w:val="24"/>
        </w:rPr>
      </w:pPr>
    </w:p>
    <w:p w14:paraId="6789C7A7" w14:textId="77777777" w:rsidR="00F3744A" w:rsidRDefault="00DC63B8">
      <w:pPr>
        <w:spacing w:line="360" w:lineRule="auto"/>
        <w:ind w:firstLineChars="200" w:firstLine="480"/>
        <w:rPr>
          <w:bCs/>
          <w:sz w:val="24"/>
        </w:rPr>
      </w:pPr>
      <w:r>
        <w:rPr>
          <w:bCs/>
          <w:sz w:val="24"/>
        </w:rPr>
        <w:t>一、投资目标</w:t>
      </w:r>
    </w:p>
    <w:p w14:paraId="2BBD48CE" w14:textId="77777777" w:rsidR="00F3744A" w:rsidRDefault="00DC63B8">
      <w:pPr>
        <w:spacing w:line="360" w:lineRule="auto"/>
        <w:ind w:firstLineChars="200" w:firstLine="480"/>
        <w:rPr>
          <w:bCs/>
          <w:sz w:val="24"/>
        </w:rPr>
      </w:pPr>
      <w:r>
        <w:rPr>
          <w:rFonts w:hint="eastAsia"/>
          <w:bCs/>
          <w:sz w:val="24"/>
        </w:rPr>
        <w:t>本基金主要通过基金管理人研究团队深入、系统、科学的研究，挖掘具有长期投资价值的标的构建投资组合，在严格控制下行风险的前提下，力争实现超越业绩比较基准的持续稳健收益。</w:t>
      </w:r>
      <w:r>
        <w:rPr>
          <w:bCs/>
          <w:sz w:val="24"/>
        </w:rPr>
        <w:t xml:space="preserve">  </w:t>
      </w:r>
    </w:p>
    <w:p w14:paraId="179ED956" w14:textId="77777777" w:rsidR="00F3744A" w:rsidRDefault="00DC63B8">
      <w:pPr>
        <w:spacing w:line="360" w:lineRule="auto"/>
        <w:ind w:firstLineChars="200" w:firstLine="480"/>
        <w:rPr>
          <w:bCs/>
          <w:sz w:val="24"/>
        </w:rPr>
      </w:pPr>
      <w:r>
        <w:rPr>
          <w:bCs/>
          <w:sz w:val="24"/>
        </w:rPr>
        <w:t>二、投资范围</w:t>
      </w:r>
    </w:p>
    <w:p w14:paraId="44046B32" w14:textId="198D2B61" w:rsidR="00F3744A" w:rsidRDefault="00DC63B8">
      <w:pPr>
        <w:spacing w:line="360" w:lineRule="auto"/>
        <w:ind w:firstLineChars="200" w:firstLine="480"/>
        <w:rPr>
          <w:bCs/>
          <w:sz w:val="24"/>
        </w:rPr>
      </w:pPr>
      <w:r>
        <w:rPr>
          <w:rFonts w:hint="eastAsia"/>
          <w:bCs/>
          <w:sz w:val="24"/>
        </w:rPr>
        <w:t>本基金的投资范围为具有良好流动性的金融工具，包括国内依法发行上市的股票（含中小板、创业板及其他经中国证监会核准上市的股票等），债券（含国债、金融债、企业债、公司债、地方政府债、次级债、可转换债券、分离交易可转债、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）、中小企业私募债券、并购重组私募</w:t>
      </w:r>
      <w:proofErr w:type="gramStart"/>
      <w:r>
        <w:rPr>
          <w:rFonts w:hint="eastAsia"/>
          <w:bCs/>
          <w:sz w:val="24"/>
        </w:rPr>
        <w:t>债及其</w:t>
      </w:r>
      <w:proofErr w:type="gramEnd"/>
      <w:r>
        <w:rPr>
          <w:rFonts w:hint="eastAsia"/>
          <w:bCs/>
          <w:sz w:val="24"/>
        </w:rPr>
        <w:t>他经中国证监会允许投资的债券等）、资产支持证券、债券回购、质押及买断式回购、银行存款等固定收益类资产以及现金，衍生工具（股指期货、国债期货、权证及其他经中国证监会允许投资的衍生工具等）以及法律法规或中国证监会允许基金投资的其他金融工具（但须符合中国证监会的相关规定）。</w:t>
      </w:r>
    </w:p>
    <w:p w14:paraId="7891246B" w14:textId="77777777" w:rsidR="00F3744A" w:rsidRDefault="00DC63B8">
      <w:pPr>
        <w:spacing w:line="360" w:lineRule="auto"/>
        <w:ind w:firstLine="480"/>
        <w:rPr>
          <w:bCs/>
          <w:sz w:val="24"/>
        </w:rPr>
      </w:pPr>
      <w:r>
        <w:rPr>
          <w:rFonts w:hint="eastAsia"/>
          <w:bCs/>
          <w:sz w:val="24"/>
        </w:rPr>
        <w:t>基金的投资组合比例为：本基金的股票资产投资比例为</w:t>
      </w:r>
      <w:r>
        <w:rPr>
          <w:rFonts w:hint="eastAsia"/>
          <w:bCs/>
          <w:sz w:val="24"/>
        </w:rPr>
        <w:t>0%--95%</w:t>
      </w:r>
      <w:r>
        <w:rPr>
          <w:rFonts w:hint="eastAsia"/>
          <w:bCs/>
          <w:sz w:val="24"/>
        </w:rPr>
        <w:t>。本基金每个交易日日终在扣除金融工具所需缴纳的交易保证金后，现金或到期日在一年以内的政府债券不低于基金资产净值的</w:t>
      </w:r>
      <w:r>
        <w:rPr>
          <w:rFonts w:hint="eastAsia"/>
          <w:bCs/>
          <w:sz w:val="24"/>
        </w:rPr>
        <w:t>5%</w:t>
      </w:r>
      <w:r>
        <w:rPr>
          <w:rFonts w:hint="eastAsia"/>
          <w:bCs/>
          <w:sz w:val="24"/>
        </w:rPr>
        <w:t>，前述现金资产不包括结算备付金、存出保证金、应收申购款等。</w:t>
      </w:r>
    </w:p>
    <w:p w14:paraId="732F131B" w14:textId="77777777" w:rsidR="00F3744A" w:rsidRDefault="00DC63B8">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6FFCE4EC" w14:textId="77777777" w:rsidR="00F3744A" w:rsidRDefault="00DC63B8">
      <w:pPr>
        <w:spacing w:line="360" w:lineRule="auto"/>
        <w:ind w:firstLineChars="200" w:firstLine="480"/>
        <w:rPr>
          <w:bCs/>
          <w:sz w:val="24"/>
        </w:rPr>
      </w:pPr>
      <w:r>
        <w:rPr>
          <w:bCs/>
          <w:sz w:val="24"/>
        </w:rPr>
        <w:t>三、投资策略</w:t>
      </w:r>
    </w:p>
    <w:p w14:paraId="53E72426" w14:textId="77777777" w:rsidR="00F3744A" w:rsidRDefault="00DC63B8">
      <w:pPr>
        <w:spacing w:line="360" w:lineRule="auto"/>
        <w:ind w:firstLineChars="200" w:firstLine="480"/>
        <w:rPr>
          <w:bCs/>
          <w:sz w:val="24"/>
        </w:rPr>
      </w:pPr>
      <w:r>
        <w:rPr>
          <w:rFonts w:hint="eastAsia"/>
          <w:bCs/>
          <w:sz w:val="24"/>
        </w:rPr>
        <w:t>本基金通过对宏观经济、财政政策、货币政策、市场利率以及各行业等方面的深入、系统、科学的研究，采用“自上而下”和“自下而上”相结合的投资策略，在严格控制风险和保持充足流动性的基础上，动态调整资产配置比例，力求最大限度降低投资组合的波动性，力争获取持续稳定的绝对收益。</w:t>
      </w:r>
      <w:r>
        <w:rPr>
          <w:bCs/>
          <w:sz w:val="24"/>
        </w:rPr>
        <w:t xml:space="preserve">  </w:t>
      </w:r>
    </w:p>
    <w:p w14:paraId="6562ADBA" w14:textId="77777777" w:rsidR="00F3744A" w:rsidRDefault="00DC63B8">
      <w:pPr>
        <w:spacing w:line="360" w:lineRule="auto"/>
        <w:ind w:firstLineChars="200" w:firstLine="480"/>
        <w:rPr>
          <w:bCs/>
          <w:sz w:val="24"/>
        </w:rPr>
      </w:pPr>
      <w:r>
        <w:rPr>
          <w:rFonts w:hint="eastAsia"/>
          <w:bCs/>
          <w:sz w:val="24"/>
        </w:rPr>
        <w:t>1</w:t>
      </w:r>
      <w:r>
        <w:rPr>
          <w:rFonts w:hint="eastAsia"/>
          <w:bCs/>
          <w:sz w:val="24"/>
        </w:rPr>
        <w:t>、大类资产配置策略</w:t>
      </w:r>
    </w:p>
    <w:p w14:paraId="15AFB64E" w14:textId="77777777" w:rsidR="00F3744A" w:rsidRDefault="00DC63B8">
      <w:pPr>
        <w:spacing w:line="360" w:lineRule="auto"/>
        <w:ind w:firstLineChars="200" w:firstLine="480"/>
        <w:rPr>
          <w:bCs/>
          <w:sz w:val="24"/>
        </w:rPr>
      </w:pPr>
      <w:r>
        <w:rPr>
          <w:rFonts w:hint="eastAsia"/>
          <w:bCs/>
          <w:sz w:val="24"/>
        </w:rPr>
        <w:t>本基金主要对国内外宏观经济环境、货币财政政策形势、证券市场走势等进</w:t>
      </w:r>
      <w:r>
        <w:rPr>
          <w:rFonts w:hint="eastAsia"/>
          <w:bCs/>
          <w:sz w:val="24"/>
        </w:rPr>
        <w:lastRenderedPageBreak/>
        <w:t>行综合分析，采用定量和定性相结合的研究方法，确定本基金在股票、债券等各类资产的投资比例。</w:t>
      </w:r>
      <w:r>
        <w:rPr>
          <w:bCs/>
          <w:sz w:val="24"/>
        </w:rPr>
        <w:t xml:space="preserve">  </w:t>
      </w:r>
    </w:p>
    <w:p w14:paraId="10F179DF" w14:textId="77777777" w:rsidR="00F3744A" w:rsidRDefault="00DC63B8">
      <w:pPr>
        <w:spacing w:line="360" w:lineRule="auto"/>
        <w:ind w:firstLineChars="200" w:firstLine="480"/>
        <w:rPr>
          <w:bCs/>
          <w:sz w:val="24"/>
        </w:rPr>
      </w:pPr>
      <w:r>
        <w:rPr>
          <w:rFonts w:hint="eastAsia"/>
          <w:bCs/>
          <w:sz w:val="24"/>
        </w:rPr>
        <w:t>2</w:t>
      </w:r>
      <w:r>
        <w:rPr>
          <w:rFonts w:hint="eastAsia"/>
          <w:bCs/>
          <w:sz w:val="24"/>
        </w:rPr>
        <w:t>、股票投资策略</w:t>
      </w:r>
    </w:p>
    <w:p w14:paraId="1ADD27F2" w14:textId="77777777" w:rsidR="00F3744A" w:rsidRDefault="00DC63B8">
      <w:pPr>
        <w:spacing w:line="360" w:lineRule="auto"/>
        <w:ind w:firstLineChars="200" w:firstLine="480"/>
        <w:rPr>
          <w:bCs/>
          <w:sz w:val="24"/>
        </w:rPr>
      </w:pPr>
      <w:r>
        <w:rPr>
          <w:rFonts w:hint="eastAsia"/>
          <w:bCs/>
          <w:sz w:val="24"/>
        </w:rPr>
        <w:t>本基金充分发挥基金管理人的研究优势，通过对宏观经济、政策走向、市场利率以及行业发展等进行全面、深入、系统、科学的研究，积极主动构建投资组合，并在实际运行过程中将不断进行修正，优化股票投资组合。具体来说，本基金股票投资策略主要是以研究部的基本面研究和个股挖掘为依据，主要考虑的方面包括上市公司治理结构、核心竞争优势、议价能力、市场占有率、成长性、盈利能力、运营效率、财务结构、现金流情况等公司基本面因素，对上市公司的投资价值进行综合评价，精选具有较高投资价值的上市公司构建投资组合。并根据市场的变化，灵活调整投资组合，从而提高组合收益，降低组合波动。</w:t>
      </w:r>
    </w:p>
    <w:p w14:paraId="315230C7" w14:textId="77777777" w:rsidR="00F3744A" w:rsidRDefault="00DC63B8">
      <w:pPr>
        <w:spacing w:line="360" w:lineRule="auto"/>
        <w:ind w:firstLineChars="200" w:firstLine="480"/>
        <w:rPr>
          <w:bCs/>
          <w:sz w:val="24"/>
        </w:rPr>
      </w:pPr>
      <w:r>
        <w:rPr>
          <w:rFonts w:hint="eastAsia"/>
          <w:bCs/>
          <w:sz w:val="24"/>
        </w:rPr>
        <w:t>3</w:t>
      </w:r>
      <w:r>
        <w:rPr>
          <w:rFonts w:hint="eastAsia"/>
          <w:bCs/>
          <w:sz w:val="24"/>
        </w:rPr>
        <w:t>、债券投资策略</w:t>
      </w:r>
    </w:p>
    <w:p w14:paraId="39260F2C" w14:textId="77777777" w:rsidR="00F3744A" w:rsidRDefault="00DC63B8">
      <w:pPr>
        <w:spacing w:line="360" w:lineRule="auto"/>
        <w:ind w:firstLineChars="200" w:firstLine="480"/>
        <w:rPr>
          <w:bCs/>
          <w:sz w:val="24"/>
        </w:rPr>
      </w:pPr>
      <w:r>
        <w:rPr>
          <w:rFonts w:hint="eastAsia"/>
          <w:bCs/>
          <w:sz w:val="24"/>
        </w:rPr>
        <w:t>本基金的债券投资策略主要包括债券投资组合策略和个</w:t>
      </w:r>
      <w:proofErr w:type="gramStart"/>
      <w:r>
        <w:rPr>
          <w:rFonts w:hint="eastAsia"/>
          <w:bCs/>
          <w:sz w:val="24"/>
        </w:rPr>
        <w:t>券</w:t>
      </w:r>
      <w:proofErr w:type="gramEnd"/>
      <w:r>
        <w:rPr>
          <w:rFonts w:hint="eastAsia"/>
          <w:bCs/>
          <w:sz w:val="24"/>
        </w:rPr>
        <w:t>选择策略。</w:t>
      </w:r>
    </w:p>
    <w:p w14:paraId="0420CC67" w14:textId="77777777" w:rsidR="00F3744A" w:rsidRDefault="00DC63B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）债券投资组合策略</w:t>
      </w:r>
    </w:p>
    <w:p w14:paraId="794E2E7B" w14:textId="77777777" w:rsidR="00F3744A" w:rsidRDefault="00DC63B8">
      <w:pPr>
        <w:spacing w:line="360" w:lineRule="auto"/>
        <w:ind w:firstLineChars="200" w:firstLine="480"/>
        <w:rPr>
          <w:bCs/>
          <w:sz w:val="24"/>
        </w:rPr>
      </w:pPr>
      <w:r>
        <w:rPr>
          <w:rFonts w:hint="eastAsia"/>
          <w:bCs/>
          <w:sz w:val="24"/>
        </w:rPr>
        <w:t>本基金的投资组合策略采用自上而下进行分析，从宏观经济和货币政策等方面，判断未来的利率走势，从而确定债券资产的配置策略；同时，在日常的操作中综合</w:t>
      </w:r>
      <w:proofErr w:type="gramStart"/>
      <w:r>
        <w:rPr>
          <w:rFonts w:hint="eastAsia"/>
          <w:bCs/>
          <w:sz w:val="24"/>
        </w:rPr>
        <w:t>运用久期管理</w:t>
      </w:r>
      <w:proofErr w:type="gramEnd"/>
      <w:r>
        <w:rPr>
          <w:rFonts w:hint="eastAsia"/>
          <w:bCs/>
          <w:sz w:val="24"/>
        </w:rPr>
        <w:t>、收益率曲线形变预测等组合管理手段进行债券日常管理。</w:t>
      </w:r>
    </w:p>
    <w:p w14:paraId="475A252F" w14:textId="77777777" w:rsidR="00F3744A" w:rsidRDefault="00DC63B8">
      <w:pPr>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久期管理</w:t>
      </w:r>
      <w:proofErr w:type="gramEnd"/>
    </w:p>
    <w:p w14:paraId="685169B1" w14:textId="77777777" w:rsidR="00F3744A" w:rsidRDefault="00DC63B8">
      <w:pPr>
        <w:spacing w:line="360" w:lineRule="auto"/>
        <w:ind w:firstLineChars="200" w:firstLine="480"/>
        <w:rPr>
          <w:bCs/>
          <w:sz w:val="24"/>
        </w:rPr>
      </w:pPr>
      <w:r>
        <w:rPr>
          <w:rFonts w:hint="eastAsia"/>
          <w:bCs/>
          <w:sz w:val="24"/>
        </w:rPr>
        <w:t>本基金通过宏观经济及政策形势分析，对未来利率走势进行判断，在充分保证流动性的前提下，确定债券</w:t>
      </w:r>
      <w:proofErr w:type="gramStart"/>
      <w:r>
        <w:rPr>
          <w:rFonts w:hint="eastAsia"/>
          <w:bCs/>
          <w:sz w:val="24"/>
        </w:rPr>
        <w:t>组合久期以及</w:t>
      </w:r>
      <w:proofErr w:type="gramEnd"/>
      <w:r>
        <w:rPr>
          <w:rFonts w:hint="eastAsia"/>
          <w:bCs/>
          <w:sz w:val="24"/>
        </w:rPr>
        <w:t>可以调整的范围。</w:t>
      </w:r>
    </w:p>
    <w:p w14:paraId="1650A18A" w14:textId="77777777" w:rsidR="00F3744A" w:rsidRDefault="00DC63B8">
      <w:pPr>
        <w:spacing w:line="360" w:lineRule="auto"/>
        <w:ind w:firstLineChars="200" w:firstLine="480"/>
        <w:rPr>
          <w:bCs/>
          <w:sz w:val="24"/>
        </w:rPr>
      </w:pPr>
      <w:r>
        <w:rPr>
          <w:rFonts w:hint="eastAsia"/>
          <w:bCs/>
          <w:sz w:val="24"/>
        </w:rPr>
        <w:t>2</w:t>
      </w:r>
      <w:r>
        <w:rPr>
          <w:rFonts w:hint="eastAsia"/>
          <w:bCs/>
          <w:sz w:val="24"/>
        </w:rPr>
        <w:t>）收益率曲线形变预测</w:t>
      </w:r>
    </w:p>
    <w:p w14:paraId="2E51F6BD" w14:textId="77777777" w:rsidR="00F3744A" w:rsidRDefault="00DC63B8">
      <w:pPr>
        <w:spacing w:line="360" w:lineRule="auto"/>
        <w:ind w:firstLineChars="200" w:firstLine="480"/>
        <w:rPr>
          <w:bCs/>
          <w:sz w:val="24"/>
        </w:rPr>
      </w:pPr>
      <w:r>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19736EB4" w14:textId="77777777" w:rsidR="00F3744A" w:rsidRDefault="00DC63B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proofErr w:type="gramStart"/>
      <w:r>
        <w:rPr>
          <w:rFonts w:hint="eastAsia"/>
          <w:bCs/>
          <w:sz w:val="24"/>
        </w:rPr>
        <w:t>个券</w:t>
      </w:r>
      <w:proofErr w:type="gramEnd"/>
      <w:r>
        <w:rPr>
          <w:rFonts w:hint="eastAsia"/>
          <w:bCs/>
          <w:sz w:val="24"/>
        </w:rPr>
        <w:t>选择策略</w:t>
      </w:r>
    </w:p>
    <w:p w14:paraId="7C6AB226" w14:textId="77777777" w:rsidR="00F3744A" w:rsidRDefault="00DC63B8">
      <w:pPr>
        <w:spacing w:line="360" w:lineRule="auto"/>
        <w:ind w:firstLineChars="200" w:firstLine="480"/>
        <w:rPr>
          <w:bCs/>
          <w:sz w:val="24"/>
        </w:rPr>
      </w:pPr>
      <w:r>
        <w:rPr>
          <w:rFonts w:hint="eastAsia"/>
          <w:bCs/>
          <w:sz w:val="24"/>
        </w:rPr>
        <w:t>在个</w:t>
      </w:r>
      <w:proofErr w:type="gramStart"/>
      <w:r>
        <w:rPr>
          <w:rFonts w:hint="eastAsia"/>
          <w:bCs/>
          <w:sz w:val="24"/>
        </w:rPr>
        <w:t>券</w:t>
      </w:r>
      <w:proofErr w:type="gramEnd"/>
      <w:r>
        <w:rPr>
          <w:rFonts w:hint="eastAsia"/>
          <w:bCs/>
          <w:sz w:val="24"/>
        </w:rPr>
        <w:t>选择上，本基金重点考虑个</w:t>
      </w:r>
      <w:proofErr w:type="gramStart"/>
      <w:r>
        <w:rPr>
          <w:rFonts w:hint="eastAsia"/>
          <w:bCs/>
          <w:sz w:val="24"/>
        </w:rPr>
        <w:t>券</w:t>
      </w:r>
      <w:proofErr w:type="gramEnd"/>
      <w:r>
        <w:rPr>
          <w:rFonts w:hint="eastAsia"/>
          <w:bCs/>
          <w:sz w:val="24"/>
        </w:rPr>
        <w:t>的流动性，包括是否可以进行质押融资回购等要素，还将根据对未来利率走势的判断，综合运用收益率曲线估值、信用风险分析等方法来评估个</w:t>
      </w:r>
      <w:proofErr w:type="gramStart"/>
      <w:r>
        <w:rPr>
          <w:rFonts w:hint="eastAsia"/>
          <w:bCs/>
          <w:sz w:val="24"/>
        </w:rPr>
        <w:t>券</w:t>
      </w:r>
      <w:proofErr w:type="gramEnd"/>
      <w:r>
        <w:rPr>
          <w:rFonts w:hint="eastAsia"/>
          <w:bCs/>
          <w:sz w:val="24"/>
        </w:rPr>
        <w:t>的投资价值。此外，对于可转换债券等内</w:t>
      </w:r>
      <w:proofErr w:type="gramStart"/>
      <w:r>
        <w:rPr>
          <w:rFonts w:hint="eastAsia"/>
          <w:bCs/>
          <w:sz w:val="24"/>
        </w:rPr>
        <w:t>嵌</w:t>
      </w:r>
      <w:proofErr w:type="gramEnd"/>
      <w:r>
        <w:rPr>
          <w:rFonts w:hint="eastAsia"/>
          <w:bCs/>
          <w:sz w:val="24"/>
        </w:rPr>
        <w:t>期权的债券，还将通过运用金融工程的方法对期权价值进行判断，最终确定其投资策略。</w:t>
      </w:r>
    </w:p>
    <w:p w14:paraId="244155F1" w14:textId="77777777" w:rsidR="00F3744A" w:rsidRDefault="00DC63B8">
      <w:pPr>
        <w:spacing w:line="360" w:lineRule="auto"/>
        <w:ind w:firstLineChars="200" w:firstLine="480"/>
        <w:rPr>
          <w:bCs/>
          <w:sz w:val="24"/>
        </w:rPr>
      </w:pPr>
      <w:r>
        <w:rPr>
          <w:rFonts w:hint="eastAsia"/>
          <w:bCs/>
          <w:sz w:val="24"/>
        </w:rPr>
        <w:lastRenderedPageBreak/>
        <w:t>本基金将重点关注具有以下一项或者多项特征的债券：</w:t>
      </w:r>
    </w:p>
    <w:p w14:paraId="798AB505" w14:textId="77777777" w:rsidR="00F3744A" w:rsidRDefault="00DC63B8">
      <w:pPr>
        <w:spacing w:line="360" w:lineRule="auto"/>
        <w:ind w:firstLineChars="200" w:firstLine="480"/>
        <w:rPr>
          <w:bCs/>
          <w:sz w:val="24"/>
        </w:rPr>
      </w:pPr>
      <w:r>
        <w:rPr>
          <w:rFonts w:hint="eastAsia"/>
          <w:bCs/>
          <w:sz w:val="24"/>
        </w:rPr>
        <w:t>1</w:t>
      </w:r>
      <w:r>
        <w:rPr>
          <w:rFonts w:hint="eastAsia"/>
          <w:bCs/>
          <w:sz w:val="24"/>
        </w:rPr>
        <w:t>）信用等级高、流动性好；</w:t>
      </w:r>
    </w:p>
    <w:p w14:paraId="594F830A" w14:textId="77777777" w:rsidR="00F3744A" w:rsidRDefault="00DC63B8">
      <w:pPr>
        <w:spacing w:line="360" w:lineRule="auto"/>
        <w:ind w:firstLineChars="200" w:firstLine="480"/>
        <w:rPr>
          <w:bCs/>
          <w:sz w:val="24"/>
        </w:rPr>
      </w:pPr>
      <w:r>
        <w:rPr>
          <w:rFonts w:hint="eastAsia"/>
          <w:bCs/>
          <w:sz w:val="24"/>
        </w:rPr>
        <w:t>2</w:t>
      </w:r>
      <w:r>
        <w:rPr>
          <w:rFonts w:hint="eastAsia"/>
          <w:bCs/>
          <w:sz w:val="24"/>
        </w:rPr>
        <w:t>）资信状况良好、未来信用评级趋于稳定或有明显改善的企业发行的债券；</w:t>
      </w:r>
    </w:p>
    <w:p w14:paraId="5A630B25" w14:textId="77777777" w:rsidR="00F3744A" w:rsidRDefault="00DC63B8">
      <w:pPr>
        <w:spacing w:line="360" w:lineRule="auto"/>
        <w:ind w:firstLineChars="200" w:firstLine="480"/>
        <w:rPr>
          <w:bCs/>
          <w:sz w:val="24"/>
        </w:rPr>
      </w:pPr>
      <w:r>
        <w:rPr>
          <w:rFonts w:hint="eastAsia"/>
          <w:bCs/>
          <w:sz w:val="24"/>
        </w:rPr>
        <w:t>3</w:t>
      </w:r>
      <w:r>
        <w:rPr>
          <w:rFonts w:hint="eastAsia"/>
          <w:bCs/>
          <w:sz w:val="24"/>
        </w:rPr>
        <w:t>）在剩余期限和信用等级等因素基本一致的前提下，运用收益率曲线模型或其他相关估值模型进行估值后，市场交易价格被低估的债券；</w:t>
      </w:r>
    </w:p>
    <w:p w14:paraId="24AF7597" w14:textId="77777777" w:rsidR="00F3744A" w:rsidRDefault="00DC63B8">
      <w:pPr>
        <w:spacing w:line="360" w:lineRule="auto"/>
        <w:ind w:firstLineChars="200" w:firstLine="480"/>
        <w:rPr>
          <w:bCs/>
          <w:sz w:val="24"/>
        </w:rPr>
      </w:pPr>
      <w:r>
        <w:rPr>
          <w:rFonts w:hint="eastAsia"/>
          <w:bCs/>
          <w:sz w:val="24"/>
        </w:rPr>
        <w:t>4</w:t>
      </w:r>
      <w:r>
        <w:rPr>
          <w:rFonts w:hint="eastAsia"/>
          <w:bCs/>
          <w:sz w:val="24"/>
        </w:rPr>
        <w:t>）公司基本面良好，具备良好的成长空间与潜力，转股溢价率合理、有一定下行保护的可转债。</w:t>
      </w:r>
    </w:p>
    <w:p w14:paraId="7A3EF1F3" w14:textId="77777777" w:rsidR="00F3744A" w:rsidRDefault="00DC63B8">
      <w:pPr>
        <w:spacing w:line="360" w:lineRule="auto"/>
        <w:ind w:firstLineChars="200" w:firstLine="480"/>
        <w:rPr>
          <w:bCs/>
          <w:sz w:val="24"/>
        </w:rPr>
      </w:pPr>
      <w:r>
        <w:rPr>
          <w:rFonts w:hint="eastAsia"/>
          <w:bCs/>
          <w:sz w:val="24"/>
        </w:rPr>
        <w:t>4</w:t>
      </w:r>
      <w:r>
        <w:rPr>
          <w:rFonts w:hint="eastAsia"/>
          <w:bCs/>
          <w:sz w:val="24"/>
        </w:rPr>
        <w:t>、中小企业私募债券投资策略</w:t>
      </w:r>
      <w:r>
        <w:rPr>
          <w:rFonts w:hint="eastAsia"/>
          <w:bCs/>
          <w:sz w:val="24"/>
        </w:rPr>
        <w:t xml:space="preserve"> </w:t>
      </w:r>
    </w:p>
    <w:p w14:paraId="5BD4FE26" w14:textId="77777777" w:rsidR="00F3744A" w:rsidRDefault="00DC63B8">
      <w:pPr>
        <w:spacing w:line="360" w:lineRule="auto"/>
        <w:ind w:firstLineChars="200" w:firstLine="480"/>
        <w:rPr>
          <w:bCs/>
          <w:sz w:val="24"/>
        </w:rPr>
      </w:pPr>
      <w:r>
        <w:rPr>
          <w:rFonts w:hint="eastAsia"/>
          <w:bCs/>
          <w:sz w:val="24"/>
        </w:rPr>
        <w:t>本基金投资中小企业私募债券，基金管理人将根据审慎原则，制定严格的投资决策流程、风险控制制度和信用风险、流动性风险处置预案，并经董事会批准，以防范信用风险、流动性风险等各种风险。本基金将适时跟踪和分析中小企业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尽量选择有担保或其他内外部增信措施来提高偿债能力控制风险的私募债券，从而降低资产管理计划的风险。</w:t>
      </w:r>
    </w:p>
    <w:p w14:paraId="1526CFD9" w14:textId="77777777" w:rsidR="00F3744A" w:rsidRDefault="00DC63B8">
      <w:pPr>
        <w:spacing w:line="360" w:lineRule="auto"/>
        <w:ind w:firstLineChars="200" w:firstLine="480"/>
        <w:rPr>
          <w:bCs/>
          <w:sz w:val="24"/>
        </w:rPr>
      </w:pPr>
      <w:r>
        <w:rPr>
          <w:rFonts w:hint="eastAsia"/>
          <w:bCs/>
          <w:sz w:val="24"/>
        </w:rPr>
        <w:t>5</w:t>
      </w:r>
      <w:r>
        <w:rPr>
          <w:rFonts w:hint="eastAsia"/>
          <w:bCs/>
          <w:sz w:val="24"/>
        </w:rPr>
        <w:t>、</w:t>
      </w:r>
      <w:r>
        <w:rPr>
          <w:bCs/>
          <w:sz w:val="24"/>
        </w:rPr>
        <w:t>并购重组私募债券</w:t>
      </w:r>
      <w:r>
        <w:rPr>
          <w:rFonts w:hint="eastAsia"/>
          <w:bCs/>
          <w:sz w:val="24"/>
        </w:rPr>
        <w:t>投资策略</w:t>
      </w:r>
    </w:p>
    <w:p w14:paraId="0D007BB8" w14:textId="77777777" w:rsidR="00F3744A" w:rsidRDefault="00DC63B8">
      <w:pPr>
        <w:spacing w:line="360" w:lineRule="auto"/>
        <w:ind w:firstLineChars="200" w:firstLine="480"/>
        <w:rPr>
          <w:bCs/>
          <w:sz w:val="24"/>
        </w:rPr>
      </w:pPr>
      <w:r>
        <w:rPr>
          <w:bCs/>
          <w:sz w:val="24"/>
        </w:rPr>
        <w:t>本基金投资并购重组私募债券，基金管理人将根据审慎原则，制定严格的投资决策流程、风险控制制度和信用风险、流动性风险处置预案，以防范信用风险、流动性风险等各种风险。本基金将适时分析并购重组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w:t>
      </w:r>
    </w:p>
    <w:p w14:paraId="66970B0C" w14:textId="77777777" w:rsidR="00F3744A" w:rsidRDefault="00DC63B8">
      <w:pPr>
        <w:spacing w:line="360" w:lineRule="auto"/>
        <w:ind w:firstLineChars="200" w:firstLine="480"/>
        <w:rPr>
          <w:bCs/>
          <w:sz w:val="24"/>
        </w:rPr>
      </w:pPr>
      <w:r>
        <w:rPr>
          <w:rFonts w:hint="eastAsia"/>
          <w:bCs/>
          <w:sz w:val="24"/>
        </w:rPr>
        <w:t>6</w:t>
      </w:r>
      <w:r>
        <w:rPr>
          <w:rFonts w:hint="eastAsia"/>
          <w:bCs/>
          <w:sz w:val="24"/>
        </w:rPr>
        <w:t>、权证投资策略</w:t>
      </w:r>
    </w:p>
    <w:p w14:paraId="4B8FB6F5" w14:textId="77777777" w:rsidR="00F3744A" w:rsidRDefault="00DC63B8">
      <w:pPr>
        <w:spacing w:line="360" w:lineRule="auto"/>
        <w:ind w:firstLineChars="200" w:firstLine="480"/>
        <w:rPr>
          <w:bCs/>
          <w:sz w:val="24"/>
        </w:rPr>
      </w:pPr>
      <w:r>
        <w:rPr>
          <w:rFonts w:hint="eastAsia"/>
          <w:bCs/>
          <w:sz w:val="24"/>
        </w:rPr>
        <w:t>本基金将在严格控制风险的前提下，进行权证投资。基金管理人将通过对权证标的证券基本面的研究，在采用量化模型分析其合理定价的基础上，追求在风险可控的前提下实现稳健的超额收益。</w:t>
      </w:r>
    </w:p>
    <w:p w14:paraId="636AA88C" w14:textId="77777777" w:rsidR="00F3744A" w:rsidRDefault="00DC63B8">
      <w:pPr>
        <w:spacing w:line="360" w:lineRule="auto"/>
        <w:ind w:firstLineChars="200" w:firstLine="480"/>
        <w:rPr>
          <w:bCs/>
          <w:sz w:val="24"/>
        </w:rPr>
      </w:pPr>
      <w:r>
        <w:rPr>
          <w:rFonts w:hint="eastAsia"/>
          <w:bCs/>
          <w:sz w:val="24"/>
        </w:rPr>
        <w:t>7</w:t>
      </w:r>
      <w:r>
        <w:rPr>
          <w:rFonts w:hint="eastAsia"/>
          <w:bCs/>
          <w:sz w:val="24"/>
        </w:rPr>
        <w:t>、资产支持证券投资策略</w:t>
      </w:r>
    </w:p>
    <w:p w14:paraId="0DD0F102" w14:textId="77777777" w:rsidR="00F3744A" w:rsidRDefault="00DC63B8">
      <w:pPr>
        <w:spacing w:line="360" w:lineRule="auto"/>
        <w:ind w:firstLineChars="200" w:firstLine="480"/>
        <w:rPr>
          <w:bCs/>
          <w:sz w:val="24"/>
        </w:rPr>
      </w:pPr>
      <w:r>
        <w:rPr>
          <w:rFonts w:hint="eastAsia"/>
          <w:bCs/>
          <w:sz w:val="24"/>
        </w:rPr>
        <w:t>在有效控制风险的前提下，本基金对资产支持证券从以下方面综合定价，选</w:t>
      </w:r>
      <w:r>
        <w:rPr>
          <w:rFonts w:hint="eastAsia"/>
          <w:bCs/>
          <w:sz w:val="24"/>
        </w:rPr>
        <w:lastRenderedPageBreak/>
        <w:t>择低估的品种进行投资。主要包括信用因素、流动性因素、利率因素、税收因素和提前还款因素。</w:t>
      </w:r>
    </w:p>
    <w:p w14:paraId="23BA8DA7" w14:textId="77777777" w:rsidR="00F3744A" w:rsidRDefault="00DC63B8">
      <w:pPr>
        <w:spacing w:line="360" w:lineRule="auto"/>
        <w:ind w:firstLineChars="200" w:firstLine="480"/>
        <w:rPr>
          <w:bCs/>
          <w:sz w:val="24"/>
        </w:rPr>
      </w:pPr>
      <w:r>
        <w:rPr>
          <w:bCs/>
          <w:sz w:val="24"/>
        </w:rPr>
        <w:t>四、投资限制</w:t>
      </w:r>
    </w:p>
    <w:p w14:paraId="46D914C9" w14:textId="77777777" w:rsidR="00F3744A" w:rsidRDefault="00DC63B8">
      <w:pPr>
        <w:spacing w:line="360" w:lineRule="auto"/>
        <w:ind w:firstLineChars="200" w:firstLine="480"/>
        <w:rPr>
          <w:bCs/>
          <w:sz w:val="24"/>
        </w:rPr>
      </w:pPr>
      <w:r>
        <w:rPr>
          <w:bCs/>
          <w:sz w:val="24"/>
        </w:rPr>
        <w:t>1</w:t>
      </w:r>
      <w:r>
        <w:rPr>
          <w:bCs/>
          <w:sz w:val="24"/>
        </w:rPr>
        <w:t>、组合限制</w:t>
      </w:r>
    </w:p>
    <w:p w14:paraId="10FF4A0D" w14:textId="77777777" w:rsidR="00F3744A" w:rsidRDefault="00DC63B8">
      <w:pPr>
        <w:spacing w:line="360" w:lineRule="auto"/>
        <w:ind w:firstLineChars="200" w:firstLine="480"/>
        <w:rPr>
          <w:bCs/>
          <w:sz w:val="24"/>
        </w:rPr>
      </w:pPr>
      <w:r>
        <w:rPr>
          <w:bCs/>
          <w:sz w:val="24"/>
        </w:rPr>
        <w:t>基金的投资组合应遵循以下限制：</w:t>
      </w:r>
    </w:p>
    <w:p w14:paraId="2CC87ED5" w14:textId="77777777" w:rsidR="00F3744A" w:rsidRDefault="00DC63B8">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本基金持有股票资产占基金资产的</w:t>
      </w:r>
      <w:r>
        <w:rPr>
          <w:rFonts w:hint="eastAsia"/>
          <w:bCs/>
          <w:sz w:val="24"/>
        </w:rPr>
        <w:t>0%-95%</w:t>
      </w:r>
      <w:r>
        <w:rPr>
          <w:rFonts w:hint="eastAsia"/>
          <w:bCs/>
          <w:sz w:val="24"/>
        </w:rPr>
        <w:t>；</w:t>
      </w:r>
    </w:p>
    <w:p w14:paraId="22B68E5E" w14:textId="77777777" w:rsidR="00F3744A" w:rsidRDefault="00DC63B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本基金每个交易日日终在扣除交易保证金后，应当保持不低于基金资产净值</w:t>
      </w:r>
      <w:r>
        <w:rPr>
          <w:bCs/>
          <w:sz w:val="24"/>
        </w:rPr>
        <w:t>5%</w:t>
      </w:r>
      <w:r>
        <w:rPr>
          <w:rFonts w:hint="eastAsia"/>
          <w:bCs/>
          <w:sz w:val="24"/>
        </w:rPr>
        <w:t>的现金或到期日在一年以内的政府债券，前述现金资产不包括结算备付金、存出保证金、应收申购款等</w:t>
      </w:r>
      <w:r>
        <w:rPr>
          <w:bCs/>
          <w:sz w:val="24"/>
        </w:rPr>
        <w:t>；</w:t>
      </w:r>
    </w:p>
    <w:p w14:paraId="50806F95" w14:textId="77777777" w:rsidR="00F3744A" w:rsidRDefault="00DC63B8">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6A459340" w14:textId="77777777" w:rsidR="00F3744A" w:rsidRDefault="00DC63B8">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A2EDC37" w14:textId="77777777" w:rsidR="00F3744A" w:rsidRDefault="00DC63B8">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14:paraId="42C2D4EA" w14:textId="77777777" w:rsidR="00F3744A" w:rsidRDefault="00DC63B8">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476EF1EB" w14:textId="77777777" w:rsidR="00F3744A" w:rsidRDefault="00DC63B8">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0643A735" w14:textId="77777777" w:rsidR="00F3744A" w:rsidRDefault="00DC63B8">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6C723FC4" w14:textId="77777777" w:rsidR="00F3744A" w:rsidRDefault="00DC63B8">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14:paraId="76054626" w14:textId="77777777" w:rsidR="00F3744A" w:rsidRDefault="00DC63B8">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43611B10" w14:textId="77777777" w:rsidR="00F3744A" w:rsidRDefault="00DC63B8">
      <w:pPr>
        <w:spacing w:line="360" w:lineRule="auto"/>
        <w:ind w:firstLineChars="200" w:firstLine="480"/>
        <w:rPr>
          <w:bCs/>
          <w:sz w:val="24"/>
        </w:rPr>
      </w:pPr>
      <w:r>
        <w:rPr>
          <w:bCs/>
          <w:sz w:val="24"/>
        </w:rPr>
        <w:t>（</w:t>
      </w:r>
      <w:r>
        <w:rPr>
          <w:rFonts w:hint="eastAsia"/>
          <w:bCs/>
          <w:sz w:val="24"/>
        </w:rPr>
        <w:t>11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7F580701" w14:textId="77777777" w:rsidR="00F3744A" w:rsidRDefault="00DC63B8">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w:t>
      </w:r>
      <w:r>
        <w:rPr>
          <w:bCs/>
          <w:sz w:val="24"/>
        </w:rPr>
        <w:lastRenderedPageBreak/>
        <w:t>基金持有资产支持证券期间，如果其信用等级下降、不再符合投资标准，应在评级报告发布之日起</w:t>
      </w:r>
      <w:r>
        <w:rPr>
          <w:bCs/>
          <w:sz w:val="24"/>
        </w:rPr>
        <w:t>3</w:t>
      </w:r>
      <w:r>
        <w:rPr>
          <w:bCs/>
          <w:sz w:val="24"/>
        </w:rPr>
        <w:t>个月内予以全部卖出；</w:t>
      </w:r>
    </w:p>
    <w:p w14:paraId="6F11BB87" w14:textId="77777777" w:rsidR="00F3744A" w:rsidRDefault="00DC63B8">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16542826" w14:textId="77777777" w:rsidR="00F3744A" w:rsidRDefault="00DC63B8">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债券回购最长期限为</w:t>
      </w:r>
      <w:r>
        <w:rPr>
          <w:rFonts w:hint="eastAsia"/>
          <w:bCs/>
          <w:sz w:val="24"/>
        </w:rPr>
        <w:t>1</w:t>
      </w:r>
      <w:r>
        <w:rPr>
          <w:rFonts w:hint="eastAsia"/>
          <w:bCs/>
          <w:sz w:val="24"/>
        </w:rPr>
        <w:t>年，债券回购到期后不得展期；</w:t>
      </w:r>
    </w:p>
    <w:p w14:paraId="35950841" w14:textId="77777777" w:rsidR="00F3744A" w:rsidRDefault="00DC63B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）本基金持有单只中小企业私募债券，其市值不得超过本基金资产净值的</w:t>
      </w:r>
      <w:r>
        <w:rPr>
          <w:rFonts w:hint="eastAsia"/>
          <w:bCs/>
          <w:sz w:val="24"/>
        </w:rPr>
        <w:t>10%</w:t>
      </w:r>
      <w:r>
        <w:rPr>
          <w:rFonts w:hint="eastAsia"/>
          <w:bCs/>
          <w:sz w:val="24"/>
        </w:rPr>
        <w:t>；</w:t>
      </w:r>
    </w:p>
    <w:p w14:paraId="316A8646" w14:textId="77777777" w:rsidR="00F3744A" w:rsidRDefault="00DC63B8">
      <w:pPr>
        <w:spacing w:line="360" w:lineRule="auto"/>
        <w:ind w:firstLineChars="200" w:firstLine="480"/>
        <w:rPr>
          <w:rFonts w:ascii="宋体" w:hAnsi="宋体"/>
          <w:bCs/>
          <w:sz w:val="24"/>
          <w:szCs w:val="24"/>
        </w:rPr>
      </w:pPr>
      <w:r>
        <w:rPr>
          <w:rFonts w:hint="eastAsia"/>
          <w:bCs/>
          <w:sz w:val="24"/>
        </w:rPr>
        <w:t>（</w:t>
      </w:r>
      <w:r>
        <w:rPr>
          <w:rFonts w:hint="eastAsia"/>
          <w:bCs/>
          <w:sz w:val="24"/>
        </w:rPr>
        <w:t>16</w:t>
      </w:r>
      <w:r>
        <w:rPr>
          <w:rFonts w:hint="eastAsia"/>
          <w:bCs/>
          <w:sz w:val="24"/>
        </w:rPr>
        <w:t>）本基金的总资产不得超过基金净资产的</w:t>
      </w:r>
      <w:r>
        <w:rPr>
          <w:rFonts w:hint="eastAsia"/>
          <w:bCs/>
          <w:sz w:val="24"/>
        </w:rPr>
        <w:t>140%</w:t>
      </w:r>
      <w:r>
        <w:rPr>
          <w:rFonts w:hint="eastAsia"/>
          <w:bCs/>
          <w:sz w:val="24"/>
        </w:rPr>
        <w:t>；</w:t>
      </w:r>
    </w:p>
    <w:p w14:paraId="5EADEB0B" w14:textId="77777777"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17）本基金主动投资于流动性受限资产的市值合计不得超过本基金资产净值的15%。因证券市场波动、上市公司股票停牌、基金规模变动等基金管理人之外的因素致使本基金不符合前款所规定比例限制的，基金管理人不得主动新增流动性受限资产的投资；</w:t>
      </w:r>
    </w:p>
    <w:p w14:paraId="511EE700" w14:textId="77777777"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（18）本基金与私募类</w:t>
      </w:r>
      <w:proofErr w:type="gramStart"/>
      <w:r>
        <w:rPr>
          <w:rFonts w:ascii="宋体" w:hAnsi="宋体" w:hint="eastAsia"/>
          <w:bCs/>
          <w:sz w:val="24"/>
          <w:szCs w:val="24"/>
        </w:rPr>
        <w:t>证券资管产品</w:t>
      </w:r>
      <w:proofErr w:type="gramEnd"/>
      <w:r>
        <w:rPr>
          <w:rFonts w:ascii="宋体" w:hAnsi="宋体" w:hint="eastAsia"/>
          <w:bCs/>
          <w:sz w:val="24"/>
          <w:szCs w:val="24"/>
        </w:rPr>
        <w:t>及中国证监会认定的其他主体为交易对手开展逆回购交易的，可接受质押品的资质要求应当与基金合同约定的投资范围保持一致；</w:t>
      </w:r>
    </w:p>
    <w:p w14:paraId="1EAAAB12" w14:textId="11C8359F" w:rsidR="001C7B4F" w:rsidRPr="001D1E99" w:rsidRDefault="001C7B4F" w:rsidP="001D1E99">
      <w:pPr>
        <w:spacing w:line="360" w:lineRule="auto"/>
        <w:ind w:firstLineChars="200" w:firstLine="480"/>
        <w:rPr>
          <w:rFonts w:ascii="宋体" w:hAnsi="宋体"/>
          <w:bCs/>
          <w:sz w:val="24"/>
          <w:szCs w:val="24"/>
        </w:rPr>
      </w:pPr>
      <w:r>
        <w:rPr>
          <w:rFonts w:ascii="宋体" w:hAnsi="宋体" w:hint="eastAsia"/>
          <w:bCs/>
          <w:sz w:val="24"/>
          <w:szCs w:val="24"/>
        </w:rPr>
        <w:t>（19）</w:t>
      </w:r>
      <w:r w:rsidRPr="001D1E99">
        <w:rPr>
          <w:rFonts w:ascii="宋体" w:hAnsi="宋体" w:hint="eastAsia"/>
          <w:bCs/>
          <w:sz w:val="24"/>
          <w:szCs w:val="24"/>
        </w:rPr>
        <w:t>本基金参与股指期货、国债期货交易，应当遵守下列要求：</w:t>
      </w:r>
    </w:p>
    <w:p w14:paraId="1471A024" w14:textId="77777777" w:rsidR="001C7B4F" w:rsidRPr="001D1E99" w:rsidRDefault="001C7B4F" w:rsidP="001D1E99">
      <w:pPr>
        <w:spacing w:line="360" w:lineRule="auto"/>
        <w:ind w:firstLineChars="200" w:firstLine="480"/>
        <w:rPr>
          <w:rFonts w:ascii="宋体" w:hAnsi="宋体"/>
          <w:bCs/>
          <w:sz w:val="24"/>
          <w:szCs w:val="24"/>
        </w:rPr>
      </w:pPr>
      <w:r w:rsidRPr="001D1E99">
        <w:rPr>
          <w:rFonts w:ascii="宋体" w:hAnsi="宋体" w:hint="eastAsia"/>
          <w:bCs/>
          <w:sz w:val="24"/>
          <w:szCs w:val="24"/>
        </w:rPr>
        <w:t>1）本基金在任何交易日日终，持有的买入股指期货合约价值，不得超过基金资产净值的10%；本基金在任何交易日日终，持有的买入国债期货合约价值，不得超过基金资产净值的15%；</w:t>
      </w:r>
    </w:p>
    <w:p w14:paraId="66194D4F" w14:textId="77777777" w:rsidR="001C7B4F" w:rsidRPr="001D1E99" w:rsidRDefault="001C7B4F" w:rsidP="001D1E99">
      <w:pPr>
        <w:spacing w:line="360" w:lineRule="auto"/>
        <w:ind w:firstLineChars="200" w:firstLine="480"/>
        <w:rPr>
          <w:rFonts w:ascii="宋体" w:hAnsi="宋体"/>
          <w:bCs/>
          <w:sz w:val="24"/>
          <w:szCs w:val="24"/>
        </w:rPr>
      </w:pPr>
      <w:r w:rsidRPr="001D1E99">
        <w:rPr>
          <w:rFonts w:ascii="宋体" w:hAnsi="宋体" w:hint="eastAsia"/>
          <w:bCs/>
          <w:sz w:val="24"/>
          <w:szCs w:val="24"/>
        </w:rPr>
        <w:t>2）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73B7AD6F" w14:textId="77777777" w:rsidR="001C7B4F" w:rsidRPr="001D1E99" w:rsidRDefault="001C7B4F" w:rsidP="001D1E99">
      <w:pPr>
        <w:spacing w:line="360" w:lineRule="auto"/>
        <w:ind w:firstLineChars="200" w:firstLine="480"/>
        <w:rPr>
          <w:rFonts w:ascii="宋体" w:hAnsi="宋体"/>
          <w:bCs/>
          <w:sz w:val="24"/>
          <w:szCs w:val="24"/>
        </w:rPr>
      </w:pPr>
      <w:r w:rsidRPr="001D1E99">
        <w:rPr>
          <w:rFonts w:ascii="宋体" w:hAnsi="宋体" w:hint="eastAsia"/>
          <w:bCs/>
          <w:sz w:val="24"/>
          <w:szCs w:val="24"/>
        </w:rPr>
        <w:t>3）本基金在任何交易日日终，持有的卖出股指期货合约价值不得超过本基金持有的股票总市值的20%；本基金在任何交易日日终，持有的卖出国债期货合约价值不得超过基金持有的债券总市值的30%；</w:t>
      </w:r>
    </w:p>
    <w:p w14:paraId="68855E14" w14:textId="48ADD040" w:rsidR="001C7B4F" w:rsidRPr="001D1E99" w:rsidRDefault="001C7B4F" w:rsidP="001D1E99">
      <w:pPr>
        <w:spacing w:line="360" w:lineRule="auto"/>
        <w:ind w:firstLineChars="200" w:firstLine="480"/>
        <w:rPr>
          <w:rFonts w:ascii="宋体" w:hAnsi="宋体"/>
          <w:bCs/>
          <w:sz w:val="24"/>
          <w:szCs w:val="24"/>
        </w:rPr>
      </w:pPr>
      <w:r w:rsidRPr="001D1E99">
        <w:rPr>
          <w:rFonts w:ascii="宋体" w:hAnsi="宋体" w:hint="eastAsia"/>
          <w:bCs/>
          <w:sz w:val="24"/>
          <w:szCs w:val="24"/>
        </w:rPr>
        <w:t>4）本基金所持有的股票市值和买入、卖出股指期货合约价值，合计（轧差计算）应当符合基金合同关于股票投资比例的有关约定；</w:t>
      </w:r>
      <w:r w:rsidR="00506FF4" w:rsidRPr="001D1E99">
        <w:rPr>
          <w:rFonts w:ascii="宋体" w:hAnsi="宋体" w:hint="eastAsia"/>
          <w:bCs/>
          <w:sz w:val="24"/>
          <w:szCs w:val="24"/>
        </w:rPr>
        <w:t>本基金所持有的债券（不</w:t>
      </w:r>
      <w:r w:rsidR="00506FF4" w:rsidRPr="001D1E99">
        <w:rPr>
          <w:rFonts w:ascii="宋体" w:hAnsi="宋体" w:hint="eastAsia"/>
          <w:bCs/>
          <w:sz w:val="24"/>
          <w:szCs w:val="24"/>
        </w:rPr>
        <w:lastRenderedPageBreak/>
        <w:t>含到期日在一年以内的政府债券）市值和买入、卖出国债期货合约价值，合计（轧差计算）应当符合基金合同关于债券投资比例的有关约定；</w:t>
      </w:r>
      <w:r w:rsidRPr="001D1E99" w:rsidDel="003C0632">
        <w:rPr>
          <w:rFonts w:ascii="宋体" w:hAnsi="宋体" w:hint="eastAsia"/>
          <w:bCs/>
          <w:sz w:val="24"/>
          <w:szCs w:val="24"/>
        </w:rPr>
        <w:t xml:space="preserve"> </w:t>
      </w:r>
    </w:p>
    <w:p w14:paraId="74A2A541" w14:textId="702D86DD" w:rsidR="001C7B4F" w:rsidRPr="001D1E99" w:rsidRDefault="001C7B4F" w:rsidP="002301A4">
      <w:pPr>
        <w:spacing w:line="360" w:lineRule="auto"/>
        <w:ind w:firstLineChars="200" w:firstLine="480"/>
        <w:rPr>
          <w:rFonts w:ascii="宋体" w:hAnsi="宋体"/>
          <w:bCs/>
          <w:sz w:val="24"/>
          <w:szCs w:val="24"/>
        </w:rPr>
      </w:pPr>
      <w:r w:rsidRPr="001D1E99">
        <w:rPr>
          <w:rFonts w:ascii="宋体" w:hAnsi="宋体" w:hint="eastAsia"/>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r w:rsidR="006C50CF">
        <w:rPr>
          <w:rFonts w:ascii="宋体" w:hAnsi="宋体" w:hint="eastAsia"/>
          <w:bCs/>
          <w:sz w:val="24"/>
          <w:szCs w:val="24"/>
        </w:rPr>
        <w:t>。</w:t>
      </w:r>
    </w:p>
    <w:p w14:paraId="2990DB52" w14:textId="4CE1857D"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w:t>
      </w:r>
      <w:r w:rsidR="001C7B4F">
        <w:rPr>
          <w:rFonts w:ascii="宋体" w:hAnsi="宋体" w:hint="eastAsia"/>
          <w:bCs/>
          <w:sz w:val="24"/>
          <w:szCs w:val="24"/>
        </w:rPr>
        <w:t>20</w:t>
      </w:r>
      <w:r>
        <w:rPr>
          <w:rFonts w:ascii="宋体" w:hAnsi="宋体" w:hint="eastAsia"/>
          <w:bCs/>
          <w:sz w:val="24"/>
          <w:szCs w:val="24"/>
        </w:rPr>
        <w:t>）基金的投资符合基金合同约定的比例限制（如股票</w:t>
      </w:r>
      <w:proofErr w:type="gramStart"/>
      <w:r>
        <w:rPr>
          <w:rFonts w:ascii="宋体" w:hAnsi="宋体" w:hint="eastAsia"/>
          <w:bCs/>
          <w:sz w:val="24"/>
          <w:szCs w:val="24"/>
        </w:rPr>
        <w:t>仓位</w:t>
      </w:r>
      <w:proofErr w:type="gramEnd"/>
      <w:r>
        <w:rPr>
          <w:rFonts w:ascii="宋体" w:hAnsi="宋体" w:hint="eastAsia"/>
          <w:bCs/>
          <w:sz w:val="24"/>
          <w:szCs w:val="24"/>
        </w:rPr>
        <w:t>、个股占比等）、投资目标和风险收益特征；</w:t>
      </w:r>
    </w:p>
    <w:p w14:paraId="353A96FB" w14:textId="02CAFBD5" w:rsidR="00F3744A" w:rsidRDefault="00DC63B8">
      <w:pPr>
        <w:spacing w:line="360" w:lineRule="auto"/>
        <w:ind w:firstLineChars="200" w:firstLine="480"/>
        <w:rPr>
          <w:bCs/>
          <w:sz w:val="24"/>
        </w:rPr>
      </w:pPr>
      <w:r>
        <w:rPr>
          <w:bCs/>
          <w:sz w:val="24"/>
        </w:rPr>
        <w:t>（</w:t>
      </w:r>
      <w:r w:rsidR="001C7B4F">
        <w:rPr>
          <w:rFonts w:hint="eastAsia"/>
          <w:bCs/>
          <w:sz w:val="24"/>
        </w:rPr>
        <w:t>21</w:t>
      </w:r>
      <w:r>
        <w:rPr>
          <w:bCs/>
          <w:sz w:val="24"/>
        </w:rPr>
        <w:t>）</w:t>
      </w:r>
      <w:r>
        <w:rPr>
          <w:rFonts w:hint="eastAsia"/>
          <w:bCs/>
          <w:sz w:val="24"/>
        </w:rPr>
        <w:t>法律法规及中国证监会规定的和《基金合同》约定的其他投资限制；</w:t>
      </w:r>
    </w:p>
    <w:p w14:paraId="23BEEBE2" w14:textId="402BD1AD" w:rsidR="00F3744A" w:rsidRDefault="00DC63B8">
      <w:pPr>
        <w:spacing w:line="360" w:lineRule="auto"/>
        <w:ind w:firstLineChars="200" w:firstLine="480"/>
        <w:rPr>
          <w:bCs/>
          <w:sz w:val="24"/>
        </w:rPr>
      </w:pPr>
      <w:r>
        <w:rPr>
          <w:rFonts w:hint="eastAsia"/>
          <w:bCs/>
          <w:sz w:val="24"/>
        </w:rPr>
        <w:t>（</w:t>
      </w:r>
      <w:r w:rsidR="001C7B4F">
        <w:rPr>
          <w:rFonts w:hint="eastAsia"/>
          <w:bCs/>
          <w:sz w:val="24"/>
        </w:rPr>
        <w:t>22</w:t>
      </w:r>
      <w:r>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Pr>
          <w:rFonts w:hint="eastAsia"/>
          <w:bCs/>
          <w:sz w:val="24"/>
        </w:rPr>
        <w:t>订严格</w:t>
      </w:r>
      <w:proofErr w:type="gramEnd"/>
      <w:r>
        <w:rPr>
          <w:rFonts w:hint="eastAsia"/>
          <w:bCs/>
          <w:sz w:val="24"/>
        </w:rPr>
        <w:t>的投资决策流程和风险控制制度，防范流动性风险、法律风险和操作风险等各种风险。</w:t>
      </w:r>
    </w:p>
    <w:p w14:paraId="6E6C08A0" w14:textId="77777777" w:rsidR="00F3744A" w:rsidRDefault="00DC63B8">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17</w:t>
      </w:r>
      <w:r>
        <w:rPr>
          <w:rFonts w:hint="eastAsia"/>
          <w:bCs/>
          <w:sz w:val="24"/>
        </w:rPr>
        <w:t>）、（</w:t>
      </w:r>
      <w:r>
        <w:rPr>
          <w:rFonts w:hint="eastAsia"/>
          <w:bCs/>
          <w:sz w:val="24"/>
        </w:rPr>
        <w:t>18</w:t>
      </w:r>
      <w:r>
        <w:rPr>
          <w:rFonts w:hint="eastAsia"/>
          <w:bCs/>
          <w:sz w:val="24"/>
        </w:rPr>
        <w:t>）项外，</w:t>
      </w:r>
      <w:r>
        <w:rPr>
          <w:bCs/>
          <w:sz w:val="24"/>
        </w:rPr>
        <w:t>因证券市场波动、</w:t>
      </w:r>
      <w:r>
        <w:rPr>
          <w:rFonts w:hint="eastAsia"/>
          <w:bCs/>
          <w:sz w:val="24"/>
        </w:rPr>
        <w:t>期货市场波动、</w:t>
      </w:r>
      <w:r>
        <w:rPr>
          <w:bCs/>
          <w:sz w:val="24"/>
        </w:rPr>
        <w:t>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14:paraId="4193E5ED" w14:textId="77777777" w:rsidR="00F3744A" w:rsidRDefault="00DC63B8">
      <w:pPr>
        <w:spacing w:line="360" w:lineRule="auto"/>
        <w:ind w:firstLineChars="200" w:firstLine="480"/>
        <w:rPr>
          <w:bCs/>
          <w:sz w:val="24"/>
        </w:rPr>
      </w:pPr>
      <w:r>
        <w:rPr>
          <w:bCs/>
          <w:sz w:val="24"/>
        </w:rPr>
        <w:t>基金管理人应当自基金合同生效之日起</w:t>
      </w:r>
      <w:r>
        <w:rPr>
          <w:bCs/>
          <w:sz w:val="24"/>
        </w:rPr>
        <w:t xml:space="preserve"> </w:t>
      </w:r>
      <w:r>
        <w:rPr>
          <w:rFonts w:hint="eastAsia"/>
          <w:bCs/>
          <w:sz w:val="24"/>
        </w:rPr>
        <w:t>6</w:t>
      </w:r>
      <w:r>
        <w:rPr>
          <w:bCs/>
          <w:sz w:val="24"/>
        </w:rPr>
        <w:t xml:space="preserve"> </w:t>
      </w:r>
      <w:proofErr w:type="gramStart"/>
      <w:r>
        <w:rPr>
          <w:bCs/>
          <w:sz w:val="24"/>
        </w:rPr>
        <w:t>个</w:t>
      </w:r>
      <w:proofErr w:type="gramEnd"/>
      <w:r>
        <w:rPr>
          <w:bCs/>
          <w:sz w:val="24"/>
        </w:rPr>
        <w:t>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61E87C0E" w14:textId="77777777" w:rsidR="00F3744A" w:rsidRDefault="00DC63B8">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14:paraId="2EEBFF73" w14:textId="77777777" w:rsidR="00F3744A" w:rsidRDefault="00DC63B8">
      <w:pPr>
        <w:spacing w:line="360" w:lineRule="auto"/>
        <w:ind w:firstLineChars="200" w:firstLine="480"/>
        <w:rPr>
          <w:bCs/>
          <w:sz w:val="24"/>
        </w:rPr>
      </w:pPr>
      <w:r>
        <w:rPr>
          <w:bCs/>
          <w:sz w:val="24"/>
        </w:rPr>
        <w:t>2</w:t>
      </w:r>
      <w:r>
        <w:rPr>
          <w:rFonts w:hint="eastAsia"/>
          <w:bCs/>
          <w:sz w:val="24"/>
        </w:rPr>
        <w:t>、</w:t>
      </w:r>
      <w:r>
        <w:rPr>
          <w:bCs/>
          <w:sz w:val="24"/>
        </w:rPr>
        <w:t>禁止行为</w:t>
      </w:r>
    </w:p>
    <w:p w14:paraId="2EB3BADE" w14:textId="77777777" w:rsidR="00F3744A" w:rsidRDefault="00DC63B8">
      <w:pPr>
        <w:spacing w:line="360" w:lineRule="auto"/>
        <w:ind w:firstLineChars="200" w:firstLine="480"/>
        <w:rPr>
          <w:bCs/>
          <w:sz w:val="24"/>
        </w:rPr>
      </w:pPr>
      <w:r>
        <w:rPr>
          <w:bCs/>
          <w:sz w:val="24"/>
        </w:rPr>
        <w:t>为维护基金份额持有人的合法权益，基金财产不得用于下列投资或者活动：</w:t>
      </w:r>
    </w:p>
    <w:p w14:paraId="40149331" w14:textId="77777777" w:rsidR="00F3744A" w:rsidRDefault="00DC63B8">
      <w:pPr>
        <w:spacing w:line="360" w:lineRule="auto"/>
        <w:ind w:firstLineChars="200" w:firstLine="480"/>
        <w:rPr>
          <w:bCs/>
          <w:sz w:val="24"/>
        </w:rPr>
      </w:pPr>
      <w:r>
        <w:rPr>
          <w:bCs/>
          <w:sz w:val="24"/>
        </w:rPr>
        <w:t>（</w:t>
      </w:r>
      <w:r>
        <w:rPr>
          <w:bCs/>
          <w:sz w:val="24"/>
        </w:rPr>
        <w:t>1</w:t>
      </w:r>
      <w:r>
        <w:rPr>
          <w:bCs/>
          <w:sz w:val="24"/>
        </w:rPr>
        <w:t>）承销证券；</w:t>
      </w:r>
    </w:p>
    <w:p w14:paraId="705F8FA5" w14:textId="77777777" w:rsidR="00F3744A" w:rsidRDefault="00DC63B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D16ACC6" w14:textId="77777777" w:rsidR="00F3744A" w:rsidRDefault="00DC63B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9EED6EA" w14:textId="77777777" w:rsidR="00F3744A" w:rsidRDefault="00DC63B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AB77E37" w14:textId="77777777" w:rsidR="00F3744A" w:rsidRDefault="00DC63B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r>
        <w:rPr>
          <w:rFonts w:hint="eastAsia"/>
          <w:bCs/>
          <w:sz w:val="24"/>
        </w:rPr>
        <w:t>；</w:t>
      </w:r>
    </w:p>
    <w:p w14:paraId="5C71C817" w14:textId="77777777" w:rsidR="00F3744A" w:rsidRDefault="00DC63B8">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1415F878" w14:textId="77777777" w:rsidR="00F3744A" w:rsidRDefault="00DC63B8">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9E9CC77" w14:textId="77777777" w:rsidR="00F3744A" w:rsidRDefault="00DC63B8">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955C5E7" w14:textId="77777777" w:rsidR="00F3744A" w:rsidRDefault="00DC63B8">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法律、行政法规或监管部门取消或变更上述禁止性规定，如适用于本基金，基金管理人在履行适当程序后，则本基金投资不再受相关限制或以变更后的规定为准。</w:t>
      </w:r>
    </w:p>
    <w:p w14:paraId="3A95EC23" w14:textId="77777777" w:rsidR="00F3744A" w:rsidRDefault="00DC63B8">
      <w:pPr>
        <w:spacing w:line="360" w:lineRule="auto"/>
        <w:ind w:firstLineChars="200" w:firstLine="480"/>
        <w:rPr>
          <w:bCs/>
          <w:sz w:val="24"/>
        </w:rPr>
      </w:pPr>
      <w:r>
        <w:rPr>
          <w:bCs/>
          <w:sz w:val="24"/>
        </w:rPr>
        <w:t>五、业绩比较基准</w:t>
      </w:r>
    </w:p>
    <w:p w14:paraId="2490BD8E" w14:textId="77777777" w:rsidR="00F3744A" w:rsidRDefault="00DC63B8">
      <w:pPr>
        <w:spacing w:line="360" w:lineRule="auto"/>
        <w:ind w:firstLineChars="200" w:firstLine="480"/>
        <w:rPr>
          <w:rFonts w:ascii="宋体" w:hAnsi="宋体"/>
          <w:bCs/>
          <w:sz w:val="24"/>
        </w:rPr>
      </w:pPr>
      <w:r>
        <w:rPr>
          <w:rFonts w:ascii="宋体" w:hAnsi="宋体" w:hint="eastAsia"/>
          <w:bCs/>
          <w:sz w:val="24"/>
        </w:rPr>
        <w:t>本基金业绩比较基准：沪深300指数收益率×60%+中债国债总指数收益率（全价）×40%</w:t>
      </w:r>
    </w:p>
    <w:p w14:paraId="5FC4A4F6" w14:textId="77777777" w:rsidR="00F3744A" w:rsidRDefault="00DC63B8">
      <w:pPr>
        <w:spacing w:line="360" w:lineRule="auto"/>
        <w:ind w:firstLineChars="200" w:firstLine="480"/>
        <w:rPr>
          <w:rFonts w:ascii="宋体" w:hAnsi="宋体"/>
          <w:bCs/>
          <w:sz w:val="24"/>
        </w:rPr>
      </w:pPr>
      <w:r>
        <w:rPr>
          <w:rFonts w:ascii="宋体" w:hAnsi="宋体" w:hint="eastAsia"/>
          <w:bCs/>
          <w:sz w:val="24"/>
        </w:rPr>
        <w:t>沪深300指数是中证指数有限公司于2005年4月8日发布的反映A股市场整体走势的指数。沪深300指数编制目标是反映中国证券市场股票价格变工的概貌和运行状况，因此可以作为本基金股票投资部分的基准。</w:t>
      </w:r>
    </w:p>
    <w:p w14:paraId="15F949EF" w14:textId="77777777" w:rsidR="00F3744A" w:rsidRDefault="00DC63B8">
      <w:pPr>
        <w:spacing w:line="360" w:lineRule="auto"/>
        <w:ind w:firstLineChars="200" w:firstLine="480"/>
        <w:rPr>
          <w:rFonts w:ascii="宋体" w:hAnsi="宋体"/>
          <w:bCs/>
          <w:sz w:val="24"/>
        </w:rPr>
      </w:pPr>
      <w:r>
        <w:rPr>
          <w:rFonts w:ascii="宋体" w:hAnsi="宋体"/>
          <w:bCs/>
          <w:sz w:val="24"/>
        </w:rPr>
        <w:t>中债国债总指数是由中央国债登记结算有限责任公司编制并发布的反映国债市场总体走势的指数，适合作为本基金的债券投资业绩比较基准。</w:t>
      </w:r>
    </w:p>
    <w:p w14:paraId="17962421" w14:textId="77777777" w:rsidR="00F3744A" w:rsidRDefault="00DC63B8">
      <w:pPr>
        <w:spacing w:line="360" w:lineRule="auto"/>
        <w:ind w:firstLineChars="200" w:firstLine="480"/>
        <w:rPr>
          <w:rFonts w:ascii="宋体" w:hAnsi="宋体"/>
          <w:bCs/>
          <w:sz w:val="24"/>
        </w:rPr>
      </w:pPr>
      <w:r>
        <w:rPr>
          <w:rFonts w:ascii="宋体" w:hAnsi="宋体" w:hint="eastAsia"/>
          <w:bCs/>
          <w:sz w:val="24"/>
        </w:rPr>
        <w:t>如果今后法律法规发生变化，或者有其他代表性更强、更科学客观的业绩比较基准适用于本基金时，经基金管理人和基金托管人协商一致后，本基金可以在报中国证监会备案后变更业绩比较基准并及时公告，而无需召开基金份额持有人大会。</w:t>
      </w:r>
    </w:p>
    <w:p w14:paraId="75F4B258" w14:textId="77777777" w:rsidR="00F3744A" w:rsidRDefault="00DC63B8">
      <w:pPr>
        <w:spacing w:line="360" w:lineRule="auto"/>
        <w:ind w:firstLineChars="200" w:firstLine="480"/>
        <w:rPr>
          <w:bCs/>
          <w:sz w:val="24"/>
        </w:rPr>
      </w:pPr>
      <w:r>
        <w:rPr>
          <w:bCs/>
          <w:sz w:val="24"/>
        </w:rPr>
        <w:t>六、风险收益特征</w:t>
      </w:r>
    </w:p>
    <w:p w14:paraId="476AC830" w14:textId="77777777" w:rsidR="00F3744A" w:rsidRDefault="00DC63B8">
      <w:pPr>
        <w:spacing w:line="360" w:lineRule="auto"/>
        <w:ind w:firstLineChars="200" w:firstLine="480"/>
        <w:rPr>
          <w:bCs/>
          <w:sz w:val="24"/>
        </w:rPr>
      </w:pPr>
      <w:r>
        <w:rPr>
          <w:rFonts w:hint="eastAsia"/>
          <w:bCs/>
          <w:sz w:val="24"/>
        </w:rPr>
        <w:t>本基金是混合型证券投资基金，预期风险和预期收益高于债券型基金和货币市场基金、但低于股票型基金，属于证券投资基金中的中高预期风险和中高预期收益基金。</w:t>
      </w:r>
    </w:p>
    <w:p w14:paraId="668EBAC4" w14:textId="77777777" w:rsidR="00F3744A" w:rsidRDefault="00DC63B8">
      <w:pPr>
        <w:spacing w:line="360" w:lineRule="auto"/>
        <w:rPr>
          <w:bCs/>
          <w:sz w:val="24"/>
        </w:rPr>
      </w:pPr>
      <w:r>
        <w:rPr>
          <w:bCs/>
          <w:sz w:val="24"/>
        </w:rPr>
        <w:t xml:space="preserve">     </w:t>
      </w:r>
      <w:r>
        <w:rPr>
          <w:rFonts w:hint="eastAsia"/>
          <w:bCs/>
          <w:sz w:val="24"/>
        </w:rPr>
        <w:t>七、基金管理人代表基金行使相关权利的处理原则及方法</w:t>
      </w:r>
    </w:p>
    <w:p w14:paraId="0C9FEF89" w14:textId="77777777" w:rsidR="00F3744A" w:rsidRDefault="00DC63B8">
      <w:pPr>
        <w:spacing w:line="360" w:lineRule="auto"/>
        <w:ind w:firstLineChars="200" w:firstLine="480"/>
        <w:rPr>
          <w:bCs/>
          <w:sz w:val="24"/>
        </w:rPr>
      </w:pPr>
      <w:r>
        <w:rPr>
          <w:rFonts w:hint="eastAsia"/>
          <w:bCs/>
          <w:sz w:val="24"/>
        </w:rPr>
        <w:lastRenderedPageBreak/>
        <w:t>1</w:t>
      </w:r>
      <w:r>
        <w:rPr>
          <w:rFonts w:hint="eastAsia"/>
          <w:bCs/>
          <w:sz w:val="24"/>
        </w:rPr>
        <w:t>、有利于基金资产的安全与增值；</w:t>
      </w:r>
    </w:p>
    <w:p w14:paraId="6EB517AF" w14:textId="77777777" w:rsidR="00F3744A" w:rsidRDefault="00DC63B8">
      <w:pPr>
        <w:spacing w:line="360" w:lineRule="auto"/>
        <w:ind w:firstLineChars="200" w:firstLine="480"/>
        <w:rPr>
          <w:bCs/>
          <w:sz w:val="24"/>
        </w:rPr>
      </w:pPr>
      <w:r>
        <w:rPr>
          <w:rFonts w:hint="eastAsia"/>
          <w:bCs/>
          <w:sz w:val="24"/>
        </w:rPr>
        <w:t>2</w:t>
      </w:r>
      <w:r>
        <w:rPr>
          <w:rFonts w:hint="eastAsia"/>
          <w:bCs/>
          <w:sz w:val="24"/>
        </w:rPr>
        <w:t>、基金管理人按照国家有关规定代表基金独立行使相关权利，保护基金份额持有人的利益；</w:t>
      </w:r>
    </w:p>
    <w:p w14:paraId="345A8844" w14:textId="77777777" w:rsidR="00F3744A" w:rsidRDefault="00DC63B8">
      <w:pPr>
        <w:spacing w:line="360" w:lineRule="auto"/>
        <w:ind w:firstLineChars="200" w:firstLine="480"/>
        <w:rPr>
          <w:bCs/>
          <w:sz w:val="24"/>
        </w:rPr>
      </w:pPr>
      <w:r>
        <w:rPr>
          <w:rFonts w:hint="eastAsia"/>
          <w:bCs/>
          <w:sz w:val="24"/>
        </w:rPr>
        <w:t>3</w:t>
      </w:r>
      <w:r>
        <w:rPr>
          <w:rFonts w:hint="eastAsia"/>
          <w:bCs/>
          <w:sz w:val="24"/>
        </w:rPr>
        <w:t>、不谋求对上市公司的控股，不参与所投资上市公司的经营管理；</w:t>
      </w:r>
    </w:p>
    <w:p w14:paraId="102A5D91" w14:textId="77777777" w:rsidR="00F3744A" w:rsidRDefault="00DC63B8">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44543461" w14:textId="77777777" w:rsidR="00F3744A" w:rsidRDefault="00DC63B8">
      <w:pPr>
        <w:spacing w:line="360" w:lineRule="auto"/>
        <w:ind w:firstLineChars="200" w:firstLine="480"/>
        <w:rPr>
          <w:bCs/>
          <w:sz w:val="24"/>
        </w:rPr>
      </w:pPr>
      <w:r>
        <w:rPr>
          <w:rFonts w:hint="eastAsia"/>
          <w:bCs/>
          <w:sz w:val="24"/>
        </w:rPr>
        <w:t>八、基金的融资融券</w:t>
      </w:r>
      <w:r>
        <w:rPr>
          <w:rFonts w:hint="eastAsia"/>
          <w:bCs/>
          <w:sz w:val="24"/>
        </w:rPr>
        <w:tab/>
      </w:r>
    </w:p>
    <w:p w14:paraId="6D6A499F" w14:textId="77777777" w:rsidR="00F3744A" w:rsidRDefault="00DC63B8">
      <w:pPr>
        <w:spacing w:line="360" w:lineRule="auto"/>
        <w:rPr>
          <w:bCs/>
          <w:sz w:val="24"/>
        </w:rPr>
      </w:pPr>
      <w:r>
        <w:rPr>
          <w:rFonts w:hint="eastAsia"/>
          <w:bCs/>
          <w:sz w:val="24"/>
        </w:rPr>
        <w:t>本基金可以根据届时有效的有关法律法规和政策的规定进行融资融券。</w:t>
      </w:r>
      <w:r>
        <w:rPr>
          <w:rFonts w:hint="eastAsia"/>
          <w:bCs/>
          <w:sz w:val="24"/>
        </w:rPr>
        <w:t xml:space="preserve">     </w:t>
      </w:r>
    </w:p>
    <w:p w14:paraId="07F9ED97" w14:textId="582EFDEA" w:rsidR="003A7C7E" w:rsidRPr="00081375" w:rsidRDefault="003A7C7E" w:rsidP="003A7C7E">
      <w:pPr>
        <w:spacing w:line="360" w:lineRule="auto"/>
        <w:ind w:firstLineChars="200" w:firstLine="480"/>
        <w:rPr>
          <w:bCs/>
          <w:sz w:val="24"/>
        </w:rPr>
      </w:pPr>
      <w:r>
        <w:rPr>
          <w:rFonts w:hint="eastAsia"/>
          <w:bCs/>
          <w:sz w:val="24"/>
        </w:rPr>
        <w:t>九</w:t>
      </w:r>
      <w:r w:rsidRPr="00081375">
        <w:rPr>
          <w:rFonts w:hint="eastAsia"/>
          <w:bCs/>
          <w:sz w:val="24"/>
        </w:rPr>
        <w:t>、</w:t>
      </w:r>
      <w:proofErr w:type="gramStart"/>
      <w:r w:rsidRPr="00081375">
        <w:rPr>
          <w:rFonts w:hint="eastAsia"/>
          <w:bCs/>
          <w:sz w:val="24"/>
        </w:rPr>
        <w:t>侧袋机制</w:t>
      </w:r>
      <w:proofErr w:type="gramEnd"/>
      <w:r w:rsidRPr="00081375">
        <w:rPr>
          <w:rFonts w:hint="eastAsia"/>
          <w:bCs/>
          <w:sz w:val="24"/>
        </w:rPr>
        <w:t>的实施和投资运作安排</w:t>
      </w:r>
    </w:p>
    <w:p w14:paraId="1A1C7F2B" w14:textId="77777777" w:rsidR="003A7C7E" w:rsidRPr="00081375" w:rsidRDefault="003A7C7E" w:rsidP="004B455C">
      <w:pPr>
        <w:spacing w:line="360" w:lineRule="auto"/>
        <w:ind w:firstLineChars="200" w:firstLine="480"/>
        <w:rPr>
          <w:bCs/>
          <w:sz w:val="24"/>
        </w:rPr>
      </w:pPr>
      <w:r w:rsidRPr="00081375">
        <w:rPr>
          <w:rFonts w:hint="eastAsia"/>
          <w:bCs/>
          <w:sz w:val="24"/>
        </w:rPr>
        <w:t>当基金持有特定资产且存在或潜在</w:t>
      </w:r>
      <w:r>
        <w:rPr>
          <w:rFonts w:hint="eastAsia"/>
          <w:bCs/>
          <w:sz w:val="24"/>
        </w:rPr>
        <w:t>大额</w:t>
      </w:r>
      <w:r w:rsidRPr="00081375">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081375">
        <w:rPr>
          <w:rFonts w:hint="eastAsia"/>
          <w:bCs/>
          <w:sz w:val="24"/>
        </w:rPr>
        <w:t>启用侧袋机制</w:t>
      </w:r>
      <w:proofErr w:type="gramEnd"/>
      <w:r w:rsidRPr="00081375">
        <w:rPr>
          <w:rFonts w:hint="eastAsia"/>
          <w:bCs/>
          <w:sz w:val="24"/>
        </w:rPr>
        <w:t>。</w:t>
      </w:r>
    </w:p>
    <w:p w14:paraId="524748C5" w14:textId="77777777" w:rsidR="003A7C7E" w:rsidRPr="00081375" w:rsidRDefault="003A7C7E" w:rsidP="004B455C">
      <w:pPr>
        <w:spacing w:line="360" w:lineRule="auto"/>
        <w:ind w:firstLineChars="200" w:firstLine="480"/>
        <w:rPr>
          <w:bCs/>
          <w:sz w:val="24"/>
        </w:rPr>
      </w:pPr>
      <w:proofErr w:type="gramStart"/>
      <w:r w:rsidRPr="00081375">
        <w:rPr>
          <w:rFonts w:hint="eastAsia"/>
          <w:bCs/>
          <w:sz w:val="24"/>
        </w:rPr>
        <w:t>侧袋机制</w:t>
      </w:r>
      <w:proofErr w:type="gramEnd"/>
      <w:r w:rsidRPr="00081375">
        <w:rPr>
          <w:rFonts w:hint="eastAsia"/>
          <w:bCs/>
          <w:sz w:val="24"/>
        </w:rPr>
        <w:t>实施期间，本部分约定的投资组合比例、投资策略、组合限制、业绩比较基准、风险收益特征等约定仅</w:t>
      </w:r>
      <w:proofErr w:type="gramStart"/>
      <w:r w:rsidRPr="00081375">
        <w:rPr>
          <w:rFonts w:hint="eastAsia"/>
          <w:bCs/>
          <w:sz w:val="24"/>
        </w:rPr>
        <w:t>适用于主袋账户</w:t>
      </w:r>
      <w:proofErr w:type="gramEnd"/>
      <w:r w:rsidRPr="00081375">
        <w:rPr>
          <w:rFonts w:hint="eastAsia"/>
          <w:bCs/>
          <w:sz w:val="24"/>
        </w:rPr>
        <w:t>。</w:t>
      </w:r>
    </w:p>
    <w:p w14:paraId="13BF9798" w14:textId="1FF253AE" w:rsidR="003A7C7E" w:rsidRDefault="003A7C7E" w:rsidP="003A7C7E">
      <w:pPr>
        <w:spacing w:line="360" w:lineRule="auto"/>
        <w:ind w:firstLineChars="200" w:firstLine="480"/>
        <w:rPr>
          <w:bCs/>
          <w:sz w:val="24"/>
        </w:rPr>
      </w:pPr>
      <w:proofErr w:type="gramStart"/>
      <w:r w:rsidRPr="00081375">
        <w:rPr>
          <w:rFonts w:hint="eastAsia"/>
          <w:bCs/>
          <w:sz w:val="24"/>
        </w:rPr>
        <w:t>侧袋账户</w:t>
      </w:r>
      <w:proofErr w:type="gramEnd"/>
      <w:r w:rsidRPr="00081375">
        <w:rPr>
          <w:rFonts w:hint="eastAsia"/>
          <w:bCs/>
          <w:sz w:val="24"/>
        </w:rPr>
        <w:t>的实施条件、实施程序、运作安排、投资安排、特定资产的处置变现和支付等对投资者权益有重大影响的事项详见招募说明书的规定。</w:t>
      </w:r>
    </w:p>
    <w:p w14:paraId="2197578B" w14:textId="77777777" w:rsidR="00F3744A" w:rsidRDefault="00DC63B8">
      <w:pPr>
        <w:pStyle w:val="1"/>
        <w:spacing w:before="0" w:after="0"/>
        <w:jc w:val="center"/>
        <w:rPr>
          <w:rFonts w:ascii="Times New Roman"/>
          <w:color w:val="auto"/>
          <w:sz w:val="30"/>
        </w:rPr>
      </w:pPr>
      <w:r>
        <w:rPr>
          <w:rFonts w:ascii="Times New Roman"/>
          <w:b w:val="0"/>
          <w:bCs/>
          <w:color w:val="auto"/>
          <w:kern w:val="44"/>
          <w:sz w:val="21"/>
        </w:rPr>
        <w:br w:type="page"/>
      </w: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445797205"/>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6062FDC" w14:textId="77777777" w:rsidR="00F3744A" w:rsidRDefault="00F3744A">
      <w:pPr>
        <w:spacing w:line="360" w:lineRule="auto"/>
        <w:ind w:firstLineChars="200" w:firstLine="480"/>
        <w:rPr>
          <w:bCs/>
          <w:sz w:val="24"/>
        </w:rPr>
      </w:pPr>
    </w:p>
    <w:p w14:paraId="7666E5E2" w14:textId="77777777" w:rsidR="00F3744A" w:rsidRDefault="00DC63B8">
      <w:pPr>
        <w:spacing w:line="360" w:lineRule="auto"/>
        <w:ind w:firstLineChars="200" w:firstLine="480"/>
        <w:rPr>
          <w:bCs/>
          <w:sz w:val="24"/>
        </w:rPr>
      </w:pPr>
      <w:r>
        <w:rPr>
          <w:bCs/>
          <w:sz w:val="24"/>
        </w:rPr>
        <w:t>一、基金资产总值</w:t>
      </w:r>
    </w:p>
    <w:p w14:paraId="648DFC92" w14:textId="77777777" w:rsidR="00F3744A" w:rsidRDefault="00DC63B8">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361F556A" w14:textId="77777777" w:rsidR="00F3744A" w:rsidRDefault="00DC63B8">
      <w:pPr>
        <w:spacing w:line="360" w:lineRule="auto"/>
        <w:ind w:firstLineChars="200" w:firstLine="480"/>
        <w:rPr>
          <w:bCs/>
          <w:sz w:val="24"/>
        </w:rPr>
      </w:pPr>
      <w:r>
        <w:rPr>
          <w:bCs/>
          <w:sz w:val="24"/>
        </w:rPr>
        <w:t>二、基金资产净值</w:t>
      </w:r>
    </w:p>
    <w:p w14:paraId="6B1C9E52" w14:textId="77777777" w:rsidR="00F3744A" w:rsidRDefault="00DC63B8">
      <w:pPr>
        <w:spacing w:line="360" w:lineRule="auto"/>
        <w:ind w:firstLineChars="200" w:firstLine="480"/>
        <w:rPr>
          <w:bCs/>
          <w:sz w:val="24"/>
        </w:rPr>
      </w:pPr>
      <w:r>
        <w:rPr>
          <w:bCs/>
          <w:sz w:val="24"/>
        </w:rPr>
        <w:t>基金资产净值是指基金资产总值减去基金负债后的价值。</w:t>
      </w:r>
    </w:p>
    <w:p w14:paraId="43F28F53" w14:textId="77777777" w:rsidR="00F3744A" w:rsidRDefault="00DC63B8">
      <w:pPr>
        <w:spacing w:line="360" w:lineRule="auto"/>
        <w:ind w:firstLineChars="200" w:firstLine="480"/>
        <w:rPr>
          <w:bCs/>
          <w:sz w:val="24"/>
        </w:rPr>
      </w:pPr>
      <w:r>
        <w:rPr>
          <w:bCs/>
          <w:sz w:val="24"/>
        </w:rPr>
        <w:t>三、基金财产的账户</w:t>
      </w:r>
    </w:p>
    <w:p w14:paraId="4B712D68" w14:textId="77777777" w:rsidR="00F3744A" w:rsidRDefault="00DC63B8">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4FE7C8D8" w14:textId="77777777" w:rsidR="00F3744A" w:rsidRDefault="00DC63B8">
      <w:pPr>
        <w:spacing w:line="360" w:lineRule="auto"/>
        <w:ind w:firstLineChars="200" w:firstLine="480"/>
        <w:rPr>
          <w:bCs/>
          <w:sz w:val="24"/>
        </w:rPr>
      </w:pPr>
      <w:r>
        <w:rPr>
          <w:bCs/>
          <w:sz w:val="24"/>
        </w:rPr>
        <w:t>四、基金财产的保管和处分</w:t>
      </w:r>
      <w:bookmarkStart w:id="296" w:name="_Hlt88900062"/>
      <w:bookmarkEnd w:id="296"/>
    </w:p>
    <w:p w14:paraId="0A10ED0D" w14:textId="77777777" w:rsidR="00F3744A" w:rsidRDefault="00DC63B8">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662B263" w14:textId="77777777" w:rsidR="00F3744A" w:rsidRDefault="00DC63B8">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53624F50" w14:textId="77777777" w:rsidR="00F3744A" w:rsidRDefault="00DC63B8">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445797206"/>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7D89979C" w14:textId="77777777" w:rsidR="00F3744A" w:rsidRDefault="00F3744A">
      <w:pPr>
        <w:spacing w:line="360" w:lineRule="auto"/>
        <w:ind w:firstLineChars="200" w:firstLine="480"/>
        <w:rPr>
          <w:bCs/>
          <w:sz w:val="24"/>
        </w:rPr>
      </w:pPr>
    </w:p>
    <w:p w14:paraId="228A3CED" w14:textId="77777777" w:rsidR="00F3744A" w:rsidRDefault="00DC63B8">
      <w:pPr>
        <w:spacing w:line="360" w:lineRule="auto"/>
        <w:ind w:firstLineChars="200" w:firstLine="480"/>
        <w:rPr>
          <w:bCs/>
          <w:sz w:val="24"/>
        </w:rPr>
      </w:pPr>
      <w:bookmarkStart w:id="306" w:name="_Toc139991745"/>
      <w:bookmarkStart w:id="307" w:name="_Toc32046"/>
      <w:bookmarkStart w:id="308" w:name="_Toc141703895"/>
      <w:bookmarkEnd w:id="304"/>
      <w:bookmarkEnd w:id="305"/>
      <w:r>
        <w:rPr>
          <w:bCs/>
          <w:sz w:val="24"/>
        </w:rPr>
        <w:t>一、估值日</w:t>
      </w:r>
    </w:p>
    <w:p w14:paraId="2C501050" w14:textId="77777777" w:rsidR="00F3744A" w:rsidRDefault="00DC63B8">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168E9A17" w14:textId="77777777" w:rsidR="00F3744A" w:rsidRDefault="00DC63B8">
      <w:pPr>
        <w:spacing w:line="360" w:lineRule="auto"/>
        <w:ind w:firstLineChars="200" w:firstLine="480"/>
        <w:rPr>
          <w:bCs/>
          <w:sz w:val="24"/>
        </w:rPr>
      </w:pPr>
      <w:r>
        <w:rPr>
          <w:bCs/>
          <w:sz w:val="24"/>
        </w:rPr>
        <w:t>二、估值对象</w:t>
      </w:r>
    </w:p>
    <w:p w14:paraId="77BA33B4" w14:textId="77777777" w:rsidR="00F3744A" w:rsidRDefault="00DC63B8">
      <w:pPr>
        <w:spacing w:line="360" w:lineRule="auto"/>
        <w:ind w:firstLineChars="200" w:firstLine="480"/>
        <w:rPr>
          <w:bCs/>
          <w:sz w:val="24"/>
        </w:rPr>
      </w:pPr>
      <w:r>
        <w:rPr>
          <w:bCs/>
          <w:sz w:val="24"/>
        </w:rPr>
        <w:t>基金所拥有的股票、</w:t>
      </w:r>
      <w:r>
        <w:rPr>
          <w:rFonts w:hint="eastAsia"/>
          <w:bCs/>
          <w:sz w:val="24"/>
        </w:rPr>
        <w:t>衍生工具</w:t>
      </w:r>
      <w:r>
        <w:rPr>
          <w:bCs/>
          <w:sz w:val="24"/>
        </w:rPr>
        <w:t>、债券和银行存款本息、应收款项、其它投资等资产及负债。</w:t>
      </w:r>
    </w:p>
    <w:p w14:paraId="493E6316" w14:textId="77777777" w:rsidR="000F593B" w:rsidRPr="00462876" w:rsidRDefault="000F593B" w:rsidP="000F593B">
      <w:pPr>
        <w:spacing w:line="360" w:lineRule="auto"/>
        <w:ind w:firstLineChars="200" w:firstLine="480"/>
        <w:rPr>
          <w:bCs/>
          <w:sz w:val="24"/>
        </w:rPr>
      </w:pPr>
      <w:r w:rsidRPr="00462876">
        <w:rPr>
          <w:rFonts w:hint="eastAsia"/>
          <w:bCs/>
          <w:sz w:val="24"/>
        </w:rPr>
        <w:t>三、估值原则</w:t>
      </w:r>
    </w:p>
    <w:p w14:paraId="796C1A21" w14:textId="77777777" w:rsidR="000F593B" w:rsidRPr="00462876" w:rsidRDefault="000F593B" w:rsidP="000F593B">
      <w:pPr>
        <w:spacing w:line="360" w:lineRule="auto"/>
        <w:ind w:firstLineChars="200" w:firstLine="480"/>
        <w:rPr>
          <w:bCs/>
          <w:sz w:val="24"/>
        </w:rPr>
      </w:pPr>
      <w:r w:rsidRPr="00462876">
        <w:rPr>
          <w:rFonts w:hint="eastAsia"/>
          <w:bCs/>
          <w:sz w:val="24"/>
        </w:rPr>
        <w:t xml:space="preserve">　　基金管理人在确定相关金融资产和金融负债的公允价值时，应符合《企业会计准则》、监管部门有关规定。</w:t>
      </w:r>
    </w:p>
    <w:p w14:paraId="43336DB5" w14:textId="77777777" w:rsidR="000F593B" w:rsidRPr="00462876" w:rsidRDefault="000F593B" w:rsidP="000F593B">
      <w:pPr>
        <w:spacing w:line="360" w:lineRule="auto"/>
        <w:ind w:firstLineChars="200" w:firstLine="480"/>
        <w:rPr>
          <w:bCs/>
          <w:sz w:val="24"/>
        </w:rPr>
      </w:pPr>
      <w:r w:rsidRPr="00462876">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048D0D" w14:textId="77777777" w:rsidR="000F593B" w:rsidRPr="00462876" w:rsidRDefault="000F593B" w:rsidP="000F593B">
      <w:pPr>
        <w:spacing w:line="360" w:lineRule="auto"/>
        <w:ind w:firstLineChars="200" w:firstLine="480"/>
        <w:rPr>
          <w:bCs/>
          <w:sz w:val="24"/>
        </w:rPr>
      </w:pPr>
      <w:r w:rsidRPr="00462876">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4A3EC75" w14:textId="77777777" w:rsidR="000F593B" w:rsidRPr="00462876" w:rsidRDefault="000F593B" w:rsidP="000F593B">
      <w:pPr>
        <w:spacing w:line="360" w:lineRule="auto"/>
        <w:ind w:firstLineChars="200" w:firstLine="480"/>
        <w:rPr>
          <w:bCs/>
          <w:sz w:val="24"/>
        </w:rPr>
      </w:pPr>
      <w:r w:rsidRPr="00462876">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FB3424F" w14:textId="77777777" w:rsidR="000F593B" w:rsidRDefault="000F593B" w:rsidP="000F593B">
      <w:pPr>
        <w:spacing w:line="360" w:lineRule="auto"/>
        <w:ind w:firstLineChars="200" w:firstLine="480"/>
        <w:rPr>
          <w:bCs/>
          <w:sz w:val="24"/>
        </w:rPr>
      </w:pPr>
      <w:r w:rsidRPr="00462876">
        <w:rPr>
          <w:rFonts w:hint="eastAsia"/>
          <w:bCs/>
          <w:sz w:val="24"/>
        </w:rPr>
        <w:t>（三）如经济环境发生重大变化或证券发行人发生影响证券价格的重大事件，使潜在估值调整对前一估值日的基金资产净值的影响在</w:t>
      </w:r>
      <w:r w:rsidRPr="00462876">
        <w:rPr>
          <w:rFonts w:hint="eastAsia"/>
          <w:bCs/>
          <w:sz w:val="24"/>
        </w:rPr>
        <w:t>0.25%</w:t>
      </w:r>
      <w:r w:rsidRPr="00462876">
        <w:rPr>
          <w:rFonts w:hint="eastAsia"/>
          <w:bCs/>
          <w:sz w:val="24"/>
        </w:rPr>
        <w:t>以上的，应对估值进行调整并确定公允价值。</w:t>
      </w:r>
    </w:p>
    <w:p w14:paraId="3D5E67F1" w14:textId="6C17B5A3" w:rsidR="00F3744A" w:rsidRDefault="0031147F">
      <w:pPr>
        <w:spacing w:line="360" w:lineRule="auto"/>
        <w:ind w:firstLineChars="200" w:firstLine="480"/>
        <w:rPr>
          <w:bCs/>
          <w:sz w:val="24"/>
        </w:rPr>
      </w:pPr>
      <w:r>
        <w:rPr>
          <w:rFonts w:hint="eastAsia"/>
          <w:bCs/>
          <w:sz w:val="24"/>
        </w:rPr>
        <w:lastRenderedPageBreak/>
        <w:t>四</w:t>
      </w:r>
      <w:r w:rsidR="00DC63B8">
        <w:rPr>
          <w:bCs/>
          <w:sz w:val="24"/>
        </w:rPr>
        <w:t>、估值方法</w:t>
      </w:r>
    </w:p>
    <w:p w14:paraId="69C66396" w14:textId="77777777" w:rsidR="00F3744A" w:rsidRDefault="00DC63B8">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、证券交易所上市的有价证券的估值</w:t>
      </w:r>
    </w:p>
    <w:p w14:paraId="7AE765ED" w14:textId="77777777"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3E3FA5" w14:textId="77777777"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现行市价及重大变化因素，调整最近交易市价，确定公允价格；</w:t>
      </w:r>
    </w:p>
    <w:p w14:paraId="611C4ADF" w14:textId="6FFF0BE2"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）交易所上市未实行净价交易的债券按估值日收盘价或第三方估值机构提供的相应品种当日的估值全价减去债券收盘价或估值全价中所含的债券应收利息</w:t>
      </w:r>
      <w:r w:rsidR="000F593B">
        <w:rPr>
          <w:rFonts w:ascii="宋体" w:hAnsi="宋体" w:hint="eastAsia"/>
          <w:bCs/>
          <w:sz w:val="24"/>
          <w:szCs w:val="24"/>
        </w:rPr>
        <w:t>（税后）</w:t>
      </w:r>
      <w:r>
        <w:rPr>
          <w:rFonts w:ascii="宋体" w:hAnsi="宋体" w:hint="eastAsia"/>
          <w:bCs/>
          <w:sz w:val="24"/>
          <w:szCs w:val="24"/>
        </w:rPr>
        <w:t>得到的净价进行估值；估值日没有交易的，且最近交易日后经济环境未发生重大变化，按最近交易日债券收盘价或第三方估值机构提供的相应品种当日的估值全价减去债券收盘价或估值全价中所含的债券应收利息</w:t>
      </w:r>
      <w:r w:rsidR="000F593B">
        <w:rPr>
          <w:rFonts w:ascii="宋体" w:hAnsi="宋体" w:hint="eastAsia"/>
          <w:bCs/>
          <w:sz w:val="24"/>
          <w:szCs w:val="24"/>
        </w:rPr>
        <w:t>（税后）</w:t>
      </w:r>
      <w:r>
        <w:rPr>
          <w:rFonts w:ascii="宋体" w:hAnsi="宋体" w:hint="eastAsia"/>
          <w:bCs/>
          <w:sz w:val="24"/>
          <w:szCs w:val="24"/>
        </w:rPr>
        <w:t>得到的净价进行估值。如最近交易日后经济环境发生了重大变化的，可参考类似投资品种的现行市价及重大变化因素，调整最近交易市价，确定公允价格；</w:t>
      </w:r>
    </w:p>
    <w:p w14:paraId="1571341E" w14:textId="77777777"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3BD45114" w14:textId="77777777" w:rsidR="000F593B" w:rsidRDefault="000F593B" w:rsidP="000F593B">
      <w:pPr>
        <w:spacing w:line="360" w:lineRule="auto"/>
        <w:ind w:firstLineChars="200" w:firstLine="480"/>
        <w:rPr>
          <w:rFonts w:ascii="宋体" w:hAnsi="宋体"/>
          <w:bCs/>
          <w:sz w:val="24"/>
          <w:szCs w:val="24"/>
        </w:rPr>
      </w:pPr>
      <w:r w:rsidRPr="00462876">
        <w:rPr>
          <w:rFonts w:ascii="宋体" w:hAnsi="宋体" w:hint="eastAsia"/>
          <w:bCs/>
          <w:sz w:val="24"/>
          <w:szCs w:val="24"/>
        </w:rPr>
        <w:t>（</w:t>
      </w:r>
      <w:r>
        <w:rPr>
          <w:rFonts w:ascii="宋体" w:hAnsi="宋体" w:hint="eastAsia"/>
          <w:bCs/>
          <w:sz w:val="24"/>
          <w:szCs w:val="24"/>
        </w:rPr>
        <w:t>5</w:t>
      </w:r>
      <w:r w:rsidRPr="00462876">
        <w:rPr>
          <w:rFonts w:ascii="宋体" w:hAnsi="宋体" w:hint="eastAsia"/>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ED711D8" w14:textId="77777777" w:rsidR="000F593B" w:rsidRPr="000F593B" w:rsidRDefault="000F593B">
      <w:pPr>
        <w:spacing w:line="360" w:lineRule="auto"/>
        <w:ind w:firstLineChars="200" w:firstLine="480"/>
        <w:rPr>
          <w:rFonts w:ascii="宋体" w:hAnsi="宋体"/>
          <w:bCs/>
          <w:sz w:val="24"/>
          <w:szCs w:val="24"/>
        </w:rPr>
      </w:pPr>
    </w:p>
    <w:p w14:paraId="32E913FA" w14:textId="77777777" w:rsidR="00F3744A" w:rsidRDefault="00DC63B8">
      <w:pPr>
        <w:spacing w:line="360" w:lineRule="auto"/>
        <w:ind w:firstLineChars="200" w:firstLine="480"/>
        <w:rPr>
          <w:rFonts w:ascii="宋体" w:hAnsi="宋体"/>
          <w:bCs/>
          <w:sz w:val="24"/>
          <w:szCs w:val="24"/>
        </w:rPr>
      </w:pPr>
      <w:r>
        <w:rPr>
          <w:rFonts w:ascii="宋体" w:hAnsi="宋体"/>
          <w:bCs/>
          <w:sz w:val="24"/>
          <w:szCs w:val="24"/>
        </w:rPr>
        <w:lastRenderedPageBreak/>
        <w:t>2、处于未上市期间的有价证券应区分如下情况处理：</w:t>
      </w:r>
    </w:p>
    <w:p w14:paraId="32B036B0" w14:textId="77777777" w:rsidR="00F3744A" w:rsidRDefault="00DC63B8">
      <w:pPr>
        <w:spacing w:line="360" w:lineRule="auto"/>
        <w:ind w:firstLineChars="200" w:firstLine="480"/>
        <w:rPr>
          <w:rFonts w:ascii="宋体" w:hAnsi="宋体"/>
          <w:bCs/>
          <w:sz w:val="24"/>
          <w:szCs w:val="24"/>
        </w:rPr>
      </w:pPr>
      <w:r>
        <w:rPr>
          <w:rFonts w:ascii="宋体" w:hAnsi="宋体"/>
          <w:bCs/>
          <w:sz w:val="24"/>
          <w:szCs w:val="24"/>
        </w:rPr>
        <w:t>（1）送股、转增股、配股和公开增发的新股，按估值日在证券交易所挂牌的同一股票的估值方法估值；该日无交易的，以最近一日的市价（收盘价）估值；</w:t>
      </w:r>
    </w:p>
    <w:p w14:paraId="2D2EC1C0" w14:textId="77777777" w:rsidR="00F3744A" w:rsidRDefault="00DC63B8">
      <w:pPr>
        <w:spacing w:line="360" w:lineRule="auto"/>
        <w:ind w:firstLineChars="200" w:firstLine="480"/>
        <w:rPr>
          <w:rFonts w:ascii="宋体" w:hAnsi="宋体"/>
          <w:bCs/>
          <w:sz w:val="24"/>
          <w:szCs w:val="24"/>
        </w:rPr>
      </w:pPr>
      <w:r>
        <w:rPr>
          <w:rFonts w:ascii="宋体" w:hAnsi="宋体"/>
          <w:bCs/>
          <w:sz w:val="24"/>
          <w:szCs w:val="24"/>
        </w:rPr>
        <w:t>（2）首次公开发行未上市的股票、债券和权证，采用估值技术确定公允价值，在估值技术难以可靠计量公允价值的情况下，按成本估值</w:t>
      </w:r>
      <w:r>
        <w:rPr>
          <w:rFonts w:ascii="宋体" w:hAnsi="宋体" w:hint="eastAsia"/>
          <w:bCs/>
          <w:sz w:val="24"/>
          <w:szCs w:val="24"/>
        </w:rPr>
        <w:t>；</w:t>
      </w:r>
    </w:p>
    <w:p w14:paraId="533857D6" w14:textId="77777777" w:rsidR="009E6A43" w:rsidRDefault="00DC63B8">
      <w:pPr>
        <w:spacing w:line="360" w:lineRule="auto"/>
        <w:ind w:firstLineChars="200" w:firstLine="480"/>
        <w:rPr>
          <w:rFonts w:ascii="宋体" w:hAnsi="宋体"/>
          <w:bCs/>
          <w:sz w:val="24"/>
          <w:szCs w:val="24"/>
        </w:rPr>
      </w:pPr>
      <w:r>
        <w:rPr>
          <w:rFonts w:ascii="宋体" w:hAnsi="宋体"/>
          <w:bCs/>
          <w:sz w:val="24"/>
          <w:szCs w:val="24"/>
        </w:rPr>
        <w:t>（3）</w:t>
      </w:r>
      <w:r w:rsidR="000F593B">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0F593B">
        <w:rPr>
          <w:bCs/>
          <w:sz w:val="24"/>
        </w:rPr>
        <w:t>券</w:t>
      </w:r>
      <w:proofErr w:type="gramEnd"/>
      <w:r w:rsidR="000F593B">
        <w:rPr>
          <w:bCs/>
          <w:sz w:val="24"/>
        </w:rPr>
        <w:t>等流通受限股票，按监管机构或行业协会有关规定确定公允价值</w:t>
      </w:r>
      <w:r w:rsidR="000F593B">
        <w:rPr>
          <w:rFonts w:ascii="宋体" w:hAnsi="宋体"/>
          <w:bCs/>
          <w:sz w:val="24"/>
          <w:szCs w:val="24"/>
        </w:rPr>
        <w:t>。</w:t>
      </w:r>
    </w:p>
    <w:p w14:paraId="20854744" w14:textId="77777777" w:rsidR="00F3744A" w:rsidRDefault="00DC63B8">
      <w:pPr>
        <w:spacing w:line="360" w:lineRule="auto"/>
        <w:ind w:firstLineChars="200" w:firstLine="480"/>
        <w:rPr>
          <w:rFonts w:ascii="宋体" w:hAnsi="宋体"/>
          <w:bCs/>
          <w:sz w:val="24"/>
          <w:szCs w:val="24"/>
        </w:rPr>
      </w:pPr>
      <w:r>
        <w:rPr>
          <w:rFonts w:ascii="宋体" w:hAnsi="宋体"/>
          <w:bCs/>
          <w:sz w:val="24"/>
          <w:szCs w:val="24"/>
        </w:rPr>
        <w:t>3、全国银行间债券市场交易的债券、资产支持证券等固定收益品种，采用估值技术确定公允价值。</w:t>
      </w:r>
    </w:p>
    <w:p w14:paraId="340BCEF3" w14:textId="77777777"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4、私募债券，采用估值技术确定公允价值，在估值技术难以可靠计量公允价值的情况下，按成本估值。</w:t>
      </w:r>
    </w:p>
    <w:p w14:paraId="4D958C0E" w14:textId="69C66586" w:rsidR="000F593B" w:rsidRDefault="000F593B" w:rsidP="000F593B">
      <w:pPr>
        <w:spacing w:line="360" w:lineRule="auto"/>
        <w:ind w:firstLineChars="200" w:firstLine="480"/>
        <w:rPr>
          <w:rFonts w:ascii="宋体" w:hAnsi="宋体"/>
          <w:bCs/>
          <w:sz w:val="24"/>
          <w:szCs w:val="24"/>
        </w:rPr>
      </w:pPr>
      <w:r>
        <w:rPr>
          <w:rFonts w:ascii="宋体" w:hAnsi="宋体" w:hint="eastAsia"/>
          <w:bCs/>
          <w:sz w:val="24"/>
          <w:szCs w:val="24"/>
        </w:rPr>
        <w:t>5、</w:t>
      </w:r>
      <w:r w:rsidRPr="00462876">
        <w:rPr>
          <w:rFonts w:ascii="宋体" w:hAnsi="宋体" w:hint="eastAsia"/>
          <w:bCs/>
          <w:sz w:val="24"/>
          <w:szCs w:val="24"/>
        </w:rPr>
        <w:t>股指期货</w:t>
      </w:r>
      <w:r>
        <w:rPr>
          <w:rFonts w:ascii="宋体" w:hAnsi="宋体" w:hint="eastAsia"/>
          <w:bCs/>
          <w:sz w:val="24"/>
          <w:szCs w:val="24"/>
        </w:rPr>
        <w:t>和国债期货</w:t>
      </w:r>
      <w:r w:rsidRPr="00462876">
        <w:rPr>
          <w:rFonts w:ascii="宋体" w:hAnsi="宋体" w:hint="eastAsia"/>
          <w:bCs/>
          <w:sz w:val="24"/>
          <w:szCs w:val="24"/>
        </w:rPr>
        <w:t>合约，一般以估值当日结算价进行估值，估值当日无结算价的，且最近交易日后经济环境未发生重大变化的，采用最近交易日结算价估值。</w:t>
      </w:r>
    </w:p>
    <w:p w14:paraId="440F128C" w14:textId="6B02CB97" w:rsidR="00F3744A" w:rsidRDefault="0031147F">
      <w:pPr>
        <w:spacing w:line="360" w:lineRule="auto"/>
        <w:ind w:firstLineChars="200" w:firstLine="480"/>
        <w:rPr>
          <w:rFonts w:ascii="宋体" w:hAnsi="宋体"/>
          <w:bCs/>
          <w:sz w:val="24"/>
          <w:szCs w:val="24"/>
        </w:rPr>
      </w:pPr>
      <w:r>
        <w:rPr>
          <w:rFonts w:hint="eastAsia"/>
          <w:bCs/>
          <w:sz w:val="24"/>
        </w:rPr>
        <w:t>6</w:t>
      </w:r>
      <w:r w:rsidR="00DC63B8">
        <w:rPr>
          <w:bCs/>
          <w:sz w:val="24"/>
        </w:rPr>
        <w:t>、如有充足理由认为按上述方法进行估值不能客观反映其公允价值的，基金管理人可根据具体情况与基金托管人商定后，按最能反映公允价值的价格估值。</w:t>
      </w:r>
    </w:p>
    <w:p w14:paraId="11476FA3" w14:textId="65493F9D" w:rsidR="00F3744A" w:rsidRDefault="0031147F">
      <w:pPr>
        <w:spacing w:line="360" w:lineRule="auto"/>
        <w:ind w:firstLineChars="200" w:firstLine="480"/>
        <w:rPr>
          <w:rFonts w:ascii="宋体" w:hAnsi="宋体"/>
          <w:bCs/>
          <w:sz w:val="24"/>
          <w:szCs w:val="24"/>
        </w:rPr>
      </w:pPr>
      <w:r>
        <w:rPr>
          <w:rFonts w:ascii="宋体" w:hAnsi="宋体" w:hint="eastAsia"/>
          <w:bCs/>
          <w:sz w:val="24"/>
          <w:szCs w:val="24"/>
        </w:rPr>
        <w:t>7</w:t>
      </w:r>
      <w:r w:rsidR="00DC63B8">
        <w:rPr>
          <w:rFonts w:ascii="宋体" w:hAnsi="宋体"/>
          <w:bCs/>
          <w:sz w:val="24"/>
          <w:szCs w:val="24"/>
        </w:rPr>
        <w:t>、</w:t>
      </w:r>
      <w:r w:rsidR="00DC63B8">
        <w:rPr>
          <w:rFonts w:ascii="宋体" w:hAnsi="宋体" w:hint="eastAsia"/>
          <w:bCs/>
          <w:sz w:val="24"/>
          <w:szCs w:val="24"/>
        </w:rPr>
        <w:t>当本基金发生大额申购或赎回情形时，基金管理人可在履行适当程序后，采用摆动定价机制，以确保基金估值的公平性。</w:t>
      </w:r>
    </w:p>
    <w:p w14:paraId="7C926D78" w14:textId="461A4945" w:rsidR="00F3744A" w:rsidRDefault="0031147F">
      <w:pPr>
        <w:spacing w:line="360" w:lineRule="auto"/>
        <w:ind w:firstLineChars="200" w:firstLine="480"/>
        <w:rPr>
          <w:rFonts w:ascii="宋体" w:hAnsi="宋体"/>
          <w:bCs/>
          <w:sz w:val="24"/>
          <w:szCs w:val="24"/>
        </w:rPr>
      </w:pPr>
      <w:r>
        <w:rPr>
          <w:rFonts w:ascii="宋体" w:hAnsi="宋体" w:hint="eastAsia"/>
          <w:bCs/>
          <w:sz w:val="24"/>
          <w:szCs w:val="24"/>
        </w:rPr>
        <w:t>8</w:t>
      </w:r>
      <w:r w:rsidR="00DC63B8">
        <w:rPr>
          <w:rFonts w:ascii="宋体" w:hAnsi="宋体" w:hint="eastAsia"/>
          <w:bCs/>
          <w:sz w:val="24"/>
          <w:szCs w:val="24"/>
        </w:rPr>
        <w:t>、</w:t>
      </w:r>
      <w:r w:rsidR="00DC63B8">
        <w:rPr>
          <w:rFonts w:ascii="宋体" w:hAnsi="宋体"/>
          <w:bCs/>
          <w:sz w:val="24"/>
          <w:szCs w:val="24"/>
        </w:rPr>
        <w:t>存在相关法律法规以及监管部门有相关规范且适用于本基金的，从其规定。如有新增事项，按国家最新规定估值。</w:t>
      </w:r>
    </w:p>
    <w:p w14:paraId="187E89B6" w14:textId="77777777" w:rsidR="00F3744A" w:rsidRDefault="00DC63B8">
      <w:pPr>
        <w:spacing w:line="360" w:lineRule="auto"/>
        <w:ind w:firstLineChars="200" w:firstLine="480"/>
        <w:rPr>
          <w:rFonts w:ascii="宋体" w:hAnsi="宋体"/>
          <w:bCs/>
          <w:sz w:val="24"/>
          <w:szCs w:val="24"/>
        </w:rPr>
      </w:pPr>
      <w:r>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975BAFF" w14:textId="77777777" w:rsidR="00F3744A" w:rsidRDefault="00DC63B8">
      <w:pPr>
        <w:spacing w:line="360" w:lineRule="auto"/>
        <w:ind w:firstLineChars="200" w:firstLine="480"/>
        <w:rPr>
          <w:rFonts w:ascii="宋体" w:hAnsi="宋体"/>
          <w:bCs/>
          <w:sz w:val="24"/>
          <w:szCs w:val="24"/>
        </w:rPr>
      </w:pPr>
      <w:r>
        <w:rPr>
          <w:rFonts w:ascii="宋体" w:hAnsi="宋体"/>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493A519" w14:textId="7979B0BB" w:rsidR="00F3744A" w:rsidRDefault="00194E68">
      <w:pPr>
        <w:spacing w:line="360" w:lineRule="auto"/>
        <w:ind w:firstLineChars="200" w:firstLine="480"/>
        <w:rPr>
          <w:bCs/>
          <w:sz w:val="24"/>
        </w:rPr>
      </w:pPr>
      <w:r>
        <w:rPr>
          <w:rFonts w:hint="eastAsia"/>
          <w:bCs/>
          <w:sz w:val="24"/>
        </w:rPr>
        <w:lastRenderedPageBreak/>
        <w:t>五</w:t>
      </w:r>
      <w:r w:rsidR="00DC63B8">
        <w:rPr>
          <w:bCs/>
          <w:sz w:val="24"/>
        </w:rPr>
        <w:t>、估值程序</w:t>
      </w:r>
    </w:p>
    <w:p w14:paraId="6F318F77" w14:textId="77777777" w:rsidR="00F3744A" w:rsidRDefault="00DC63B8">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 xml:space="preserve"> </w:t>
      </w:r>
      <w:r>
        <w:rPr>
          <w:rFonts w:hint="eastAsia"/>
          <w:bCs/>
          <w:sz w:val="24"/>
        </w:rPr>
        <w:t>0.001</w:t>
      </w:r>
      <w:r>
        <w:rPr>
          <w:bCs/>
          <w:sz w:val="24"/>
        </w:rPr>
        <w:t>元，小数点后第</w:t>
      </w:r>
      <w:r>
        <w:rPr>
          <w:rFonts w:hint="eastAsia"/>
          <w:bCs/>
          <w:sz w:val="24"/>
        </w:rPr>
        <w:t>四</w:t>
      </w:r>
      <w:r>
        <w:rPr>
          <w:bCs/>
          <w:sz w:val="24"/>
        </w:rPr>
        <w:t>位四舍五入。国家另有规定的，从其规定。</w:t>
      </w:r>
    </w:p>
    <w:p w14:paraId="5B59AAD6" w14:textId="77777777" w:rsidR="00F3744A" w:rsidRDefault="00DC63B8">
      <w:pPr>
        <w:spacing w:line="360" w:lineRule="auto"/>
        <w:ind w:firstLineChars="200" w:firstLine="480"/>
        <w:rPr>
          <w:bCs/>
          <w:sz w:val="24"/>
        </w:rPr>
      </w:pPr>
      <w:r>
        <w:rPr>
          <w:rFonts w:hint="eastAsia"/>
          <w:bCs/>
          <w:sz w:val="24"/>
        </w:rPr>
        <w:t>基金管理人于</w:t>
      </w:r>
      <w:r>
        <w:rPr>
          <w:bCs/>
          <w:sz w:val="24"/>
        </w:rPr>
        <w:t>每个工作日计算基金资产净值及</w:t>
      </w:r>
      <w:r>
        <w:rPr>
          <w:rFonts w:hint="eastAsia"/>
          <w:bCs/>
          <w:sz w:val="24"/>
        </w:rPr>
        <w:t>各类基金份额的</w:t>
      </w:r>
      <w:r>
        <w:rPr>
          <w:bCs/>
          <w:sz w:val="24"/>
        </w:rPr>
        <w:t>基金份额净值，并按规定公告。</w:t>
      </w:r>
    </w:p>
    <w:p w14:paraId="19FBAF15" w14:textId="77777777" w:rsidR="00F3744A" w:rsidRDefault="00DC63B8">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各类基金份额的</w:t>
      </w:r>
      <w:r>
        <w:rPr>
          <w:bCs/>
          <w:sz w:val="24"/>
        </w:rPr>
        <w:t>基金份额净值结果发送基金托管人，经基金托管人复核无误后，由基金管理人</w:t>
      </w:r>
      <w:r>
        <w:rPr>
          <w:rFonts w:hint="eastAsia"/>
          <w:bCs/>
          <w:sz w:val="24"/>
        </w:rPr>
        <w:t>按规定</w:t>
      </w:r>
      <w:r>
        <w:rPr>
          <w:bCs/>
          <w:sz w:val="24"/>
        </w:rPr>
        <w:t>对外公布。</w:t>
      </w:r>
    </w:p>
    <w:p w14:paraId="67787C36" w14:textId="4C7DFFE0" w:rsidR="00F3744A" w:rsidRDefault="00194E68">
      <w:pPr>
        <w:spacing w:line="360" w:lineRule="auto"/>
        <w:ind w:firstLineChars="200" w:firstLine="480"/>
        <w:rPr>
          <w:bCs/>
          <w:sz w:val="24"/>
        </w:rPr>
      </w:pPr>
      <w:r>
        <w:rPr>
          <w:rFonts w:hint="eastAsia"/>
          <w:bCs/>
          <w:sz w:val="24"/>
        </w:rPr>
        <w:t>六</w:t>
      </w:r>
      <w:r w:rsidR="00DC63B8">
        <w:rPr>
          <w:bCs/>
          <w:sz w:val="24"/>
        </w:rPr>
        <w:t>、估值错误的处理</w:t>
      </w:r>
    </w:p>
    <w:p w14:paraId="14421DAE" w14:textId="77777777" w:rsidR="00F3744A" w:rsidRDefault="00DC63B8">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发生估值错误时，视为基金份额净值错误。</w:t>
      </w:r>
    </w:p>
    <w:p w14:paraId="47794B91" w14:textId="77777777" w:rsidR="00F3744A" w:rsidRDefault="00DC63B8">
      <w:pPr>
        <w:spacing w:line="360" w:lineRule="auto"/>
        <w:ind w:firstLineChars="200" w:firstLine="480"/>
        <w:rPr>
          <w:bCs/>
          <w:sz w:val="24"/>
        </w:rPr>
      </w:pPr>
      <w:r>
        <w:rPr>
          <w:bCs/>
          <w:sz w:val="24"/>
        </w:rPr>
        <w:t>本基金合同的当事人应按照以下约定处理：</w:t>
      </w:r>
    </w:p>
    <w:p w14:paraId="1354CBBA" w14:textId="77777777" w:rsidR="00F3744A" w:rsidRDefault="00DC63B8">
      <w:pPr>
        <w:spacing w:line="360" w:lineRule="auto"/>
        <w:ind w:firstLineChars="200" w:firstLine="480"/>
        <w:rPr>
          <w:bCs/>
          <w:sz w:val="24"/>
        </w:rPr>
      </w:pPr>
      <w:r>
        <w:rPr>
          <w:bCs/>
          <w:sz w:val="24"/>
        </w:rPr>
        <w:t>1</w:t>
      </w:r>
      <w:r>
        <w:rPr>
          <w:bCs/>
          <w:sz w:val="24"/>
        </w:rPr>
        <w:t>、估值错误类型</w:t>
      </w:r>
    </w:p>
    <w:p w14:paraId="37184E13" w14:textId="77777777" w:rsidR="00F3744A" w:rsidRDefault="00DC63B8">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A780EE3" w14:textId="77777777" w:rsidR="00F3744A" w:rsidRDefault="00DC63B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ADFE818" w14:textId="77777777" w:rsidR="00F3744A" w:rsidRDefault="00DC63B8">
      <w:pPr>
        <w:spacing w:line="360" w:lineRule="auto"/>
        <w:ind w:firstLineChars="200" w:firstLine="480"/>
        <w:rPr>
          <w:bCs/>
          <w:sz w:val="24"/>
        </w:rPr>
      </w:pPr>
      <w:r>
        <w:rPr>
          <w:bCs/>
          <w:sz w:val="24"/>
        </w:rPr>
        <w:t>2</w:t>
      </w:r>
      <w:r>
        <w:rPr>
          <w:bCs/>
          <w:sz w:val="24"/>
        </w:rPr>
        <w:t>、估值错误处理原则</w:t>
      </w:r>
    </w:p>
    <w:p w14:paraId="6AD79B16" w14:textId="77777777" w:rsidR="00F3744A" w:rsidRDefault="00DC63B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bCs/>
          <w:sz w:val="24"/>
        </w:rPr>
        <w:lastRenderedPageBreak/>
        <w:t>到更正。</w:t>
      </w:r>
    </w:p>
    <w:p w14:paraId="6C6587F0" w14:textId="77777777" w:rsidR="00F3744A" w:rsidRDefault="00DC63B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E1CE03A" w14:textId="77777777" w:rsidR="00F3744A" w:rsidRDefault="00DC63B8">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4D2C30D" w14:textId="77777777" w:rsidR="00F3744A" w:rsidRDefault="00DC63B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491831F" w14:textId="77777777" w:rsidR="00F3744A" w:rsidRDefault="00DC63B8">
      <w:pPr>
        <w:spacing w:line="360" w:lineRule="auto"/>
        <w:ind w:firstLineChars="200" w:firstLine="480"/>
        <w:rPr>
          <w:bCs/>
          <w:sz w:val="24"/>
        </w:rPr>
      </w:pPr>
      <w:r>
        <w:rPr>
          <w:bCs/>
          <w:sz w:val="24"/>
        </w:rPr>
        <w:t>3</w:t>
      </w:r>
      <w:r>
        <w:rPr>
          <w:bCs/>
          <w:sz w:val="24"/>
        </w:rPr>
        <w:t>、估值错误处理程序</w:t>
      </w:r>
    </w:p>
    <w:p w14:paraId="7D5FF4FB" w14:textId="77777777" w:rsidR="00F3744A" w:rsidRDefault="00DC63B8">
      <w:pPr>
        <w:spacing w:line="360" w:lineRule="auto"/>
        <w:ind w:firstLineChars="200" w:firstLine="480"/>
        <w:rPr>
          <w:bCs/>
          <w:sz w:val="24"/>
        </w:rPr>
      </w:pPr>
      <w:r>
        <w:rPr>
          <w:bCs/>
          <w:sz w:val="24"/>
        </w:rPr>
        <w:t>估值错误被发现后，有关的当事人应当及时进行处理，处理的程序如下：</w:t>
      </w:r>
    </w:p>
    <w:p w14:paraId="65462E47" w14:textId="77777777" w:rsidR="00F3744A" w:rsidRDefault="00DC63B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06A459D" w14:textId="77777777" w:rsidR="00F3744A" w:rsidRDefault="00DC63B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7FD807D" w14:textId="77777777" w:rsidR="00F3744A" w:rsidRDefault="00DC63B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336F6D3" w14:textId="77777777" w:rsidR="00F3744A" w:rsidRDefault="00DC63B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EA7FE6E" w14:textId="77777777" w:rsidR="00F3744A" w:rsidRDefault="00DC63B8">
      <w:pPr>
        <w:spacing w:line="360" w:lineRule="auto"/>
        <w:ind w:firstLineChars="200" w:firstLine="480"/>
        <w:rPr>
          <w:bCs/>
          <w:sz w:val="24"/>
        </w:rPr>
      </w:pPr>
      <w:r>
        <w:rPr>
          <w:bCs/>
          <w:sz w:val="24"/>
        </w:rPr>
        <w:t>4</w:t>
      </w:r>
      <w:r>
        <w:rPr>
          <w:bCs/>
          <w:sz w:val="24"/>
        </w:rPr>
        <w:t>、基金份额净值估值错误处理的方法如下：</w:t>
      </w:r>
    </w:p>
    <w:p w14:paraId="2DD88C84" w14:textId="77777777" w:rsidR="00F3744A" w:rsidRDefault="00DC63B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7937386" w14:textId="77777777" w:rsidR="00F3744A" w:rsidRDefault="00DC63B8">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1EC3D823" w14:textId="77777777" w:rsidR="00F3744A" w:rsidRDefault="00DC63B8">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A47853D" w14:textId="18CE1DA7" w:rsidR="00F3744A" w:rsidRDefault="00194E68">
      <w:pPr>
        <w:spacing w:line="360" w:lineRule="auto"/>
        <w:ind w:firstLineChars="200" w:firstLine="480"/>
        <w:rPr>
          <w:bCs/>
          <w:sz w:val="24"/>
        </w:rPr>
      </w:pPr>
      <w:r>
        <w:rPr>
          <w:rFonts w:hint="eastAsia"/>
          <w:bCs/>
          <w:sz w:val="24"/>
        </w:rPr>
        <w:t>七</w:t>
      </w:r>
      <w:r w:rsidR="00DC63B8">
        <w:rPr>
          <w:bCs/>
          <w:sz w:val="24"/>
        </w:rPr>
        <w:t>、暂停估值的情形</w:t>
      </w:r>
    </w:p>
    <w:p w14:paraId="04CF5CCA" w14:textId="77777777" w:rsidR="00F3744A" w:rsidRDefault="00DC63B8">
      <w:pPr>
        <w:spacing w:line="360" w:lineRule="auto"/>
        <w:ind w:firstLineChars="200" w:firstLine="480"/>
        <w:rPr>
          <w:bCs/>
          <w:sz w:val="24"/>
        </w:rPr>
      </w:pPr>
      <w:r>
        <w:rPr>
          <w:bCs/>
          <w:sz w:val="24"/>
        </w:rPr>
        <w:lastRenderedPageBreak/>
        <w:t>1</w:t>
      </w:r>
      <w:r>
        <w:rPr>
          <w:bCs/>
          <w:sz w:val="24"/>
        </w:rPr>
        <w:t>、基金投资所涉及的证券</w:t>
      </w:r>
      <w:r>
        <w:rPr>
          <w:rFonts w:hint="eastAsia"/>
          <w:bCs/>
          <w:sz w:val="24"/>
        </w:rPr>
        <w:t>、期货</w:t>
      </w:r>
      <w:r>
        <w:rPr>
          <w:bCs/>
          <w:sz w:val="24"/>
        </w:rPr>
        <w:t>交易市场遇法定节假日或因其他原因暂停营业时；</w:t>
      </w:r>
    </w:p>
    <w:p w14:paraId="22276CE1" w14:textId="77777777" w:rsidR="00F3744A" w:rsidRDefault="00DC63B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D92488A" w14:textId="36544B03" w:rsidR="0031147F" w:rsidRDefault="00DC63B8">
      <w:pPr>
        <w:spacing w:line="360" w:lineRule="auto"/>
        <w:ind w:firstLineChars="200" w:firstLine="480"/>
        <w:rPr>
          <w:bCs/>
          <w:sz w:val="24"/>
        </w:rPr>
      </w:pPr>
      <w:r>
        <w:rPr>
          <w:bCs/>
          <w:sz w:val="24"/>
        </w:rPr>
        <w:t>3</w:t>
      </w:r>
      <w:r>
        <w:rPr>
          <w:bCs/>
          <w:sz w:val="24"/>
        </w:rPr>
        <w:t>、</w:t>
      </w:r>
      <w:r w:rsidR="003A7C7E" w:rsidRPr="00E45322">
        <w:rPr>
          <w:rFonts w:hint="eastAsia"/>
          <w:bCs/>
          <w:sz w:val="24"/>
        </w:rPr>
        <w:t>当特定资产占前一估值日基金资产净值</w:t>
      </w:r>
      <w:r w:rsidR="003A7C7E" w:rsidRPr="00E45322">
        <w:rPr>
          <w:rFonts w:hint="eastAsia"/>
          <w:bCs/>
          <w:sz w:val="24"/>
        </w:rPr>
        <w:t>50%</w:t>
      </w:r>
      <w:r w:rsidR="003A7C7E" w:rsidRPr="00E45322">
        <w:rPr>
          <w:rFonts w:hint="eastAsia"/>
          <w:bCs/>
          <w:sz w:val="24"/>
        </w:rPr>
        <w:t>以上的，经与基金托管人协商确认后，基金管理人应当暂停估值</w:t>
      </w:r>
      <w:r w:rsidR="0031147F">
        <w:rPr>
          <w:rFonts w:hint="eastAsia"/>
          <w:bCs/>
          <w:sz w:val="24"/>
        </w:rPr>
        <w:t>；</w:t>
      </w:r>
    </w:p>
    <w:p w14:paraId="4ACC2ECA" w14:textId="6D9EF3A8" w:rsidR="00F3744A" w:rsidRDefault="003A7C7E">
      <w:pPr>
        <w:spacing w:line="360" w:lineRule="auto"/>
        <w:ind w:firstLineChars="200" w:firstLine="480"/>
        <w:rPr>
          <w:bCs/>
          <w:sz w:val="24"/>
        </w:rPr>
      </w:pPr>
      <w:r>
        <w:rPr>
          <w:rFonts w:hint="eastAsia"/>
          <w:bCs/>
          <w:sz w:val="24"/>
        </w:rPr>
        <w:t>4</w:t>
      </w:r>
      <w:r w:rsidR="00DC63B8">
        <w:rPr>
          <w:rFonts w:hint="eastAsia"/>
          <w:bCs/>
          <w:sz w:val="24"/>
        </w:rPr>
        <w:t>、</w:t>
      </w:r>
      <w:r w:rsidR="00DC63B8">
        <w:rPr>
          <w:bCs/>
          <w:sz w:val="24"/>
        </w:rPr>
        <w:t>中国证监会和基金合同认定的其它情形。</w:t>
      </w:r>
    </w:p>
    <w:p w14:paraId="162BDBAB" w14:textId="05F675AA" w:rsidR="00F3744A" w:rsidRDefault="00194E68">
      <w:pPr>
        <w:spacing w:line="360" w:lineRule="auto"/>
        <w:ind w:firstLineChars="200" w:firstLine="480"/>
        <w:rPr>
          <w:bCs/>
          <w:sz w:val="24"/>
        </w:rPr>
      </w:pPr>
      <w:r>
        <w:rPr>
          <w:rFonts w:hint="eastAsia"/>
          <w:bCs/>
          <w:sz w:val="24"/>
        </w:rPr>
        <w:t>八</w:t>
      </w:r>
      <w:r w:rsidR="00DC63B8">
        <w:rPr>
          <w:bCs/>
          <w:sz w:val="24"/>
        </w:rPr>
        <w:t>、基金净值的确认</w:t>
      </w:r>
    </w:p>
    <w:p w14:paraId="2B96F242" w14:textId="77777777" w:rsidR="00F3744A" w:rsidRDefault="00DC63B8">
      <w:pPr>
        <w:spacing w:line="360" w:lineRule="auto"/>
        <w:ind w:firstLineChars="200" w:firstLine="480"/>
        <w:rPr>
          <w:bCs/>
          <w:sz w:val="24"/>
        </w:rPr>
      </w:pPr>
      <w:r>
        <w:rPr>
          <w:bCs/>
          <w:sz w:val="24"/>
        </w:rPr>
        <w:t>用于基金信息披露的基金资产净值和</w:t>
      </w:r>
      <w:r>
        <w:rPr>
          <w:rFonts w:hint="eastAsia"/>
          <w:bCs/>
          <w:sz w:val="24"/>
        </w:rPr>
        <w:t>各类基金份额的</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58D89E39" w14:textId="5B0CA817" w:rsidR="00F3744A" w:rsidRDefault="00194E68">
      <w:pPr>
        <w:spacing w:line="360" w:lineRule="auto"/>
        <w:ind w:firstLineChars="200" w:firstLine="480"/>
        <w:rPr>
          <w:bCs/>
          <w:sz w:val="24"/>
        </w:rPr>
      </w:pPr>
      <w:r>
        <w:rPr>
          <w:rFonts w:hint="eastAsia"/>
          <w:bCs/>
          <w:sz w:val="24"/>
        </w:rPr>
        <w:t>九</w:t>
      </w:r>
      <w:r w:rsidR="00DC63B8">
        <w:rPr>
          <w:rFonts w:hint="eastAsia"/>
          <w:bCs/>
          <w:sz w:val="24"/>
        </w:rPr>
        <w:t>、特殊情况的处理</w:t>
      </w:r>
    </w:p>
    <w:p w14:paraId="093ADF28" w14:textId="0F995014" w:rsidR="00F3744A" w:rsidRDefault="00DC63B8">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sidR="0031147F">
        <w:rPr>
          <w:rFonts w:hint="eastAsia"/>
          <w:bCs/>
          <w:sz w:val="24"/>
        </w:rPr>
        <w:t>6</w:t>
      </w:r>
      <w:r>
        <w:rPr>
          <w:rFonts w:hint="eastAsia"/>
          <w:bCs/>
          <w:sz w:val="24"/>
        </w:rPr>
        <w:t>项进行估值时，所造成的误差不作为基金资产估值错误处理。</w:t>
      </w:r>
    </w:p>
    <w:p w14:paraId="328FAAF8" w14:textId="77777777" w:rsidR="00F3744A" w:rsidRDefault="00DC63B8">
      <w:pPr>
        <w:spacing w:line="360" w:lineRule="auto"/>
        <w:ind w:firstLineChars="200" w:firstLine="480"/>
        <w:rPr>
          <w:bCs/>
          <w:sz w:val="24"/>
        </w:rPr>
      </w:pPr>
      <w:r>
        <w:rPr>
          <w:rFonts w:hint="eastAsia"/>
          <w:bCs/>
          <w:sz w:val="24"/>
        </w:rPr>
        <w:t>2</w:t>
      </w:r>
      <w:r>
        <w:rPr>
          <w:rFonts w:hint="eastAsia"/>
          <w:bCs/>
          <w:sz w:val="24"/>
        </w:rPr>
        <w:t>、</w:t>
      </w:r>
      <w:r>
        <w:rPr>
          <w:bCs/>
          <w:sz w:val="24"/>
        </w:rPr>
        <w:t>由于</w:t>
      </w:r>
      <w:r>
        <w:rPr>
          <w:rFonts w:hint="eastAsia"/>
          <w:bCs/>
          <w:sz w:val="24"/>
        </w:rPr>
        <w:t>不可抗力原因，或</w:t>
      </w:r>
      <w:r>
        <w:rPr>
          <w:bCs/>
          <w:sz w:val="24"/>
        </w:rPr>
        <w:t>证券</w:t>
      </w:r>
      <w:r>
        <w:rPr>
          <w:rFonts w:hint="eastAsia"/>
          <w:bCs/>
          <w:sz w:val="24"/>
        </w:rPr>
        <w:t>、期货</w:t>
      </w:r>
      <w:r>
        <w:rPr>
          <w:bCs/>
          <w:sz w:val="24"/>
        </w:rPr>
        <w:t>交易所及登记结算公司发送的数据错误</w:t>
      </w:r>
      <w:r>
        <w:rPr>
          <w:rFonts w:hint="eastAsia"/>
          <w:bCs/>
          <w:sz w:val="24"/>
        </w:rPr>
        <w:t>等</w:t>
      </w:r>
      <w:r>
        <w:rPr>
          <w:bCs/>
          <w:sz w:val="24"/>
        </w:rPr>
        <w:t>，基金管理人和基金托管人虽然已经采取必要、适当、合理的措施进行检查，但是未能发现该错误而造成的基金</w:t>
      </w:r>
      <w:r>
        <w:rPr>
          <w:rFonts w:hint="eastAsia"/>
          <w:bCs/>
          <w:sz w:val="24"/>
        </w:rPr>
        <w:t>资产估值</w:t>
      </w:r>
      <w:r>
        <w:rPr>
          <w:bCs/>
          <w:sz w:val="24"/>
        </w:rPr>
        <w:t>错误，基金管理人、基金托管人可以免除赔偿责任。但基金管理人、基金托管人应积极采取必要的措施消除</w:t>
      </w:r>
      <w:r>
        <w:rPr>
          <w:rFonts w:hint="eastAsia"/>
          <w:bCs/>
          <w:sz w:val="24"/>
        </w:rPr>
        <w:t>或减轻</w:t>
      </w:r>
      <w:r>
        <w:rPr>
          <w:bCs/>
          <w:sz w:val="24"/>
        </w:rPr>
        <w:t>由此造成的影响。</w:t>
      </w:r>
    </w:p>
    <w:p w14:paraId="08795272" w14:textId="07A1BAF4" w:rsidR="003A7C7E" w:rsidRPr="00DA4BC8" w:rsidRDefault="00194E68" w:rsidP="003A7C7E">
      <w:pPr>
        <w:spacing w:line="360" w:lineRule="auto"/>
        <w:ind w:firstLineChars="200" w:firstLine="480"/>
        <w:rPr>
          <w:rFonts w:ascii="宋体" w:hAnsi="宋体"/>
          <w:bCs/>
          <w:sz w:val="24"/>
        </w:rPr>
      </w:pPr>
      <w:r>
        <w:rPr>
          <w:rFonts w:ascii="宋体" w:hAnsi="宋体" w:hint="eastAsia"/>
          <w:bCs/>
          <w:sz w:val="24"/>
        </w:rPr>
        <w:t>十</w:t>
      </w:r>
      <w:r w:rsidR="003A7C7E" w:rsidRPr="00DA4BC8">
        <w:rPr>
          <w:rFonts w:ascii="宋体" w:hAnsi="宋体" w:hint="eastAsia"/>
          <w:bCs/>
          <w:sz w:val="24"/>
        </w:rPr>
        <w:t>、实施</w:t>
      </w:r>
      <w:proofErr w:type="gramStart"/>
      <w:r w:rsidR="003A7C7E" w:rsidRPr="00DA4BC8">
        <w:rPr>
          <w:rFonts w:ascii="宋体" w:hAnsi="宋体" w:hint="eastAsia"/>
          <w:bCs/>
          <w:sz w:val="24"/>
        </w:rPr>
        <w:t>侧袋机制</w:t>
      </w:r>
      <w:proofErr w:type="gramEnd"/>
      <w:r w:rsidR="003A7C7E" w:rsidRPr="00DA4BC8">
        <w:rPr>
          <w:rFonts w:ascii="宋体" w:hAnsi="宋体" w:hint="eastAsia"/>
          <w:bCs/>
          <w:sz w:val="24"/>
        </w:rPr>
        <w:t>期间的基金资产估值</w:t>
      </w:r>
    </w:p>
    <w:p w14:paraId="315CA2C7" w14:textId="77777777" w:rsidR="003A7C7E" w:rsidRPr="00286F07" w:rsidRDefault="003A7C7E" w:rsidP="003A7C7E">
      <w:pPr>
        <w:spacing w:line="360" w:lineRule="auto"/>
        <w:ind w:firstLineChars="200" w:firstLine="480"/>
        <w:rPr>
          <w:rFonts w:ascii="宋体" w:hAnsi="宋体"/>
          <w:bCs/>
          <w:sz w:val="24"/>
        </w:rPr>
      </w:pPr>
      <w:r w:rsidRPr="00DA4BC8">
        <w:rPr>
          <w:rFonts w:ascii="宋体" w:hAnsi="宋体" w:hint="eastAsia"/>
          <w:bCs/>
          <w:sz w:val="24"/>
        </w:rPr>
        <w:t>本基金实施</w:t>
      </w:r>
      <w:proofErr w:type="gramStart"/>
      <w:r w:rsidRPr="00DA4BC8">
        <w:rPr>
          <w:rFonts w:ascii="宋体" w:hAnsi="宋体" w:hint="eastAsia"/>
          <w:bCs/>
          <w:sz w:val="24"/>
        </w:rPr>
        <w:t>侧袋机制</w:t>
      </w:r>
      <w:proofErr w:type="gramEnd"/>
      <w:r w:rsidRPr="00DA4BC8">
        <w:rPr>
          <w:rFonts w:ascii="宋体" w:hAnsi="宋体" w:hint="eastAsia"/>
          <w:bCs/>
          <w:sz w:val="24"/>
        </w:rPr>
        <w:t>的，应根据本部分的约定</w:t>
      </w:r>
      <w:proofErr w:type="gramStart"/>
      <w:r w:rsidRPr="00DA4BC8">
        <w:rPr>
          <w:rFonts w:ascii="宋体" w:hAnsi="宋体" w:hint="eastAsia"/>
          <w:bCs/>
          <w:sz w:val="24"/>
        </w:rPr>
        <w:t>对主袋账户</w:t>
      </w:r>
      <w:proofErr w:type="gramEnd"/>
      <w:r w:rsidRPr="00DA4BC8">
        <w:rPr>
          <w:rFonts w:ascii="宋体" w:hAnsi="宋体" w:hint="eastAsia"/>
          <w:bCs/>
          <w:sz w:val="24"/>
        </w:rPr>
        <w:t>资产进行估值并</w:t>
      </w:r>
      <w:proofErr w:type="gramStart"/>
      <w:r w:rsidRPr="00DA4BC8">
        <w:rPr>
          <w:rFonts w:ascii="宋体" w:hAnsi="宋体" w:hint="eastAsia"/>
          <w:bCs/>
          <w:sz w:val="24"/>
        </w:rPr>
        <w:t>披露主袋账户</w:t>
      </w:r>
      <w:proofErr w:type="gramEnd"/>
      <w:r w:rsidRPr="00DA4BC8">
        <w:rPr>
          <w:rFonts w:ascii="宋体" w:hAnsi="宋体" w:hint="eastAsia"/>
          <w:bCs/>
          <w:sz w:val="24"/>
        </w:rPr>
        <w:t>的基金净值</w:t>
      </w:r>
      <w:r>
        <w:rPr>
          <w:rFonts w:ascii="宋体" w:hAnsi="宋体" w:hint="eastAsia"/>
          <w:bCs/>
          <w:sz w:val="24"/>
        </w:rPr>
        <w:t>信息</w:t>
      </w:r>
      <w:r w:rsidRPr="00DA4BC8">
        <w:rPr>
          <w:rFonts w:ascii="宋体" w:hAnsi="宋体" w:hint="eastAsia"/>
          <w:bCs/>
          <w:sz w:val="24"/>
        </w:rPr>
        <w:t>，暂停</w:t>
      </w:r>
      <w:proofErr w:type="gramStart"/>
      <w:r w:rsidRPr="00DA4BC8">
        <w:rPr>
          <w:rFonts w:ascii="宋体" w:hAnsi="宋体" w:hint="eastAsia"/>
          <w:bCs/>
          <w:sz w:val="24"/>
        </w:rPr>
        <w:t>披露侧袋账户</w:t>
      </w:r>
      <w:proofErr w:type="gramEnd"/>
      <w:r w:rsidRPr="00DA4BC8">
        <w:rPr>
          <w:rFonts w:ascii="宋体" w:hAnsi="宋体" w:hint="eastAsia"/>
          <w:bCs/>
          <w:sz w:val="24"/>
        </w:rPr>
        <w:t>份额净值。</w:t>
      </w:r>
    </w:p>
    <w:p w14:paraId="4C9EB0BA" w14:textId="77777777" w:rsidR="00F3744A" w:rsidRPr="003A7C7E" w:rsidRDefault="00F3744A">
      <w:pPr>
        <w:spacing w:line="360" w:lineRule="auto"/>
        <w:ind w:firstLineChars="200" w:firstLine="480"/>
        <w:rPr>
          <w:bCs/>
          <w:sz w:val="24"/>
        </w:rPr>
      </w:pPr>
    </w:p>
    <w:p w14:paraId="7EEEB817" w14:textId="77777777" w:rsidR="00F3744A" w:rsidRDefault="00DC63B8">
      <w:pPr>
        <w:pStyle w:val="1"/>
        <w:spacing w:before="0" w:after="0"/>
        <w:jc w:val="center"/>
        <w:rPr>
          <w:rFonts w:ascii="Times New Roman"/>
          <w:color w:val="auto"/>
          <w:sz w:val="30"/>
        </w:rPr>
      </w:pPr>
      <w:r>
        <w:rPr>
          <w:rFonts w:ascii="Times New Roman"/>
          <w:b w:val="0"/>
          <w:bCs/>
          <w:color w:val="auto"/>
          <w:sz w:val="30"/>
        </w:rPr>
        <w:br w:type="page"/>
      </w:r>
      <w:bookmarkStart w:id="309" w:name="_Toc32227"/>
      <w:bookmarkStart w:id="310" w:name="_Toc445797207"/>
      <w:bookmarkStart w:id="311" w:name="_Toc32041"/>
      <w:bookmarkStart w:id="312" w:name="_Toc3365"/>
      <w:bookmarkStart w:id="313" w:name="_Toc15779"/>
      <w:bookmarkStart w:id="314" w:name="_Toc12105"/>
      <w:bookmarkStart w:id="315" w:name="_Toc19752"/>
      <w:bookmarkStart w:id="316" w:name="_Toc13987"/>
      <w:bookmarkStart w:id="317" w:name="_Toc19706"/>
      <w:bookmarkStart w:id="318"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27195978" w14:textId="77777777" w:rsidR="00F3744A" w:rsidRDefault="00F3744A">
      <w:pPr>
        <w:spacing w:line="360" w:lineRule="auto"/>
        <w:ind w:firstLineChars="200" w:firstLine="480"/>
        <w:rPr>
          <w:bCs/>
          <w:sz w:val="24"/>
        </w:rPr>
      </w:pPr>
    </w:p>
    <w:p w14:paraId="128A280A" w14:textId="77777777" w:rsidR="00F3744A" w:rsidRDefault="00DC63B8">
      <w:pPr>
        <w:spacing w:line="360" w:lineRule="auto"/>
        <w:ind w:firstLineChars="200" w:firstLine="480"/>
        <w:rPr>
          <w:bCs/>
          <w:sz w:val="24"/>
        </w:rPr>
      </w:pPr>
      <w:r>
        <w:rPr>
          <w:bCs/>
          <w:sz w:val="24"/>
        </w:rPr>
        <w:t>一、基金费用的种类</w:t>
      </w:r>
    </w:p>
    <w:p w14:paraId="592EBA22" w14:textId="77777777" w:rsidR="00F3744A" w:rsidRDefault="00DC63B8">
      <w:pPr>
        <w:spacing w:line="360" w:lineRule="auto"/>
        <w:ind w:firstLineChars="200" w:firstLine="480"/>
        <w:rPr>
          <w:bCs/>
          <w:sz w:val="24"/>
        </w:rPr>
      </w:pPr>
      <w:r>
        <w:rPr>
          <w:bCs/>
          <w:sz w:val="24"/>
        </w:rPr>
        <w:t>1</w:t>
      </w:r>
      <w:r>
        <w:rPr>
          <w:bCs/>
          <w:sz w:val="24"/>
        </w:rPr>
        <w:t>、基金管理人的管理费；</w:t>
      </w:r>
    </w:p>
    <w:p w14:paraId="70A79486" w14:textId="77777777" w:rsidR="00F3744A" w:rsidRDefault="00DC63B8">
      <w:pPr>
        <w:spacing w:line="360" w:lineRule="auto"/>
        <w:ind w:firstLineChars="200" w:firstLine="480"/>
        <w:rPr>
          <w:bCs/>
          <w:sz w:val="24"/>
        </w:rPr>
      </w:pPr>
      <w:r>
        <w:rPr>
          <w:bCs/>
          <w:sz w:val="24"/>
        </w:rPr>
        <w:t>2</w:t>
      </w:r>
      <w:r>
        <w:rPr>
          <w:bCs/>
          <w:sz w:val="24"/>
        </w:rPr>
        <w:t>、基金托管人的托管费；</w:t>
      </w:r>
    </w:p>
    <w:p w14:paraId="67F9C147" w14:textId="77777777" w:rsidR="00F3744A" w:rsidRDefault="00DC63B8">
      <w:pPr>
        <w:spacing w:line="360" w:lineRule="auto"/>
        <w:ind w:firstLineChars="200" w:firstLine="480"/>
        <w:rPr>
          <w:bCs/>
          <w:sz w:val="24"/>
        </w:rPr>
      </w:pPr>
      <w:r>
        <w:rPr>
          <w:bCs/>
          <w:sz w:val="24"/>
        </w:rPr>
        <w:t>3</w:t>
      </w:r>
      <w:r>
        <w:rPr>
          <w:bCs/>
          <w:sz w:val="24"/>
        </w:rPr>
        <w:t>、《基金合同》生效后与基金相关的信息披露费用；</w:t>
      </w:r>
    </w:p>
    <w:p w14:paraId="7378B082" w14:textId="77777777" w:rsidR="00F3744A" w:rsidRDefault="00DC63B8">
      <w:pPr>
        <w:spacing w:line="360" w:lineRule="auto"/>
        <w:ind w:firstLineChars="200" w:firstLine="480"/>
        <w:rPr>
          <w:bCs/>
          <w:sz w:val="24"/>
        </w:rPr>
      </w:pPr>
      <w:r>
        <w:rPr>
          <w:bCs/>
          <w:sz w:val="24"/>
        </w:rPr>
        <w:t>4</w:t>
      </w:r>
      <w:r>
        <w:rPr>
          <w:bCs/>
          <w:sz w:val="24"/>
        </w:rPr>
        <w:t>、《基金合同》生效后与基金相关的会计师费、律师费和诉讼费；</w:t>
      </w:r>
    </w:p>
    <w:p w14:paraId="781864C2" w14:textId="77777777" w:rsidR="00F3744A" w:rsidRDefault="00DC63B8">
      <w:pPr>
        <w:spacing w:line="360" w:lineRule="auto"/>
        <w:ind w:firstLineChars="200" w:firstLine="480"/>
        <w:rPr>
          <w:bCs/>
          <w:sz w:val="24"/>
        </w:rPr>
      </w:pPr>
      <w:r>
        <w:rPr>
          <w:bCs/>
          <w:sz w:val="24"/>
        </w:rPr>
        <w:t>5</w:t>
      </w:r>
      <w:r>
        <w:rPr>
          <w:bCs/>
          <w:sz w:val="24"/>
        </w:rPr>
        <w:t>、基金份额持有人大会费用；</w:t>
      </w:r>
    </w:p>
    <w:p w14:paraId="5ADE584B" w14:textId="628DD225" w:rsidR="00F3744A" w:rsidRDefault="00DC63B8">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1EEE0BCA" w14:textId="77777777" w:rsidR="00F3744A" w:rsidRDefault="00DC63B8">
      <w:pPr>
        <w:spacing w:line="360" w:lineRule="auto"/>
        <w:ind w:firstLineChars="200" w:firstLine="480"/>
        <w:rPr>
          <w:bCs/>
          <w:sz w:val="24"/>
        </w:rPr>
      </w:pPr>
      <w:r>
        <w:rPr>
          <w:bCs/>
          <w:sz w:val="24"/>
        </w:rPr>
        <w:t>7</w:t>
      </w:r>
      <w:r>
        <w:rPr>
          <w:bCs/>
          <w:sz w:val="24"/>
        </w:rPr>
        <w:t>、基金的银行汇划费用；</w:t>
      </w:r>
    </w:p>
    <w:p w14:paraId="2D47165B" w14:textId="77777777" w:rsidR="00F3744A" w:rsidRDefault="00DC63B8">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r>
        <w:rPr>
          <w:bCs/>
          <w:sz w:val="24"/>
        </w:rPr>
        <w:t xml:space="preserve"> </w:t>
      </w:r>
    </w:p>
    <w:p w14:paraId="1B316FF6" w14:textId="77777777" w:rsidR="00F3744A" w:rsidRDefault="00DC63B8">
      <w:pPr>
        <w:spacing w:line="360" w:lineRule="auto"/>
        <w:ind w:firstLineChars="200" w:firstLine="480"/>
        <w:rPr>
          <w:bCs/>
          <w:sz w:val="24"/>
        </w:rPr>
      </w:pPr>
      <w:r>
        <w:rPr>
          <w:bCs/>
          <w:sz w:val="24"/>
        </w:rPr>
        <w:t>9</w:t>
      </w:r>
      <w:r>
        <w:rPr>
          <w:bCs/>
          <w:sz w:val="24"/>
        </w:rPr>
        <w:t>、</w:t>
      </w:r>
      <w:r>
        <w:rPr>
          <w:rFonts w:hint="eastAsia"/>
          <w:bCs/>
          <w:sz w:val="24"/>
        </w:rPr>
        <w:t>销售服务费；</w:t>
      </w:r>
    </w:p>
    <w:p w14:paraId="52A0EE1B" w14:textId="77777777" w:rsidR="00F3744A" w:rsidRDefault="00DC63B8">
      <w:pPr>
        <w:spacing w:line="360" w:lineRule="auto"/>
        <w:ind w:firstLineChars="200" w:firstLine="480"/>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14:paraId="02DB756D" w14:textId="77777777" w:rsidR="00F3744A" w:rsidRDefault="00DC63B8">
      <w:pPr>
        <w:spacing w:line="360" w:lineRule="auto"/>
        <w:ind w:firstLineChars="200" w:firstLine="480"/>
        <w:rPr>
          <w:bCs/>
          <w:sz w:val="24"/>
        </w:rPr>
      </w:pPr>
      <w:r>
        <w:rPr>
          <w:bCs/>
          <w:sz w:val="24"/>
        </w:rPr>
        <w:t>二、基金费用计提方法、计提标准和支付方式</w:t>
      </w:r>
    </w:p>
    <w:p w14:paraId="3834947D" w14:textId="77777777" w:rsidR="00F3744A" w:rsidRDefault="00DC63B8">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4315A99" w14:textId="77777777" w:rsidR="00F3744A" w:rsidRDefault="00DC63B8">
      <w:pPr>
        <w:spacing w:line="360" w:lineRule="auto"/>
        <w:ind w:firstLineChars="200" w:firstLine="480"/>
        <w:rPr>
          <w:bCs/>
          <w:sz w:val="24"/>
        </w:rPr>
      </w:pPr>
      <w:r>
        <w:rPr>
          <w:bCs/>
          <w:sz w:val="24"/>
        </w:rPr>
        <w:t>本基金的管理费按前一日基金资产净值的</w:t>
      </w:r>
      <w:r>
        <w:rPr>
          <w:bCs/>
          <w:sz w:val="24"/>
        </w:rPr>
        <w:t xml:space="preserve"> </w:t>
      </w:r>
      <w:r>
        <w:rPr>
          <w:rFonts w:hint="eastAsia"/>
          <w:bCs/>
          <w:sz w:val="24"/>
        </w:rPr>
        <w:t>0.</w:t>
      </w:r>
      <w:r>
        <w:rPr>
          <w:bCs/>
          <w:sz w:val="24"/>
        </w:rPr>
        <w:t>9</w:t>
      </w:r>
      <w:r>
        <w:rPr>
          <w:rFonts w:hint="eastAsia"/>
          <w:bCs/>
          <w:sz w:val="24"/>
        </w:rPr>
        <w:t>0</w:t>
      </w:r>
      <w:r>
        <w:rPr>
          <w:bCs/>
          <w:sz w:val="24"/>
        </w:rPr>
        <w:t>%</w:t>
      </w:r>
      <w:r>
        <w:rPr>
          <w:bCs/>
          <w:sz w:val="24"/>
        </w:rPr>
        <w:t>年费率计提。管理费的计算方法如下：</w:t>
      </w:r>
    </w:p>
    <w:p w14:paraId="046D929A" w14:textId="77777777" w:rsidR="00F3744A" w:rsidRDefault="00DC63B8">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0.90</w:t>
      </w:r>
      <w:r>
        <w:rPr>
          <w:bCs/>
          <w:sz w:val="24"/>
        </w:rPr>
        <w:t xml:space="preserve"> %÷</w:t>
      </w:r>
      <w:r>
        <w:rPr>
          <w:bCs/>
          <w:sz w:val="24"/>
        </w:rPr>
        <w:t>当年天数</w:t>
      </w:r>
    </w:p>
    <w:p w14:paraId="7A9DCA73" w14:textId="77777777" w:rsidR="00F3744A" w:rsidRDefault="00DC63B8">
      <w:pPr>
        <w:spacing w:line="360" w:lineRule="auto"/>
        <w:ind w:firstLineChars="200" w:firstLine="480"/>
        <w:rPr>
          <w:bCs/>
          <w:sz w:val="24"/>
        </w:rPr>
      </w:pPr>
      <w:r>
        <w:rPr>
          <w:bCs/>
          <w:sz w:val="24"/>
        </w:rPr>
        <w:t>H</w:t>
      </w:r>
      <w:r>
        <w:rPr>
          <w:bCs/>
          <w:sz w:val="24"/>
        </w:rPr>
        <w:t>为每日应计提的基金管理费</w:t>
      </w:r>
    </w:p>
    <w:p w14:paraId="126C99F0" w14:textId="77777777" w:rsidR="00F3744A" w:rsidRDefault="00DC63B8">
      <w:pPr>
        <w:spacing w:line="360" w:lineRule="auto"/>
        <w:ind w:firstLineChars="200" w:firstLine="480"/>
        <w:rPr>
          <w:bCs/>
          <w:sz w:val="24"/>
        </w:rPr>
      </w:pPr>
      <w:r>
        <w:rPr>
          <w:bCs/>
          <w:sz w:val="24"/>
        </w:rPr>
        <w:t>E</w:t>
      </w:r>
      <w:r>
        <w:rPr>
          <w:bCs/>
          <w:sz w:val="24"/>
        </w:rPr>
        <w:t>为前一日的基金资产净值</w:t>
      </w:r>
    </w:p>
    <w:p w14:paraId="6B5A3EE9" w14:textId="77777777" w:rsidR="00F3744A" w:rsidRDefault="00DC63B8">
      <w:pPr>
        <w:spacing w:line="360" w:lineRule="auto"/>
        <w:ind w:firstLineChars="200" w:firstLine="480"/>
        <w:rPr>
          <w:rFonts w:ascii="宋体" w:hAnsi="宋体"/>
          <w:bCs/>
          <w:sz w:val="24"/>
        </w:rPr>
      </w:pPr>
      <w:r>
        <w:rPr>
          <w:rFonts w:ascii="宋体" w:hAnsi="宋体"/>
          <w:bCs/>
          <w:sz w:val="24"/>
        </w:rPr>
        <w:t>基金管理费</w:t>
      </w:r>
      <w:r>
        <w:rPr>
          <w:rFonts w:ascii="宋体" w:hAnsi="宋体" w:hint="eastAsia"/>
          <w:bCs/>
          <w:sz w:val="24"/>
        </w:rPr>
        <w:t>每日计提，按月支付。由基金管理人向基金托管人发送管理费划款指令，由基金托管人在复核后于次月初5</w:t>
      </w:r>
      <w:proofErr w:type="gramStart"/>
      <w:r>
        <w:rPr>
          <w:rFonts w:ascii="宋体" w:hAnsi="宋体" w:hint="eastAsia"/>
          <w:bCs/>
          <w:sz w:val="24"/>
        </w:rPr>
        <w:t>个</w:t>
      </w:r>
      <w:proofErr w:type="gramEnd"/>
      <w:r>
        <w:rPr>
          <w:rFonts w:ascii="宋体" w:hAnsi="宋体" w:hint="eastAsia"/>
          <w:bCs/>
          <w:sz w:val="24"/>
        </w:rPr>
        <w:t>工作日内从基金财产中一次性支付给基金管理人。若遇法定节假日、休息日等，支付日期顺延。费用扣划后，基金管理人应进行核对，如发现数据不符，及时联系基金托管人协商解决。</w:t>
      </w:r>
    </w:p>
    <w:p w14:paraId="002C6FBA" w14:textId="77777777" w:rsidR="00F3744A" w:rsidRDefault="00DC63B8">
      <w:pPr>
        <w:spacing w:line="360" w:lineRule="auto"/>
        <w:ind w:firstLineChars="200" w:firstLine="480"/>
        <w:rPr>
          <w:bCs/>
          <w:sz w:val="24"/>
        </w:rPr>
      </w:pPr>
      <w:r>
        <w:rPr>
          <w:bCs/>
          <w:sz w:val="24"/>
        </w:rPr>
        <w:t>2</w:t>
      </w:r>
      <w:r>
        <w:rPr>
          <w:bCs/>
          <w:sz w:val="24"/>
        </w:rPr>
        <w:t>、基金托管人的托管费</w:t>
      </w:r>
    </w:p>
    <w:p w14:paraId="43C6E872" w14:textId="77777777" w:rsidR="00F3744A" w:rsidRDefault="00DC63B8">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5%</w:t>
      </w:r>
      <w:r>
        <w:rPr>
          <w:bCs/>
          <w:sz w:val="24"/>
        </w:rPr>
        <w:t>的年费率计提。托管费的计算方法如下：</w:t>
      </w:r>
    </w:p>
    <w:p w14:paraId="40D027E5" w14:textId="77777777" w:rsidR="00F3744A" w:rsidRDefault="00DC63B8">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0.1</w:t>
      </w:r>
      <w:r>
        <w:rPr>
          <w:bCs/>
          <w:sz w:val="24"/>
        </w:rPr>
        <w:t>5%÷</w:t>
      </w:r>
      <w:r>
        <w:rPr>
          <w:bCs/>
          <w:sz w:val="24"/>
        </w:rPr>
        <w:t>当年天数</w:t>
      </w:r>
    </w:p>
    <w:p w14:paraId="0C975330" w14:textId="77777777" w:rsidR="00F3744A" w:rsidRDefault="00DC63B8">
      <w:pPr>
        <w:spacing w:line="360" w:lineRule="auto"/>
        <w:ind w:firstLineChars="200" w:firstLine="480"/>
        <w:rPr>
          <w:bCs/>
          <w:sz w:val="24"/>
        </w:rPr>
      </w:pPr>
      <w:r>
        <w:rPr>
          <w:bCs/>
          <w:sz w:val="24"/>
        </w:rPr>
        <w:lastRenderedPageBreak/>
        <w:t>H</w:t>
      </w:r>
      <w:r>
        <w:rPr>
          <w:bCs/>
          <w:sz w:val="24"/>
        </w:rPr>
        <w:t>为每日应计提的基金托管费</w:t>
      </w:r>
    </w:p>
    <w:p w14:paraId="245F077F" w14:textId="77777777" w:rsidR="00F3744A" w:rsidRDefault="00DC63B8">
      <w:pPr>
        <w:spacing w:line="360" w:lineRule="auto"/>
        <w:ind w:firstLineChars="200" w:firstLine="480"/>
        <w:rPr>
          <w:bCs/>
          <w:sz w:val="24"/>
        </w:rPr>
      </w:pPr>
      <w:r>
        <w:rPr>
          <w:bCs/>
          <w:sz w:val="24"/>
        </w:rPr>
        <w:t>E</w:t>
      </w:r>
      <w:r>
        <w:rPr>
          <w:bCs/>
          <w:sz w:val="24"/>
        </w:rPr>
        <w:t>为前一日的基金资产净值</w:t>
      </w:r>
    </w:p>
    <w:p w14:paraId="6CAF494F" w14:textId="75C3B56C" w:rsidR="00F3744A" w:rsidRDefault="00DC63B8">
      <w:pPr>
        <w:spacing w:line="360" w:lineRule="auto"/>
        <w:ind w:firstLineChars="200" w:firstLine="480"/>
        <w:rPr>
          <w:rFonts w:ascii="宋体" w:hAnsi="宋体"/>
          <w:bCs/>
          <w:sz w:val="24"/>
        </w:rPr>
      </w:pPr>
      <w:r>
        <w:rPr>
          <w:rFonts w:ascii="宋体" w:hAnsi="宋体"/>
          <w:bCs/>
          <w:sz w:val="24"/>
        </w:rPr>
        <w:t>基金托管费</w:t>
      </w:r>
      <w:r>
        <w:rPr>
          <w:rFonts w:ascii="宋体" w:hAnsi="宋体" w:hint="eastAsia"/>
          <w:bCs/>
          <w:sz w:val="24"/>
        </w:rPr>
        <w:t>每日计提，按月支付。</w:t>
      </w:r>
      <w:r>
        <w:rPr>
          <w:rFonts w:hint="eastAsia"/>
          <w:bCs/>
          <w:sz w:val="24"/>
        </w:rPr>
        <w:t>由基金管理人向基金托管人发送基金托管费划款指令，基金托管人复核后于次月前</w:t>
      </w:r>
      <w:r>
        <w:rPr>
          <w:bCs/>
          <w:sz w:val="24"/>
        </w:rPr>
        <w:t>5</w:t>
      </w:r>
      <w:r>
        <w:rPr>
          <w:rFonts w:hint="eastAsia"/>
          <w:bCs/>
          <w:sz w:val="24"/>
        </w:rPr>
        <w:t>个工作</w:t>
      </w:r>
      <w:r>
        <w:rPr>
          <w:rFonts w:ascii="宋体" w:hAnsi="宋体" w:hint="eastAsia"/>
          <w:bCs/>
          <w:sz w:val="24"/>
        </w:rPr>
        <w:t>日内从基金财产中一次性</w:t>
      </w:r>
      <w:r w:rsidR="000F593B">
        <w:rPr>
          <w:rFonts w:ascii="宋体" w:hAnsi="宋体" w:hint="eastAsia"/>
          <w:bCs/>
          <w:sz w:val="24"/>
        </w:rPr>
        <w:t>支付</w:t>
      </w:r>
      <w:r>
        <w:rPr>
          <w:rFonts w:ascii="宋体" w:hAnsi="宋体" w:hint="eastAsia"/>
          <w:bCs/>
          <w:sz w:val="24"/>
        </w:rPr>
        <w:t>。若遇法定节假日、休息日等，支付日期顺延。费用扣划后，基金管理人应进行核对，如发现数据不符，及时联系基金托管人协商解决。</w:t>
      </w:r>
    </w:p>
    <w:p w14:paraId="1B9C420E" w14:textId="77777777" w:rsidR="00F3744A" w:rsidRDefault="00DC63B8">
      <w:pPr>
        <w:spacing w:line="360" w:lineRule="auto"/>
        <w:ind w:firstLineChars="200" w:firstLine="480"/>
        <w:rPr>
          <w:bCs/>
          <w:sz w:val="24"/>
        </w:rPr>
      </w:pPr>
      <w:r>
        <w:rPr>
          <w:rFonts w:hint="eastAsia"/>
          <w:bCs/>
          <w:sz w:val="24"/>
        </w:rPr>
        <w:t>3</w:t>
      </w:r>
      <w:r>
        <w:rPr>
          <w:bCs/>
          <w:sz w:val="24"/>
        </w:rPr>
        <w:t>、</w:t>
      </w:r>
      <w:r>
        <w:rPr>
          <w:rFonts w:hint="eastAsia"/>
          <w:bCs/>
          <w:sz w:val="24"/>
        </w:rPr>
        <w:t>民生加银新动力</w:t>
      </w:r>
      <w:r>
        <w:rPr>
          <w:rFonts w:hint="eastAsia"/>
          <w:bCs/>
          <w:sz w:val="24"/>
        </w:rPr>
        <w:t>D</w:t>
      </w:r>
      <w:r>
        <w:rPr>
          <w:bCs/>
          <w:sz w:val="24"/>
        </w:rPr>
        <w:t>的</w:t>
      </w:r>
      <w:r>
        <w:rPr>
          <w:rFonts w:hint="eastAsia"/>
          <w:bCs/>
          <w:sz w:val="24"/>
        </w:rPr>
        <w:t>销售服务</w:t>
      </w:r>
      <w:r>
        <w:rPr>
          <w:bCs/>
          <w:sz w:val="24"/>
        </w:rPr>
        <w:t>费</w:t>
      </w:r>
    </w:p>
    <w:p w14:paraId="549ECB5B" w14:textId="77777777" w:rsidR="00F3744A" w:rsidRDefault="00DC63B8">
      <w:pPr>
        <w:spacing w:line="360" w:lineRule="auto"/>
        <w:ind w:firstLineChars="200" w:firstLine="480"/>
        <w:rPr>
          <w:rFonts w:ascii="宋体" w:hAnsi="宋体"/>
          <w:sz w:val="24"/>
        </w:rPr>
      </w:pPr>
      <w:r>
        <w:rPr>
          <w:rFonts w:ascii="宋体" w:hAnsi="宋体" w:hint="eastAsia"/>
          <w:bCs/>
          <w:sz w:val="24"/>
        </w:rPr>
        <w:t>本基金</w:t>
      </w:r>
      <w:r>
        <w:rPr>
          <w:rFonts w:hint="eastAsia"/>
          <w:bCs/>
          <w:sz w:val="24"/>
        </w:rPr>
        <w:t>民生加银新动力</w:t>
      </w:r>
      <w:r>
        <w:rPr>
          <w:rFonts w:ascii="宋体" w:hAnsi="宋体"/>
          <w:bCs/>
          <w:sz w:val="24"/>
        </w:rPr>
        <w:t>A</w:t>
      </w:r>
      <w:r>
        <w:rPr>
          <w:rFonts w:ascii="宋体" w:hAnsi="宋体" w:hint="eastAsia"/>
          <w:bCs/>
          <w:sz w:val="24"/>
        </w:rPr>
        <w:t>不收取销售服务费，</w:t>
      </w:r>
      <w:r>
        <w:rPr>
          <w:rFonts w:hint="eastAsia"/>
          <w:bCs/>
          <w:sz w:val="24"/>
        </w:rPr>
        <w:t>民生加银新动力</w:t>
      </w:r>
      <w:r>
        <w:rPr>
          <w:rFonts w:ascii="宋体" w:hAnsi="宋体" w:hint="eastAsia"/>
          <w:bCs/>
          <w:sz w:val="24"/>
        </w:rPr>
        <w:t>D的销售服务费年费率为</w:t>
      </w:r>
      <w:r>
        <w:rPr>
          <w:rFonts w:ascii="宋体" w:hAnsi="宋体"/>
          <w:bCs/>
          <w:sz w:val="24"/>
        </w:rPr>
        <w:t>0.</w:t>
      </w:r>
      <w:r>
        <w:rPr>
          <w:rFonts w:ascii="宋体" w:hAnsi="宋体" w:hint="eastAsia"/>
          <w:bCs/>
          <w:sz w:val="24"/>
        </w:rPr>
        <w:t>45</w:t>
      </w:r>
      <w:r>
        <w:rPr>
          <w:rFonts w:ascii="宋体" w:hAnsi="宋体"/>
          <w:bCs/>
          <w:sz w:val="24"/>
        </w:rPr>
        <w:t>%</w:t>
      </w:r>
      <w:r>
        <w:rPr>
          <w:rFonts w:ascii="宋体" w:hAnsi="宋体" w:hint="eastAsia"/>
          <w:bCs/>
          <w:sz w:val="24"/>
        </w:rPr>
        <w:t>。</w:t>
      </w:r>
      <w:r>
        <w:rPr>
          <w:rFonts w:ascii="宋体" w:hAnsi="宋体"/>
          <w:bCs/>
          <w:sz w:val="24"/>
        </w:rPr>
        <w:t>基金</w:t>
      </w:r>
      <w:r>
        <w:rPr>
          <w:rFonts w:ascii="宋体" w:hAnsi="宋体" w:hint="eastAsia"/>
          <w:bCs/>
          <w:sz w:val="24"/>
        </w:rPr>
        <w:t>销售服务</w:t>
      </w:r>
      <w:r>
        <w:rPr>
          <w:rFonts w:ascii="宋体" w:hAnsi="宋体"/>
          <w:bCs/>
          <w:sz w:val="24"/>
        </w:rPr>
        <w:t>费按</w:t>
      </w:r>
      <w:r>
        <w:rPr>
          <w:rFonts w:ascii="宋体" w:hAnsi="宋体" w:hint="eastAsia"/>
          <w:bCs/>
          <w:sz w:val="24"/>
        </w:rPr>
        <w:t>前一日</w:t>
      </w:r>
      <w:r>
        <w:rPr>
          <w:rFonts w:hint="eastAsia"/>
          <w:bCs/>
          <w:sz w:val="24"/>
        </w:rPr>
        <w:t>民生加银新动力</w:t>
      </w:r>
      <w:r>
        <w:rPr>
          <w:rFonts w:ascii="宋体" w:hAnsi="宋体" w:hint="eastAsia"/>
          <w:bCs/>
          <w:sz w:val="24"/>
        </w:rPr>
        <w:t>D的</w:t>
      </w:r>
      <w:r>
        <w:rPr>
          <w:rFonts w:ascii="宋体" w:hAnsi="宋体"/>
          <w:bCs/>
          <w:sz w:val="24"/>
        </w:rPr>
        <w:t>基金资产净值的</w:t>
      </w:r>
      <w:r>
        <w:rPr>
          <w:rFonts w:ascii="宋体" w:hAnsi="宋体" w:hint="eastAsia"/>
          <w:bCs/>
          <w:sz w:val="24"/>
        </w:rPr>
        <w:t>0.45</w:t>
      </w:r>
      <w:r>
        <w:rPr>
          <w:rFonts w:ascii="宋体" w:hAnsi="宋体"/>
          <w:bCs/>
          <w:sz w:val="24"/>
        </w:rPr>
        <w:t>%年费率计提。</w:t>
      </w:r>
    </w:p>
    <w:p w14:paraId="6AEC4BB5" w14:textId="77777777" w:rsidR="00F3744A" w:rsidRDefault="00DC63B8">
      <w:pPr>
        <w:spacing w:line="360" w:lineRule="auto"/>
        <w:ind w:firstLineChars="200" w:firstLine="480"/>
        <w:rPr>
          <w:rFonts w:ascii="宋体" w:hAnsi="宋体"/>
          <w:bCs/>
          <w:sz w:val="24"/>
        </w:rPr>
      </w:pPr>
      <w:r>
        <w:rPr>
          <w:rFonts w:ascii="宋体" w:hAnsi="宋体" w:hint="eastAsia"/>
          <w:bCs/>
          <w:sz w:val="24"/>
        </w:rPr>
        <w:t>销售服务</w:t>
      </w:r>
      <w:r>
        <w:rPr>
          <w:rFonts w:ascii="宋体" w:hAnsi="宋体"/>
          <w:bCs/>
          <w:sz w:val="24"/>
        </w:rPr>
        <w:t>费的计算方法如下：</w:t>
      </w:r>
    </w:p>
    <w:p w14:paraId="06213CF1" w14:textId="77777777" w:rsidR="00F3744A" w:rsidRDefault="00DC63B8">
      <w:pPr>
        <w:spacing w:line="360" w:lineRule="auto"/>
        <w:ind w:firstLineChars="200" w:firstLine="480"/>
        <w:rPr>
          <w:rFonts w:ascii="宋体" w:hAnsi="宋体"/>
          <w:sz w:val="24"/>
        </w:rPr>
      </w:pPr>
      <w:r>
        <w:rPr>
          <w:rFonts w:ascii="宋体" w:hAnsi="宋体" w:hint="eastAsia"/>
          <w:sz w:val="24"/>
        </w:rPr>
        <w:t>H＝E×0.45%÷当年天数</w:t>
      </w:r>
    </w:p>
    <w:p w14:paraId="442BA977" w14:textId="77777777" w:rsidR="00F3744A" w:rsidRDefault="00DC63B8">
      <w:pPr>
        <w:spacing w:line="360" w:lineRule="auto"/>
        <w:ind w:firstLineChars="200" w:firstLine="480"/>
        <w:rPr>
          <w:rFonts w:ascii="宋体" w:hAnsi="宋体"/>
          <w:sz w:val="24"/>
        </w:rPr>
      </w:pPr>
      <w:r>
        <w:rPr>
          <w:rFonts w:ascii="宋体" w:hAnsi="宋体" w:hint="eastAsia"/>
          <w:sz w:val="24"/>
        </w:rPr>
        <w:t>H为每日</w:t>
      </w:r>
      <w:r>
        <w:rPr>
          <w:rFonts w:hint="eastAsia"/>
          <w:bCs/>
          <w:sz w:val="24"/>
        </w:rPr>
        <w:t>民生加银新动力</w:t>
      </w:r>
      <w:r>
        <w:rPr>
          <w:rFonts w:ascii="宋体" w:hAnsi="宋体" w:hint="eastAsia"/>
          <w:bCs/>
          <w:sz w:val="24"/>
        </w:rPr>
        <w:t>D</w:t>
      </w:r>
      <w:r>
        <w:rPr>
          <w:rFonts w:ascii="宋体" w:hAnsi="宋体" w:hint="eastAsia"/>
          <w:sz w:val="24"/>
        </w:rPr>
        <w:t>应计提的基金销售服务费</w:t>
      </w:r>
    </w:p>
    <w:p w14:paraId="5A1111BF" w14:textId="77777777" w:rsidR="00F3744A" w:rsidRDefault="00DC63B8">
      <w:pPr>
        <w:spacing w:line="360" w:lineRule="auto"/>
        <w:ind w:firstLineChars="200" w:firstLine="480"/>
        <w:rPr>
          <w:rFonts w:ascii="宋体" w:hAnsi="宋体"/>
          <w:sz w:val="24"/>
        </w:rPr>
      </w:pPr>
      <w:r>
        <w:rPr>
          <w:rFonts w:ascii="宋体" w:hAnsi="宋体" w:hint="eastAsia"/>
          <w:sz w:val="24"/>
        </w:rPr>
        <w:t>E为前一日</w:t>
      </w:r>
      <w:r>
        <w:rPr>
          <w:rFonts w:hint="eastAsia"/>
          <w:bCs/>
          <w:sz w:val="24"/>
        </w:rPr>
        <w:t>民生加银新动力</w:t>
      </w:r>
      <w:r>
        <w:rPr>
          <w:rFonts w:ascii="宋体" w:hAnsi="宋体" w:hint="eastAsia"/>
          <w:bCs/>
          <w:sz w:val="24"/>
        </w:rPr>
        <w:t>D的</w:t>
      </w:r>
      <w:r>
        <w:rPr>
          <w:rFonts w:ascii="宋体" w:hAnsi="宋体" w:hint="eastAsia"/>
          <w:sz w:val="24"/>
        </w:rPr>
        <w:t>基金资产净值</w:t>
      </w:r>
    </w:p>
    <w:p w14:paraId="5BE2AC38" w14:textId="6D243C9B" w:rsidR="00F3744A" w:rsidRDefault="00DC63B8">
      <w:pPr>
        <w:spacing w:line="360" w:lineRule="auto"/>
        <w:ind w:firstLineChars="200" w:firstLine="480"/>
        <w:rPr>
          <w:rFonts w:ascii="宋体" w:hAnsi="宋体"/>
          <w:bCs/>
          <w:sz w:val="24"/>
        </w:rPr>
      </w:pPr>
      <w:r>
        <w:rPr>
          <w:rFonts w:ascii="宋体" w:hAnsi="宋体"/>
          <w:bCs/>
          <w:sz w:val="24"/>
        </w:rPr>
        <w:t>基金</w:t>
      </w:r>
      <w:r>
        <w:rPr>
          <w:rFonts w:ascii="宋体" w:hAnsi="宋体" w:hint="eastAsia"/>
          <w:sz w:val="24"/>
        </w:rPr>
        <w:t>销售服务费</w:t>
      </w:r>
      <w:r>
        <w:rPr>
          <w:rFonts w:ascii="宋体" w:hAnsi="宋体" w:hint="eastAsia"/>
          <w:bCs/>
          <w:sz w:val="24"/>
        </w:rPr>
        <w:t>每日计提，按月支付。</w:t>
      </w:r>
      <w:r>
        <w:rPr>
          <w:rFonts w:hint="eastAsia"/>
          <w:bCs/>
          <w:sz w:val="24"/>
        </w:rPr>
        <w:t>由基金管理人向基金托管人发送基金</w:t>
      </w:r>
      <w:r w:rsidR="000F593B">
        <w:rPr>
          <w:rFonts w:ascii="宋体" w:hAnsi="宋体" w:hint="eastAsia"/>
          <w:sz w:val="24"/>
        </w:rPr>
        <w:t>销售服务</w:t>
      </w:r>
      <w:r>
        <w:rPr>
          <w:rFonts w:hint="eastAsia"/>
          <w:bCs/>
          <w:sz w:val="24"/>
        </w:rPr>
        <w:t>费划款指令，基金托管人复核后于次月前</w:t>
      </w:r>
      <w:r>
        <w:rPr>
          <w:bCs/>
          <w:sz w:val="24"/>
        </w:rPr>
        <w:t>5</w:t>
      </w:r>
      <w:r>
        <w:rPr>
          <w:rFonts w:hint="eastAsia"/>
          <w:bCs/>
          <w:sz w:val="24"/>
        </w:rPr>
        <w:t>个工作</w:t>
      </w:r>
      <w:r>
        <w:rPr>
          <w:rFonts w:ascii="宋体" w:hAnsi="宋体" w:hint="eastAsia"/>
          <w:bCs/>
          <w:sz w:val="24"/>
        </w:rPr>
        <w:t>日内从基金财产中一次性</w:t>
      </w:r>
      <w:r w:rsidR="000F593B">
        <w:rPr>
          <w:rFonts w:hint="eastAsia"/>
          <w:bCs/>
          <w:sz w:val="24"/>
        </w:rPr>
        <w:t>支付</w:t>
      </w:r>
      <w:r>
        <w:rPr>
          <w:rFonts w:hint="eastAsia"/>
          <w:bCs/>
          <w:sz w:val="24"/>
        </w:rPr>
        <w:t>，</w:t>
      </w:r>
      <w:r w:rsidR="000F593B">
        <w:rPr>
          <w:rFonts w:hint="eastAsia"/>
          <w:bCs/>
          <w:sz w:val="24"/>
        </w:rPr>
        <w:t>该费用</w:t>
      </w:r>
      <w:r>
        <w:rPr>
          <w:rFonts w:hint="eastAsia"/>
          <w:bCs/>
          <w:sz w:val="24"/>
        </w:rPr>
        <w:t>按相关合同规定支付给基金销售机构</w:t>
      </w:r>
      <w:r>
        <w:rPr>
          <w:rFonts w:ascii="宋体" w:hAnsi="宋体" w:hint="eastAsia"/>
          <w:bCs/>
          <w:sz w:val="24"/>
        </w:rPr>
        <w:t>。若遇法定节假日、休息日等，支付日期顺延。费用扣划后，基金管理人应进行核对，如发现数据不符，及时联系基金托管人协商解决。</w:t>
      </w:r>
    </w:p>
    <w:p w14:paraId="21F5C666" w14:textId="77777777" w:rsidR="00F3744A" w:rsidRDefault="00DC63B8">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8</w:t>
      </w:r>
      <w:r>
        <w:rPr>
          <w:rFonts w:hint="eastAsia"/>
          <w:bCs/>
          <w:sz w:val="24"/>
        </w:rPr>
        <w:t>、</w:t>
      </w:r>
      <w:r>
        <w:rPr>
          <w:rFonts w:hint="eastAsia"/>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14:paraId="6CC8F9AA" w14:textId="77777777" w:rsidR="00F3744A" w:rsidRDefault="00DC63B8">
      <w:pPr>
        <w:spacing w:line="360" w:lineRule="auto"/>
        <w:ind w:firstLineChars="200" w:firstLine="480"/>
        <w:rPr>
          <w:bCs/>
          <w:sz w:val="24"/>
        </w:rPr>
      </w:pPr>
      <w:r>
        <w:rPr>
          <w:bCs/>
          <w:sz w:val="24"/>
        </w:rPr>
        <w:t>三、不列入基金费用的项目</w:t>
      </w:r>
    </w:p>
    <w:p w14:paraId="751EDAF4" w14:textId="77777777" w:rsidR="00F3744A" w:rsidRDefault="00DC63B8">
      <w:pPr>
        <w:spacing w:line="360" w:lineRule="auto"/>
        <w:ind w:firstLineChars="200" w:firstLine="480"/>
        <w:rPr>
          <w:bCs/>
          <w:sz w:val="24"/>
        </w:rPr>
      </w:pPr>
      <w:r>
        <w:rPr>
          <w:bCs/>
          <w:sz w:val="24"/>
        </w:rPr>
        <w:t>下列费用不列入基金费用：</w:t>
      </w:r>
    </w:p>
    <w:p w14:paraId="3BC2A792" w14:textId="77777777" w:rsidR="00F3744A" w:rsidRDefault="00DC63B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5A3594B" w14:textId="77777777" w:rsidR="00F3744A" w:rsidRDefault="00DC63B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6A55023" w14:textId="77777777" w:rsidR="00F3744A" w:rsidRDefault="00DC63B8">
      <w:pPr>
        <w:spacing w:line="360" w:lineRule="auto"/>
        <w:ind w:firstLineChars="200" w:firstLine="480"/>
        <w:rPr>
          <w:bCs/>
          <w:sz w:val="24"/>
        </w:rPr>
      </w:pPr>
      <w:r>
        <w:rPr>
          <w:bCs/>
          <w:sz w:val="24"/>
        </w:rPr>
        <w:t>3</w:t>
      </w:r>
      <w:r>
        <w:rPr>
          <w:bCs/>
          <w:sz w:val="24"/>
        </w:rPr>
        <w:t>、《基金合同》生效前的相关费用</w:t>
      </w:r>
      <w:r>
        <w:rPr>
          <w:rFonts w:hint="eastAsia"/>
          <w:bCs/>
          <w:sz w:val="24"/>
        </w:rPr>
        <w:t>，该等费用根据《民生加银新动力灵活配置定期开放混合型证券投资基金基金合同》的约定执行</w:t>
      </w:r>
      <w:r>
        <w:rPr>
          <w:bCs/>
          <w:sz w:val="24"/>
        </w:rPr>
        <w:t>；</w:t>
      </w:r>
    </w:p>
    <w:p w14:paraId="1F0029E8" w14:textId="77777777" w:rsidR="00F3744A" w:rsidRDefault="00DC63B8">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19" w:name="_Hlt88827255"/>
      <w:bookmarkEnd w:id="319"/>
    </w:p>
    <w:p w14:paraId="16D7C9CF" w14:textId="77777777" w:rsidR="003A7C7E" w:rsidRPr="000C35AC" w:rsidRDefault="003A7C7E" w:rsidP="003A7C7E">
      <w:pPr>
        <w:spacing w:line="360" w:lineRule="auto"/>
        <w:ind w:firstLineChars="200" w:firstLine="480"/>
        <w:rPr>
          <w:rFonts w:ascii="宋体" w:hAnsi="宋体"/>
          <w:bCs/>
          <w:sz w:val="24"/>
        </w:rPr>
      </w:pPr>
      <w:r w:rsidRPr="000C35AC">
        <w:rPr>
          <w:rFonts w:ascii="宋体" w:hAnsi="宋体" w:hint="eastAsia"/>
          <w:bCs/>
          <w:sz w:val="24"/>
        </w:rPr>
        <w:t>四、实施</w:t>
      </w:r>
      <w:proofErr w:type="gramStart"/>
      <w:r w:rsidRPr="000C35AC">
        <w:rPr>
          <w:rFonts w:ascii="宋体" w:hAnsi="宋体" w:hint="eastAsia"/>
          <w:bCs/>
          <w:sz w:val="24"/>
        </w:rPr>
        <w:t>侧袋机制</w:t>
      </w:r>
      <w:proofErr w:type="gramEnd"/>
      <w:r w:rsidRPr="000C35AC">
        <w:rPr>
          <w:rFonts w:ascii="宋体" w:hAnsi="宋体" w:hint="eastAsia"/>
          <w:bCs/>
          <w:sz w:val="24"/>
        </w:rPr>
        <w:t>期间的基金费用</w:t>
      </w:r>
    </w:p>
    <w:p w14:paraId="6F65D2F4" w14:textId="77777777" w:rsidR="003A7C7E" w:rsidRPr="005870CC" w:rsidRDefault="003A7C7E" w:rsidP="003A7C7E">
      <w:pPr>
        <w:spacing w:line="360" w:lineRule="auto"/>
        <w:ind w:firstLineChars="200" w:firstLine="480"/>
        <w:rPr>
          <w:bCs/>
          <w:sz w:val="24"/>
        </w:rPr>
      </w:pPr>
      <w:r w:rsidRPr="000C35AC">
        <w:rPr>
          <w:rFonts w:ascii="宋体" w:hAnsi="宋体" w:hint="eastAsia"/>
          <w:bCs/>
          <w:sz w:val="24"/>
        </w:rPr>
        <w:t>本基金实施</w:t>
      </w:r>
      <w:proofErr w:type="gramStart"/>
      <w:r w:rsidRPr="000C35AC">
        <w:rPr>
          <w:rFonts w:ascii="宋体" w:hAnsi="宋体" w:hint="eastAsia"/>
          <w:bCs/>
          <w:sz w:val="24"/>
        </w:rPr>
        <w:t>侧袋机制</w:t>
      </w:r>
      <w:proofErr w:type="gramEnd"/>
      <w:r w:rsidRPr="000C35AC">
        <w:rPr>
          <w:rFonts w:ascii="宋体" w:hAnsi="宋体" w:hint="eastAsia"/>
          <w:bCs/>
          <w:sz w:val="24"/>
        </w:rPr>
        <w:t>的，</w:t>
      </w:r>
      <w:proofErr w:type="gramStart"/>
      <w:r w:rsidRPr="000C35AC">
        <w:rPr>
          <w:rFonts w:ascii="宋体" w:hAnsi="宋体" w:hint="eastAsia"/>
          <w:bCs/>
          <w:sz w:val="24"/>
        </w:rPr>
        <w:t>与侧袋账户</w:t>
      </w:r>
      <w:proofErr w:type="gramEnd"/>
      <w:r w:rsidRPr="000C35AC">
        <w:rPr>
          <w:rFonts w:ascii="宋体" w:hAnsi="宋体" w:hint="eastAsia"/>
          <w:bCs/>
          <w:sz w:val="24"/>
        </w:rPr>
        <w:t>有关的费用可以</w:t>
      </w:r>
      <w:proofErr w:type="gramStart"/>
      <w:r w:rsidRPr="000C35AC">
        <w:rPr>
          <w:rFonts w:ascii="宋体" w:hAnsi="宋体" w:hint="eastAsia"/>
          <w:bCs/>
          <w:sz w:val="24"/>
        </w:rPr>
        <w:t>从侧袋账户</w:t>
      </w:r>
      <w:proofErr w:type="gramEnd"/>
      <w:r w:rsidRPr="000C35AC">
        <w:rPr>
          <w:rFonts w:ascii="宋体" w:hAnsi="宋体" w:hint="eastAsia"/>
          <w:bCs/>
          <w:sz w:val="24"/>
        </w:rPr>
        <w:t>中列支，但应</w:t>
      </w:r>
      <w:proofErr w:type="gramStart"/>
      <w:r w:rsidRPr="000C35AC">
        <w:rPr>
          <w:rFonts w:ascii="宋体" w:hAnsi="宋体" w:hint="eastAsia"/>
          <w:bCs/>
          <w:sz w:val="24"/>
        </w:rPr>
        <w:t>待侧袋</w:t>
      </w:r>
      <w:proofErr w:type="gramEnd"/>
      <w:r w:rsidRPr="000C35AC">
        <w:rPr>
          <w:rFonts w:ascii="宋体" w:hAnsi="宋体" w:hint="eastAsia"/>
          <w:bCs/>
          <w:sz w:val="24"/>
        </w:rPr>
        <w:t>账户资产变现后方可列支，有关费用可酌情收取或减免，但不得收取管理费，详见招募说明书的规定。</w:t>
      </w:r>
    </w:p>
    <w:p w14:paraId="64545EEE" w14:textId="2235F2E2" w:rsidR="00F3744A" w:rsidRDefault="003A7C7E">
      <w:pPr>
        <w:spacing w:line="360" w:lineRule="auto"/>
        <w:ind w:firstLineChars="200" w:firstLine="480"/>
        <w:rPr>
          <w:bCs/>
          <w:sz w:val="24"/>
        </w:rPr>
      </w:pPr>
      <w:r>
        <w:rPr>
          <w:rFonts w:hint="eastAsia"/>
          <w:bCs/>
          <w:sz w:val="24"/>
        </w:rPr>
        <w:t>五</w:t>
      </w:r>
      <w:r w:rsidR="00DC63B8">
        <w:rPr>
          <w:bCs/>
          <w:sz w:val="24"/>
        </w:rPr>
        <w:t>、基金税收</w:t>
      </w:r>
    </w:p>
    <w:p w14:paraId="13CAAC67" w14:textId="77777777" w:rsidR="00F3744A" w:rsidRDefault="00DC63B8">
      <w:pPr>
        <w:spacing w:line="360" w:lineRule="auto"/>
        <w:ind w:firstLineChars="200" w:firstLine="480"/>
        <w:rPr>
          <w:bCs/>
          <w:sz w:val="24"/>
        </w:rPr>
      </w:pPr>
      <w:r>
        <w:rPr>
          <w:bCs/>
          <w:sz w:val="24"/>
        </w:rPr>
        <w:t>本基金运作过程中涉及的各纳税主体，其纳税义务按国家税收法律、法规执行。</w:t>
      </w:r>
    </w:p>
    <w:p w14:paraId="61449A06" w14:textId="77777777" w:rsidR="00F3744A" w:rsidRDefault="00DC63B8">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44579720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1FD5B146" w14:textId="77777777" w:rsidR="00F3744A" w:rsidRDefault="00F3744A">
      <w:pPr>
        <w:rPr>
          <w:bCs/>
        </w:rPr>
      </w:pPr>
    </w:p>
    <w:p w14:paraId="63FE7CC8" w14:textId="77777777" w:rsidR="00F3744A" w:rsidRDefault="00DC63B8">
      <w:pPr>
        <w:spacing w:line="360" w:lineRule="auto"/>
        <w:ind w:firstLineChars="225" w:firstLine="540"/>
        <w:rPr>
          <w:rFonts w:ascii="宋体" w:hAnsi="宋体"/>
          <w:bCs/>
          <w:sz w:val="24"/>
        </w:rPr>
      </w:pPr>
      <w:r>
        <w:rPr>
          <w:rFonts w:ascii="宋体" w:hAnsi="宋体"/>
          <w:bCs/>
          <w:sz w:val="24"/>
        </w:rPr>
        <w:t>一、基金利润的构成</w:t>
      </w:r>
    </w:p>
    <w:p w14:paraId="3505E0E5" w14:textId="77777777" w:rsidR="00F3744A" w:rsidRDefault="00DC63B8">
      <w:pPr>
        <w:spacing w:line="360" w:lineRule="auto"/>
        <w:ind w:firstLineChars="225" w:firstLine="540"/>
        <w:rPr>
          <w:rFonts w:ascii="宋体" w:hAnsi="宋体"/>
          <w:bCs/>
          <w:sz w:val="24"/>
        </w:rPr>
      </w:pPr>
      <w:r>
        <w:rPr>
          <w:rFonts w:ascii="宋体" w:hAnsi="宋体"/>
          <w:bCs/>
          <w:sz w:val="24"/>
        </w:rPr>
        <w:t>基金利润指基金利息收入、投资收益、公允价值变动收益和其他收入扣除相关费用后的余额，基金已实现收益指基金利润减去公允价值变动收益后的余额。</w:t>
      </w:r>
    </w:p>
    <w:p w14:paraId="3D917BAC" w14:textId="77777777" w:rsidR="00F3744A" w:rsidRDefault="00DC63B8">
      <w:pPr>
        <w:spacing w:line="360" w:lineRule="auto"/>
        <w:ind w:firstLineChars="225" w:firstLine="540"/>
        <w:rPr>
          <w:rFonts w:ascii="宋体" w:hAnsi="宋体"/>
          <w:bCs/>
          <w:sz w:val="24"/>
        </w:rPr>
      </w:pPr>
      <w:r>
        <w:rPr>
          <w:rFonts w:ascii="宋体" w:hAnsi="宋体"/>
          <w:bCs/>
          <w:sz w:val="24"/>
        </w:rPr>
        <w:t>二、基金可供分配利润</w:t>
      </w:r>
    </w:p>
    <w:p w14:paraId="11423E18" w14:textId="77777777" w:rsidR="00F3744A" w:rsidRDefault="00DC63B8">
      <w:pPr>
        <w:spacing w:line="360" w:lineRule="auto"/>
        <w:ind w:firstLineChars="225" w:firstLine="540"/>
        <w:rPr>
          <w:rFonts w:ascii="宋体" w:hAnsi="宋体"/>
          <w:bCs/>
          <w:sz w:val="24"/>
        </w:rPr>
      </w:pPr>
      <w:r>
        <w:rPr>
          <w:rFonts w:ascii="宋体" w:hAnsi="宋体"/>
          <w:bCs/>
          <w:sz w:val="24"/>
        </w:rPr>
        <w:t>基金可供分配利润指截至收益分配基准日基金未分配利润与未分配利润中已实现收益的孰低数。</w:t>
      </w:r>
    </w:p>
    <w:p w14:paraId="3554D292" w14:textId="77777777" w:rsidR="00F3744A" w:rsidRDefault="00DC63B8">
      <w:pPr>
        <w:spacing w:line="360" w:lineRule="auto"/>
        <w:ind w:firstLineChars="225" w:firstLine="540"/>
        <w:rPr>
          <w:rFonts w:ascii="宋体" w:hAnsi="宋体"/>
          <w:bCs/>
          <w:sz w:val="24"/>
        </w:rPr>
      </w:pPr>
      <w:r>
        <w:rPr>
          <w:rFonts w:ascii="宋体" w:hAnsi="宋体"/>
          <w:bCs/>
          <w:sz w:val="24"/>
        </w:rPr>
        <w:t>三、基金收益分配原则</w:t>
      </w:r>
    </w:p>
    <w:p w14:paraId="121EF931" w14:textId="77777777" w:rsidR="00F3744A" w:rsidRDefault="00DC63B8">
      <w:pPr>
        <w:spacing w:line="360" w:lineRule="auto"/>
        <w:ind w:firstLineChars="225" w:firstLine="540"/>
        <w:rPr>
          <w:rFonts w:ascii="宋体" w:hAnsi="宋体"/>
          <w:bCs/>
          <w:sz w:val="24"/>
        </w:rPr>
      </w:pPr>
      <w:r>
        <w:rPr>
          <w:rFonts w:ascii="宋体" w:hAnsi="宋体" w:hint="eastAsia"/>
          <w:bCs/>
          <w:sz w:val="24"/>
        </w:rPr>
        <w:t>1</w:t>
      </w:r>
      <w:r>
        <w:rPr>
          <w:rFonts w:ascii="宋体" w:hAnsi="宋体"/>
          <w:bCs/>
          <w:sz w:val="24"/>
        </w:rPr>
        <w:t>、在符合有关基金分红条件的前提下，</w:t>
      </w:r>
      <w:r>
        <w:rPr>
          <w:rFonts w:ascii="宋体" w:hAnsi="宋体" w:hint="eastAsia"/>
          <w:bCs/>
          <w:sz w:val="24"/>
        </w:rPr>
        <w:t>基金管理人可以根据实际情况进行收益分配，具体分配方案以公告为准，若《基金合同》生效不满3个月可不进行收益分配；</w:t>
      </w:r>
    </w:p>
    <w:p w14:paraId="494A9196" w14:textId="0AB38339" w:rsidR="00F3744A" w:rsidRDefault="00DC63B8">
      <w:pPr>
        <w:spacing w:line="360" w:lineRule="auto"/>
        <w:ind w:firstLineChars="200" w:firstLine="480"/>
        <w:rPr>
          <w:rFonts w:ascii="宋体" w:hAnsi="宋体"/>
          <w:sz w:val="24"/>
        </w:rPr>
      </w:pPr>
      <w:r>
        <w:rPr>
          <w:rFonts w:ascii="宋体" w:hAnsi="宋体" w:hint="eastAsia"/>
          <w:sz w:val="24"/>
          <w:szCs w:val="21"/>
        </w:rPr>
        <w:t>2、</w:t>
      </w:r>
      <w:r>
        <w:rPr>
          <w:rFonts w:ascii="宋体" w:hAnsi="宋体" w:hint="eastAsia"/>
          <w:sz w:val="24"/>
        </w:rPr>
        <w:t>本基金收益分配方式分为两种：现金分红与红利再投资，投资者可选择现金红利或将现金红利自动转为基金份额进行</w:t>
      </w:r>
      <w:r w:rsidR="000F593B">
        <w:rPr>
          <w:rFonts w:ascii="宋体" w:hAnsi="宋体" w:hint="eastAsia"/>
          <w:sz w:val="24"/>
        </w:rPr>
        <w:t>再</w:t>
      </w:r>
      <w:r>
        <w:rPr>
          <w:rFonts w:ascii="宋体" w:hAnsi="宋体" w:hint="eastAsia"/>
          <w:sz w:val="24"/>
        </w:rPr>
        <w:t xml:space="preserve">投资；若投资者不选择，本基金默认的收益分配方式是现金分红； </w:t>
      </w:r>
    </w:p>
    <w:p w14:paraId="4CBFF797" w14:textId="77777777" w:rsidR="00F3744A" w:rsidRDefault="00DC63B8">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、基金收益分配后基金份额净值不能低于面值</w:t>
      </w:r>
      <w:r>
        <w:rPr>
          <w:rFonts w:ascii="宋体" w:hAnsi="宋体" w:hint="eastAsia"/>
          <w:bCs/>
          <w:sz w:val="24"/>
        </w:rPr>
        <w:t>，</w:t>
      </w:r>
      <w:r>
        <w:rPr>
          <w:rFonts w:ascii="宋体" w:hAnsi="宋体"/>
          <w:bCs/>
          <w:sz w:val="24"/>
        </w:rPr>
        <w:t>即基金收益分配基准日的基金份额净值减去每单位基金份额收益分配金额后不能低于面值</w:t>
      </w:r>
      <w:r>
        <w:rPr>
          <w:rFonts w:ascii="宋体" w:hAnsi="宋体" w:hint="eastAsia"/>
          <w:bCs/>
          <w:sz w:val="24"/>
        </w:rPr>
        <w:t>；</w:t>
      </w:r>
    </w:p>
    <w:p w14:paraId="7B8A3C5C" w14:textId="77777777" w:rsidR="00F3744A" w:rsidRDefault="00DC63B8">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同一类别内</w:t>
      </w:r>
      <w:r>
        <w:rPr>
          <w:rFonts w:ascii="宋体" w:hAnsi="宋体"/>
          <w:bCs/>
          <w:sz w:val="24"/>
        </w:rPr>
        <w:t>每一基金份额享有同等分配权；</w:t>
      </w:r>
    </w:p>
    <w:p w14:paraId="013A93D4" w14:textId="77777777" w:rsidR="00F3744A" w:rsidRDefault="00DC63B8">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、法律法规或监管机关另有规定的，从其规定。</w:t>
      </w:r>
    </w:p>
    <w:p w14:paraId="3F45EFFA" w14:textId="77777777" w:rsidR="00F3744A" w:rsidRDefault="00DC63B8">
      <w:pPr>
        <w:spacing w:line="360" w:lineRule="auto"/>
        <w:ind w:firstLineChars="225" w:firstLine="540"/>
        <w:rPr>
          <w:rFonts w:ascii="宋体" w:hAnsi="宋体"/>
          <w:bCs/>
          <w:sz w:val="24"/>
        </w:rPr>
      </w:pPr>
      <w:r>
        <w:rPr>
          <w:rFonts w:ascii="宋体" w:hAnsi="宋体"/>
          <w:bCs/>
          <w:sz w:val="24"/>
        </w:rPr>
        <w:t>四、收益分配方案</w:t>
      </w:r>
    </w:p>
    <w:p w14:paraId="791419FE" w14:textId="77777777" w:rsidR="00F3744A" w:rsidRDefault="00DC63B8">
      <w:pPr>
        <w:spacing w:line="360" w:lineRule="auto"/>
        <w:ind w:firstLineChars="225" w:firstLine="54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14:paraId="13361837" w14:textId="77777777" w:rsidR="00F3744A" w:rsidRDefault="00DC63B8">
      <w:pPr>
        <w:spacing w:line="360" w:lineRule="auto"/>
        <w:ind w:firstLineChars="225" w:firstLine="540"/>
        <w:rPr>
          <w:rFonts w:ascii="宋体" w:hAnsi="宋体"/>
          <w:bCs/>
          <w:sz w:val="24"/>
        </w:rPr>
      </w:pPr>
      <w:r>
        <w:rPr>
          <w:rFonts w:ascii="宋体" w:hAnsi="宋体"/>
          <w:bCs/>
          <w:sz w:val="24"/>
        </w:rPr>
        <w:t>五、收益分配方案的确定、公告与实施</w:t>
      </w:r>
    </w:p>
    <w:p w14:paraId="1D4BC209" w14:textId="23BDE140" w:rsidR="00F3744A" w:rsidRDefault="00DC63B8">
      <w:pPr>
        <w:spacing w:line="360" w:lineRule="auto"/>
        <w:ind w:firstLineChars="225" w:firstLine="540"/>
        <w:rPr>
          <w:rFonts w:ascii="宋体" w:hAnsi="宋体"/>
          <w:bCs/>
          <w:sz w:val="24"/>
        </w:rPr>
      </w:pPr>
      <w:r>
        <w:rPr>
          <w:rFonts w:ascii="宋体" w:hAnsi="宋体"/>
          <w:bCs/>
          <w:sz w:val="24"/>
        </w:rPr>
        <w:t>本基金收益分配方案由基金管理人拟定，并由基金托管人复核，在2日内在</w:t>
      </w:r>
      <w:r w:rsidR="00DA46F3">
        <w:rPr>
          <w:rFonts w:ascii="宋体" w:hAnsi="宋体" w:hint="eastAsia"/>
          <w:bCs/>
          <w:sz w:val="24"/>
        </w:rPr>
        <w:t>规</w:t>
      </w:r>
      <w:r>
        <w:rPr>
          <w:rFonts w:ascii="宋体" w:hAnsi="宋体"/>
          <w:bCs/>
          <w:sz w:val="24"/>
        </w:rPr>
        <w:t>定媒介公告。</w:t>
      </w:r>
    </w:p>
    <w:p w14:paraId="7E5F94C1" w14:textId="77777777" w:rsidR="00F3744A" w:rsidRDefault="00DC63B8">
      <w:pPr>
        <w:spacing w:line="360" w:lineRule="auto"/>
        <w:ind w:firstLineChars="225" w:firstLine="540"/>
        <w:rPr>
          <w:rFonts w:ascii="宋体" w:hAnsi="宋体"/>
          <w:bCs/>
          <w:sz w:val="24"/>
        </w:rPr>
      </w:pPr>
      <w:r>
        <w:rPr>
          <w:rFonts w:ascii="宋体" w:hAnsi="宋体"/>
          <w:bCs/>
          <w:sz w:val="24"/>
        </w:rPr>
        <w:t>基金红利发放</w:t>
      </w:r>
      <w:proofErr w:type="gramStart"/>
      <w:r>
        <w:rPr>
          <w:rFonts w:ascii="宋体" w:hAnsi="宋体"/>
          <w:bCs/>
          <w:sz w:val="24"/>
        </w:rPr>
        <w:t>日距离</w:t>
      </w:r>
      <w:proofErr w:type="gramEnd"/>
      <w:r>
        <w:rPr>
          <w:rFonts w:ascii="宋体" w:hAnsi="宋体"/>
          <w:bCs/>
          <w:sz w:val="24"/>
        </w:rPr>
        <w:t>收益分配基准日（即可供分配利润计算截止日）的时间不得超过15个工作日。</w:t>
      </w:r>
    </w:p>
    <w:p w14:paraId="33DAA6E0" w14:textId="77777777" w:rsidR="00F3744A" w:rsidRDefault="00DC63B8">
      <w:pPr>
        <w:spacing w:line="360" w:lineRule="auto"/>
        <w:ind w:firstLineChars="225" w:firstLine="540"/>
        <w:rPr>
          <w:rFonts w:ascii="宋体" w:hAnsi="宋体"/>
          <w:bCs/>
          <w:sz w:val="24"/>
        </w:rPr>
      </w:pPr>
      <w:r>
        <w:rPr>
          <w:rFonts w:ascii="宋体" w:hAnsi="宋体"/>
          <w:bCs/>
          <w:sz w:val="24"/>
        </w:rPr>
        <w:t>六、基金收益分配中发生的费用</w:t>
      </w:r>
    </w:p>
    <w:p w14:paraId="6640B577" w14:textId="77777777" w:rsidR="00F3744A" w:rsidRDefault="00DC63B8">
      <w:pPr>
        <w:spacing w:line="360" w:lineRule="auto"/>
        <w:ind w:firstLineChars="225" w:firstLine="540"/>
        <w:rPr>
          <w:rFonts w:ascii="宋体" w:hAnsi="宋体"/>
          <w:bCs/>
          <w:sz w:val="24"/>
        </w:rPr>
      </w:pPr>
      <w:r>
        <w:rPr>
          <w:rFonts w:ascii="宋体" w:hAnsi="宋体"/>
          <w:bCs/>
          <w:sz w:val="24"/>
        </w:rPr>
        <w:t>基金收益分配时所发生的银行转账或其他手续费用由投资者自行承担。</w:t>
      </w:r>
      <w:r>
        <w:rPr>
          <w:rFonts w:ascii="宋体" w:hAnsi="宋体" w:hint="eastAsia"/>
          <w:bCs/>
          <w:sz w:val="24"/>
        </w:rPr>
        <w:t>当</w:t>
      </w:r>
      <w:r>
        <w:rPr>
          <w:rFonts w:ascii="宋体" w:hAnsi="宋体" w:hint="eastAsia"/>
          <w:bCs/>
          <w:sz w:val="24"/>
        </w:rPr>
        <w:lastRenderedPageBreak/>
        <w:t>投资者的现金红利小于一定金额，不足以支付银行转账或其他手续费用时，基金登记机构可将基金份额持有人的现金红利自动转为基金份额。</w:t>
      </w:r>
      <w:r>
        <w:rPr>
          <w:rFonts w:ascii="宋体" w:hAnsi="宋体"/>
          <w:bCs/>
          <w:sz w:val="24"/>
        </w:rPr>
        <w:t>红利再投资的计算方法，依照《业务规则》执行。</w:t>
      </w:r>
    </w:p>
    <w:p w14:paraId="5589C5BA" w14:textId="77777777" w:rsidR="003A7C7E" w:rsidRPr="00054D6F" w:rsidRDefault="003A7C7E" w:rsidP="003A7C7E">
      <w:pPr>
        <w:spacing w:line="360" w:lineRule="auto"/>
        <w:ind w:firstLineChars="225" w:firstLine="540"/>
        <w:rPr>
          <w:rFonts w:ascii="宋体" w:hAnsi="宋体"/>
          <w:bCs/>
          <w:sz w:val="24"/>
        </w:rPr>
      </w:pPr>
      <w:r w:rsidRPr="00054D6F">
        <w:rPr>
          <w:rFonts w:ascii="宋体" w:hAnsi="宋体" w:hint="eastAsia"/>
          <w:bCs/>
          <w:sz w:val="24"/>
        </w:rPr>
        <w:t>七、实施</w:t>
      </w:r>
      <w:proofErr w:type="gramStart"/>
      <w:r w:rsidRPr="00054D6F">
        <w:rPr>
          <w:rFonts w:ascii="宋体" w:hAnsi="宋体" w:hint="eastAsia"/>
          <w:bCs/>
          <w:sz w:val="24"/>
        </w:rPr>
        <w:t>侧袋机制</w:t>
      </w:r>
      <w:proofErr w:type="gramEnd"/>
      <w:r w:rsidRPr="00054D6F">
        <w:rPr>
          <w:rFonts w:ascii="宋体" w:hAnsi="宋体" w:hint="eastAsia"/>
          <w:bCs/>
          <w:sz w:val="24"/>
        </w:rPr>
        <w:t>期间的收益分配</w:t>
      </w:r>
    </w:p>
    <w:p w14:paraId="217347A4" w14:textId="77777777" w:rsidR="003A7C7E" w:rsidRPr="005870CC" w:rsidRDefault="003A7C7E" w:rsidP="003A7C7E">
      <w:pPr>
        <w:spacing w:line="360" w:lineRule="auto"/>
        <w:ind w:firstLineChars="225" w:firstLine="540"/>
        <w:rPr>
          <w:bCs/>
          <w:sz w:val="24"/>
        </w:rPr>
      </w:pPr>
      <w:r w:rsidRPr="00054D6F">
        <w:rPr>
          <w:rFonts w:ascii="宋体" w:hAnsi="宋体" w:hint="eastAsia"/>
          <w:bCs/>
          <w:sz w:val="24"/>
        </w:rPr>
        <w:t>本基金实施</w:t>
      </w:r>
      <w:proofErr w:type="gramStart"/>
      <w:r w:rsidRPr="00054D6F">
        <w:rPr>
          <w:rFonts w:ascii="宋体" w:hAnsi="宋体" w:hint="eastAsia"/>
          <w:bCs/>
          <w:sz w:val="24"/>
        </w:rPr>
        <w:t>侧袋机制</w:t>
      </w:r>
      <w:proofErr w:type="gramEnd"/>
      <w:r w:rsidRPr="00054D6F">
        <w:rPr>
          <w:rFonts w:ascii="宋体" w:hAnsi="宋体" w:hint="eastAsia"/>
          <w:bCs/>
          <w:sz w:val="24"/>
        </w:rPr>
        <w:t>的，</w:t>
      </w:r>
      <w:proofErr w:type="gramStart"/>
      <w:r w:rsidRPr="00054D6F">
        <w:rPr>
          <w:rFonts w:ascii="宋体" w:hAnsi="宋体" w:hint="eastAsia"/>
          <w:bCs/>
          <w:sz w:val="24"/>
        </w:rPr>
        <w:t>侧袋账户</w:t>
      </w:r>
      <w:proofErr w:type="gramEnd"/>
      <w:r w:rsidRPr="00054D6F">
        <w:rPr>
          <w:rFonts w:ascii="宋体" w:hAnsi="宋体" w:hint="eastAsia"/>
          <w:bCs/>
          <w:sz w:val="24"/>
        </w:rPr>
        <w:t>不进行收益分配，详见招募说明书的规定。</w:t>
      </w:r>
    </w:p>
    <w:p w14:paraId="5B7E8B1E" w14:textId="77777777" w:rsidR="00F3744A" w:rsidRPr="003A7C7E" w:rsidRDefault="00F3744A">
      <w:pPr>
        <w:spacing w:line="360" w:lineRule="auto"/>
        <w:ind w:firstLineChars="225" w:firstLine="540"/>
        <w:rPr>
          <w:rFonts w:ascii="宋体" w:hAnsi="宋体"/>
          <w:bCs/>
          <w:sz w:val="24"/>
        </w:rPr>
      </w:pPr>
    </w:p>
    <w:p w14:paraId="20ABE587" w14:textId="77777777" w:rsidR="00F3744A" w:rsidRDefault="00F3744A">
      <w:pPr>
        <w:spacing w:line="360" w:lineRule="auto"/>
        <w:ind w:firstLineChars="225" w:firstLine="540"/>
        <w:rPr>
          <w:rFonts w:ascii="宋体" w:hAnsi="宋体"/>
          <w:bCs/>
          <w:sz w:val="24"/>
        </w:rPr>
      </w:pPr>
    </w:p>
    <w:p w14:paraId="7D912788" w14:textId="77777777" w:rsidR="00F3744A" w:rsidRDefault="00F3744A">
      <w:pPr>
        <w:spacing w:line="360" w:lineRule="auto"/>
        <w:ind w:firstLineChars="225" w:firstLine="540"/>
        <w:rPr>
          <w:rFonts w:ascii="宋体" w:hAnsi="宋体"/>
          <w:bCs/>
          <w:sz w:val="24"/>
        </w:rPr>
      </w:pPr>
    </w:p>
    <w:p w14:paraId="44A69527" w14:textId="77777777" w:rsidR="00F3744A" w:rsidRDefault="00F3744A">
      <w:pPr>
        <w:spacing w:line="360" w:lineRule="auto"/>
        <w:ind w:firstLineChars="225" w:firstLine="540"/>
        <w:rPr>
          <w:rFonts w:ascii="宋体" w:hAnsi="宋体"/>
          <w:bCs/>
          <w:sz w:val="24"/>
        </w:rPr>
      </w:pPr>
    </w:p>
    <w:p w14:paraId="45B4BFAD" w14:textId="77777777" w:rsidR="00F3744A" w:rsidRDefault="00F3744A">
      <w:pPr>
        <w:spacing w:line="360" w:lineRule="auto"/>
        <w:ind w:firstLineChars="225" w:firstLine="540"/>
        <w:rPr>
          <w:rFonts w:ascii="宋体" w:hAnsi="宋体"/>
          <w:bCs/>
          <w:sz w:val="24"/>
        </w:rPr>
      </w:pPr>
    </w:p>
    <w:p w14:paraId="422A26C4" w14:textId="77777777" w:rsidR="00F3744A" w:rsidRDefault="00F3744A">
      <w:pPr>
        <w:spacing w:line="360" w:lineRule="auto"/>
        <w:ind w:firstLineChars="225" w:firstLine="540"/>
        <w:rPr>
          <w:rFonts w:ascii="宋体" w:hAnsi="宋体"/>
          <w:bCs/>
          <w:sz w:val="24"/>
        </w:rPr>
      </w:pPr>
    </w:p>
    <w:p w14:paraId="661DFBA7" w14:textId="77777777" w:rsidR="00F3744A" w:rsidRDefault="00F3744A">
      <w:pPr>
        <w:spacing w:line="360" w:lineRule="auto"/>
        <w:ind w:firstLineChars="225" w:firstLine="540"/>
        <w:rPr>
          <w:rFonts w:ascii="宋体" w:hAnsi="宋体"/>
          <w:bCs/>
          <w:sz w:val="24"/>
        </w:rPr>
      </w:pPr>
    </w:p>
    <w:p w14:paraId="274C1654" w14:textId="77777777" w:rsidR="00F3744A" w:rsidRDefault="00F3744A">
      <w:pPr>
        <w:spacing w:line="360" w:lineRule="auto"/>
        <w:ind w:firstLineChars="225" w:firstLine="540"/>
        <w:rPr>
          <w:rFonts w:ascii="宋体" w:hAnsi="宋体"/>
          <w:bCs/>
          <w:sz w:val="24"/>
        </w:rPr>
      </w:pPr>
    </w:p>
    <w:p w14:paraId="2D015422" w14:textId="77777777" w:rsidR="00F3744A" w:rsidRDefault="00F3744A">
      <w:pPr>
        <w:spacing w:line="360" w:lineRule="auto"/>
        <w:ind w:firstLineChars="225" w:firstLine="540"/>
        <w:rPr>
          <w:rFonts w:ascii="宋体" w:hAnsi="宋体"/>
          <w:bCs/>
          <w:sz w:val="24"/>
        </w:rPr>
      </w:pPr>
    </w:p>
    <w:p w14:paraId="270557FF" w14:textId="77777777" w:rsidR="00F3744A" w:rsidRDefault="00F3744A">
      <w:pPr>
        <w:spacing w:line="360" w:lineRule="auto"/>
        <w:ind w:firstLineChars="225" w:firstLine="540"/>
        <w:rPr>
          <w:rFonts w:ascii="宋体" w:hAnsi="宋体"/>
          <w:bCs/>
          <w:sz w:val="24"/>
        </w:rPr>
      </w:pPr>
    </w:p>
    <w:p w14:paraId="130D9B98" w14:textId="77777777" w:rsidR="00F3744A" w:rsidRDefault="00F3744A">
      <w:pPr>
        <w:spacing w:line="360" w:lineRule="auto"/>
        <w:ind w:firstLineChars="225" w:firstLine="540"/>
        <w:rPr>
          <w:rFonts w:ascii="宋体" w:hAnsi="宋体"/>
          <w:bCs/>
          <w:sz w:val="24"/>
        </w:rPr>
      </w:pPr>
    </w:p>
    <w:p w14:paraId="0C16D46A" w14:textId="77777777" w:rsidR="00F3744A" w:rsidRDefault="00F3744A">
      <w:pPr>
        <w:spacing w:line="360" w:lineRule="auto"/>
        <w:ind w:firstLineChars="225" w:firstLine="540"/>
        <w:rPr>
          <w:rFonts w:ascii="宋体" w:hAnsi="宋体"/>
          <w:bCs/>
          <w:sz w:val="24"/>
        </w:rPr>
      </w:pPr>
    </w:p>
    <w:p w14:paraId="62DF90D7" w14:textId="77777777" w:rsidR="00F3744A" w:rsidRDefault="00F3744A">
      <w:pPr>
        <w:spacing w:line="360" w:lineRule="auto"/>
        <w:ind w:firstLineChars="225" w:firstLine="540"/>
        <w:rPr>
          <w:rFonts w:ascii="宋体" w:hAnsi="宋体"/>
          <w:bCs/>
          <w:sz w:val="24"/>
        </w:rPr>
      </w:pPr>
    </w:p>
    <w:p w14:paraId="35C479FF" w14:textId="77777777" w:rsidR="00F3744A" w:rsidRDefault="00F3744A">
      <w:pPr>
        <w:spacing w:line="360" w:lineRule="auto"/>
        <w:ind w:firstLineChars="225" w:firstLine="540"/>
        <w:rPr>
          <w:rFonts w:ascii="宋体" w:hAnsi="宋体"/>
          <w:bCs/>
          <w:sz w:val="24"/>
        </w:rPr>
      </w:pPr>
    </w:p>
    <w:p w14:paraId="4D890912" w14:textId="77777777" w:rsidR="00F3744A" w:rsidRDefault="00F3744A">
      <w:pPr>
        <w:spacing w:line="360" w:lineRule="auto"/>
        <w:ind w:firstLineChars="225" w:firstLine="540"/>
        <w:rPr>
          <w:rFonts w:ascii="宋体" w:hAnsi="宋体"/>
          <w:bCs/>
          <w:sz w:val="24"/>
        </w:rPr>
      </w:pPr>
    </w:p>
    <w:p w14:paraId="1D2DE4C9" w14:textId="77777777" w:rsidR="00F3744A" w:rsidRDefault="00F3744A">
      <w:pPr>
        <w:spacing w:line="360" w:lineRule="auto"/>
        <w:ind w:firstLineChars="225" w:firstLine="540"/>
        <w:rPr>
          <w:rFonts w:ascii="宋体" w:hAnsi="宋体"/>
          <w:bCs/>
          <w:sz w:val="24"/>
        </w:rPr>
      </w:pPr>
    </w:p>
    <w:p w14:paraId="04AEC66B" w14:textId="77777777" w:rsidR="00F3744A" w:rsidRDefault="00F3744A">
      <w:pPr>
        <w:spacing w:line="360" w:lineRule="auto"/>
        <w:ind w:firstLineChars="225" w:firstLine="540"/>
        <w:rPr>
          <w:rFonts w:ascii="宋体" w:hAnsi="宋体"/>
          <w:bCs/>
          <w:sz w:val="24"/>
        </w:rPr>
      </w:pPr>
    </w:p>
    <w:p w14:paraId="3FFEB0B7" w14:textId="77777777" w:rsidR="00F3744A" w:rsidRDefault="00F3744A">
      <w:pPr>
        <w:spacing w:line="360" w:lineRule="auto"/>
        <w:ind w:firstLineChars="225" w:firstLine="540"/>
        <w:rPr>
          <w:rFonts w:ascii="宋体" w:hAnsi="宋体"/>
          <w:bCs/>
          <w:sz w:val="24"/>
        </w:rPr>
      </w:pPr>
    </w:p>
    <w:p w14:paraId="28CE3F03" w14:textId="77777777" w:rsidR="00F3744A" w:rsidRDefault="00F3744A">
      <w:pPr>
        <w:spacing w:line="360" w:lineRule="auto"/>
        <w:ind w:firstLineChars="225" w:firstLine="540"/>
        <w:rPr>
          <w:rFonts w:ascii="宋体" w:hAnsi="宋体"/>
          <w:bCs/>
          <w:sz w:val="24"/>
        </w:rPr>
      </w:pPr>
    </w:p>
    <w:p w14:paraId="0B542A76" w14:textId="77777777" w:rsidR="00F3744A" w:rsidRDefault="00F3744A">
      <w:pPr>
        <w:spacing w:line="360" w:lineRule="auto"/>
        <w:ind w:firstLineChars="225" w:firstLine="540"/>
        <w:rPr>
          <w:rFonts w:ascii="宋体" w:hAnsi="宋体"/>
          <w:bCs/>
          <w:sz w:val="24"/>
        </w:rPr>
      </w:pPr>
    </w:p>
    <w:p w14:paraId="36EDB893" w14:textId="77777777" w:rsidR="00F3744A" w:rsidRDefault="00F3744A">
      <w:pPr>
        <w:spacing w:line="360" w:lineRule="auto"/>
        <w:ind w:firstLineChars="225" w:firstLine="540"/>
        <w:rPr>
          <w:rFonts w:ascii="宋体" w:hAnsi="宋体"/>
          <w:bCs/>
          <w:sz w:val="24"/>
        </w:rPr>
      </w:pPr>
    </w:p>
    <w:p w14:paraId="58CEB2B9" w14:textId="77777777" w:rsidR="00F3744A" w:rsidRDefault="00F3744A">
      <w:pPr>
        <w:spacing w:line="360" w:lineRule="auto"/>
        <w:ind w:firstLineChars="225" w:firstLine="540"/>
        <w:rPr>
          <w:rFonts w:ascii="宋体" w:hAnsi="宋体"/>
          <w:bCs/>
          <w:sz w:val="24"/>
        </w:rPr>
      </w:pPr>
    </w:p>
    <w:p w14:paraId="0CAB3C73" w14:textId="77777777" w:rsidR="00F3744A" w:rsidRDefault="00F3744A">
      <w:pPr>
        <w:spacing w:line="360" w:lineRule="auto"/>
        <w:ind w:firstLineChars="225" w:firstLine="540"/>
        <w:rPr>
          <w:rFonts w:ascii="宋体" w:hAnsi="宋体"/>
          <w:bCs/>
          <w:sz w:val="24"/>
        </w:rPr>
      </w:pPr>
    </w:p>
    <w:p w14:paraId="203AC811" w14:textId="77777777" w:rsidR="00F3744A" w:rsidRDefault="00F3744A">
      <w:pPr>
        <w:jc w:val="left"/>
        <w:rPr>
          <w:sz w:val="23"/>
          <w:szCs w:val="23"/>
        </w:rPr>
      </w:pP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p>
    <w:p w14:paraId="0A1A082D" w14:textId="77777777" w:rsidR="00F3744A" w:rsidRDefault="00F3744A">
      <w:pPr>
        <w:jc w:val="left"/>
        <w:rPr>
          <w:sz w:val="23"/>
          <w:szCs w:val="23"/>
        </w:rPr>
      </w:pPr>
    </w:p>
    <w:p w14:paraId="23B84B37" w14:textId="77777777" w:rsidR="00F3744A" w:rsidRDefault="00F3744A">
      <w:pPr>
        <w:jc w:val="left"/>
        <w:rPr>
          <w:sz w:val="23"/>
          <w:szCs w:val="23"/>
        </w:rPr>
      </w:pPr>
    </w:p>
    <w:p w14:paraId="702A3E8A" w14:textId="77777777" w:rsidR="00F3744A" w:rsidRDefault="00DC63B8">
      <w:pPr>
        <w:pStyle w:val="1"/>
        <w:spacing w:before="0" w:after="0"/>
        <w:jc w:val="center"/>
        <w:rPr>
          <w:rFonts w:ascii="Times New Roman"/>
          <w:color w:val="auto"/>
          <w:sz w:val="30"/>
        </w:rPr>
      </w:pPr>
      <w:bookmarkStart w:id="351" w:name="_Toc445797209"/>
      <w:r>
        <w:rPr>
          <w:rFonts w:ascii="Times New Roman"/>
          <w:color w:val="auto"/>
          <w:sz w:val="30"/>
        </w:rPr>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FAE31DD" w14:textId="77777777" w:rsidR="00F3744A" w:rsidRDefault="00F3744A">
      <w:pPr>
        <w:spacing w:line="360" w:lineRule="auto"/>
        <w:ind w:firstLineChars="200" w:firstLine="480"/>
        <w:rPr>
          <w:bCs/>
          <w:sz w:val="24"/>
        </w:rPr>
      </w:pPr>
    </w:p>
    <w:p w14:paraId="78BBBD54" w14:textId="77777777" w:rsidR="00F3744A" w:rsidRDefault="00DC63B8">
      <w:pPr>
        <w:spacing w:line="360" w:lineRule="auto"/>
        <w:ind w:firstLineChars="200" w:firstLine="480"/>
        <w:rPr>
          <w:bCs/>
          <w:sz w:val="24"/>
        </w:rPr>
      </w:pPr>
      <w:r>
        <w:rPr>
          <w:bCs/>
          <w:sz w:val="24"/>
        </w:rPr>
        <w:t>一、基金会计政策</w:t>
      </w:r>
    </w:p>
    <w:p w14:paraId="555B3BBF" w14:textId="77777777" w:rsidR="00F3744A" w:rsidRDefault="00DC63B8">
      <w:pPr>
        <w:spacing w:line="360" w:lineRule="auto"/>
        <w:ind w:firstLineChars="200" w:firstLine="480"/>
        <w:rPr>
          <w:bCs/>
          <w:sz w:val="24"/>
        </w:rPr>
      </w:pPr>
      <w:r>
        <w:rPr>
          <w:bCs/>
          <w:sz w:val="24"/>
        </w:rPr>
        <w:t>1</w:t>
      </w:r>
      <w:r>
        <w:rPr>
          <w:bCs/>
          <w:sz w:val="24"/>
        </w:rPr>
        <w:t>、基金管理人为本基金的基金会计责任方；</w:t>
      </w:r>
    </w:p>
    <w:p w14:paraId="280FEE86" w14:textId="77777777" w:rsidR="00F3744A" w:rsidRDefault="00DC63B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063E3FE2" w14:textId="77777777" w:rsidR="00F3744A" w:rsidRDefault="00DC63B8">
      <w:pPr>
        <w:spacing w:line="360" w:lineRule="auto"/>
        <w:ind w:firstLineChars="200" w:firstLine="480"/>
        <w:rPr>
          <w:bCs/>
          <w:sz w:val="24"/>
        </w:rPr>
      </w:pPr>
      <w:r>
        <w:rPr>
          <w:bCs/>
          <w:sz w:val="24"/>
        </w:rPr>
        <w:t>3</w:t>
      </w:r>
      <w:r>
        <w:rPr>
          <w:bCs/>
          <w:sz w:val="24"/>
        </w:rPr>
        <w:t>、基金核算以人民币为记账本位币，以人民币元为记账单位；</w:t>
      </w:r>
    </w:p>
    <w:p w14:paraId="1D25733B" w14:textId="77777777" w:rsidR="00F3744A" w:rsidRDefault="00DC63B8">
      <w:pPr>
        <w:spacing w:line="360" w:lineRule="auto"/>
        <w:ind w:firstLineChars="200" w:firstLine="480"/>
        <w:rPr>
          <w:bCs/>
          <w:sz w:val="24"/>
        </w:rPr>
      </w:pPr>
      <w:r>
        <w:rPr>
          <w:bCs/>
          <w:sz w:val="24"/>
        </w:rPr>
        <w:t>4</w:t>
      </w:r>
      <w:r>
        <w:rPr>
          <w:bCs/>
          <w:sz w:val="24"/>
        </w:rPr>
        <w:t>、会计制度执行国家有关会计制度；</w:t>
      </w:r>
    </w:p>
    <w:p w14:paraId="40C265C4" w14:textId="77777777" w:rsidR="00F3744A" w:rsidRDefault="00DC63B8">
      <w:pPr>
        <w:spacing w:line="360" w:lineRule="auto"/>
        <w:ind w:firstLineChars="200" w:firstLine="480"/>
        <w:rPr>
          <w:bCs/>
          <w:sz w:val="24"/>
        </w:rPr>
      </w:pPr>
      <w:r>
        <w:rPr>
          <w:bCs/>
          <w:sz w:val="24"/>
        </w:rPr>
        <w:t>5</w:t>
      </w:r>
      <w:r>
        <w:rPr>
          <w:bCs/>
          <w:sz w:val="24"/>
        </w:rPr>
        <w:t>、本基金独立建账、独立核算；</w:t>
      </w:r>
    </w:p>
    <w:p w14:paraId="7CC6E70B" w14:textId="77777777" w:rsidR="00F3744A" w:rsidRDefault="00DC63B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59A7ED7" w14:textId="77777777" w:rsidR="00F3744A" w:rsidRDefault="00DC63B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300E309" w14:textId="77777777" w:rsidR="00F3744A" w:rsidRDefault="00DC63B8">
      <w:pPr>
        <w:spacing w:line="360" w:lineRule="auto"/>
        <w:ind w:firstLineChars="200" w:firstLine="480"/>
        <w:rPr>
          <w:bCs/>
          <w:sz w:val="24"/>
        </w:rPr>
      </w:pPr>
      <w:r>
        <w:rPr>
          <w:bCs/>
          <w:sz w:val="24"/>
        </w:rPr>
        <w:t>二、基金的年度审计</w:t>
      </w:r>
    </w:p>
    <w:p w14:paraId="14129D86" w14:textId="290B84FB" w:rsidR="00F3744A" w:rsidRDefault="00DC63B8">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、期货相关业务</w:t>
      </w:r>
      <w:r>
        <w:rPr>
          <w:bCs/>
          <w:sz w:val="24"/>
        </w:rPr>
        <w:t>资格的会计师事务所及其注册会计师对本基金的年度财务报表进行审计。</w:t>
      </w:r>
    </w:p>
    <w:p w14:paraId="2931DB92" w14:textId="77777777" w:rsidR="00F3744A" w:rsidRDefault="00DC63B8">
      <w:pPr>
        <w:spacing w:line="360" w:lineRule="auto"/>
        <w:ind w:firstLineChars="200" w:firstLine="480"/>
        <w:rPr>
          <w:bCs/>
          <w:sz w:val="24"/>
        </w:rPr>
      </w:pPr>
      <w:r>
        <w:rPr>
          <w:bCs/>
          <w:sz w:val="24"/>
        </w:rPr>
        <w:t>2</w:t>
      </w:r>
      <w:r>
        <w:rPr>
          <w:bCs/>
          <w:sz w:val="24"/>
        </w:rPr>
        <w:t>、会计师事务所更换经办注册会计师，应事先征得基金管理人同意。</w:t>
      </w:r>
    </w:p>
    <w:p w14:paraId="78C14B39" w14:textId="467708ED" w:rsidR="00F3744A" w:rsidRDefault="00DC63B8">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w:t>
      </w:r>
      <w:r w:rsidR="00DA46F3">
        <w:rPr>
          <w:rFonts w:hint="eastAsia"/>
          <w:bCs/>
          <w:sz w:val="24"/>
        </w:rPr>
        <w:t>规</w:t>
      </w:r>
      <w:r>
        <w:rPr>
          <w:rFonts w:hint="eastAsia"/>
          <w:bCs/>
          <w:sz w:val="24"/>
        </w:rPr>
        <w:t>定媒介</w:t>
      </w:r>
      <w:r>
        <w:rPr>
          <w:bCs/>
          <w:sz w:val="24"/>
        </w:rPr>
        <w:t>公告。</w:t>
      </w:r>
    </w:p>
    <w:p w14:paraId="2A6FCC15" w14:textId="77777777" w:rsidR="00F3744A" w:rsidRDefault="00DC63B8">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445797210"/>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DF51D91" w14:textId="77777777" w:rsidR="00F3744A" w:rsidRDefault="00F3744A">
      <w:pPr>
        <w:spacing w:line="360" w:lineRule="auto"/>
        <w:ind w:firstLineChars="200" w:firstLine="480"/>
        <w:rPr>
          <w:bCs/>
          <w:sz w:val="24"/>
        </w:rPr>
      </w:pPr>
    </w:p>
    <w:p w14:paraId="5F7C18A5" w14:textId="77777777" w:rsidR="00F3744A" w:rsidRDefault="00DC63B8">
      <w:pPr>
        <w:spacing w:line="360" w:lineRule="auto"/>
        <w:ind w:firstLineChars="200" w:firstLine="480"/>
        <w:rPr>
          <w:bCs/>
          <w:sz w:val="24"/>
        </w:rPr>
      </w:pPr>
      <w:r>
        <w:rPr>
          <w:bCs/>
          <w:sz w:val="24"/>
        </w:rPr>
        <w:t>一、本基金的信息披露应符合《基金法》、《运作办法》、《信息披露办法》、《基金合同》及其他有关规定。</w:t>
      </w:r>
    </w:p>
    <w:p w14:paraId="36CA4B08" w14:textId="77777777" w:rsidR="00F3744A" w:rsidRDefault="00DC63B8">
      <w:pPr>
        <w:spacing w:line="360" w:lineRule="auto"/>
        <w:ind w:firstLineChars="200" w:firstLine="480"/>
        <w:rPr>
          <w:bCs/>
          <w:sz w:val="24"/>
        </w:rPr>
      </w:pPr>
      <w:r>
        <w:rPr>
          <w:bCs/>
          <w:sz w:val="24"/>
        </w:rPr>
        <w:t>二、信息披露义务人</w:t>
      </w:r>
    </w:p>
    <w:p w14:paraId="09AD4AA0" w14:textId="194D44E1" w:rsidR="00F3744A" w:rsidRDefault="00DC63B8">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1AB13B4B" w14:textId="4B69595A" w:rsidR="00F3744A" w:rsidRDefault="00DC63B8">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1C3C6019" w14:textId="39EAE974" w:rsidR="00F3744A" w:rsidRDefault="00DC63B8">
      <w:pPr>
        <w:spacing w:line="360" w:lineRule="auto"/>
        <w:ind w:firstLineChars="200" w:firstLine="480"/>
        <w:rPr>
          <w:bCs/>
          <w:sz w:val="24"/>
        </w:rPr>
      </w:pPr>
      <w:r>
        <w:rPr>
          <w:bCs/>
          <w:sz w:val="24"/>
        </w:rPr>
        <w:t>本基金信息披露义务人应当在中国证监会规定时间内，将应予披露的基金信息通过中国证监会</w:t>
      </w:r>
      <w:r w:rsidR="009E6A43">
        <w:rPr>
          <w:rFonts w:hint="eastAsia"/>
          <w:bCs/>
          <w:sz w:val="24"/>
        </w:rPr>
        <w:t>规</w:t>
      </w:r>
      <w:r>
        <w:rPr>
          <w:bCs/>
          <w:sz w:val="24"/>
        </w:rPr>
        <w:t>定</w:t>
      </w:r>
      <w:r>
        <w:rPr>
          <w:rFonts w:hint="eastAsia"/>
          <w:bCs/>
          <w:sz w:val="24"/>
        </w:rPr>
        <w:t>的全国性报刊（本合同中简称“</w:t>
      </w:r>
      <w:r w:rsidR="009E6A43">
        <w:rPr>
          <w:rFonts w:hint="eastAsia"/>
          <w:bCs/>
          <w:sz w:val="24"/>
        </w:rPr>
        <w:t>规</w:t>
      </w:r>
      <w:r>
        <w:rPr>
          <w:rFonts w:hint="eastAsia"/>
          <w:bCs/>
          <w:sz w:val="24"/>
        </w:rPr>
        <w:t>定报刊”）及</w:t>
      </w:r>
      <w:r w:rsidR="009E6A43">
        <w:rPr>
          <w:rFonts w:hint="eastAsia"/>
          <w:bCs/>
          <w:sz w:val="24"/>
        </w:rPr>
        <w:t>规</w:t>
      </w:r>
      <w:r>
        <w:rPr>
          <w:rFonts w:hint="eastAsia"/>
          <w:bCs/>
          <w:sz w:val="24"/>
        </w:rPr>
        <w:t>定互联网网站（本合同中简称“</w:t>
      </w:r>
      <w:r w:rsidR="009E6A43">
        <w:rPr>
          <w:rFonts w:hint="eastAsia"/>
          <w:bCs/>
          <w:sz w:val="24"/>
        </w:rPr>
        <w:t>规</w:t>
      </w:r>
      <w:r>
        <w:rPr>
          <w:rFonts w:hint="eastAsia"/>
          <w:bCs/>
          <w:sz w:val="24"/>
        </w:rPr>
        <w:t>定网站”）等</w:t>
      </w:r>
      <w:r>
        <w:rPr>
          <w:bCs/>
          <w:sz w:val="24"/>
        </w:rPr>
        <w:t>媒介披露，并保证基金投资者能够按照《基金合同》约定的时间和方式查阅或者复制公开披露的信息资料。</w:t>
      </w:r>
    </w:p>
    <w:p w14:paraId="434E5B95" w14:textId="29C3744D" w:rsidR="00F3744A" w:rsidRDefault="00DC63B8">
      <w:pPr>
        <w:spacing w:line="360" w:lineRule="auto"/>
        <w:ind w:firstLineChars="200" w:firstLine="480"/>
        <w:rPr>
          <w:bCs/>
          <w:sz w:val="24"/>
        </w:rPr>
      </w:pPr>
      <w:r>
        <w:rPr>
          <w:bCs/>
          <w:sz w:val="24"/>
        </w:rPr>
        <w:t>三、本基金信息披露义务人承诺公开披露的基金信息，不得有下列行为：</w:t>
      </w:r>
    </w:p>
    <w:p w14:paraId="301C333B" w14:textId="77777777" w:rsidR="00F3744A" w:rsidRDefault="00DC63B8">
      <w:pPr>
        <w:spacing w:line="360" w:lineRule="auto"/>
        <w:ind w:firstLineChars="200" w:firstLine="480"/>
        <w:rPr>
          <w:bCs/>
          <w:sz w:val="24"/>
        </w:rPr>
      </w:pPr>
      <w:r>
        <w:rPr>
          <w:bCs/>
          <w:sz w:val="24"/>
        </w:rPr>
        <w:t>1</w:t>
      </w:r>
      <w:r>
        <w:rPr>
          <w:bCs/>
          <w:sz w:val="24"/>
        </w:rPr>
        <w:t>、虚假记载、误导性陈述或者重大遗漏；</w:t>
      </w:r>
    </w:p>
    <w:p w14:paraId="44E61894" w14:textId="77777777" w:rsidR="00F3744A" w:rsidRDefault="00DC63B8">
      <w:pPr>
        <w:spacing w:line="360" w:lineRule="auto"/>
        <w:ind w:firstLineChars="200" w:firstLine="480"/>
        <w:rPr>
          <w:bCs/>
          <w:sz w:val="24"/>
        </w:rPr>
      </w:pPr>
      <w:r>
        <w:rPr>
          <w:bCs/>
          <w:sz w:val="24"/>
        </w:rPr>
        <w:t>2</w:t>
      </w:r>
      <w:r>
        <w:rPr>
          <w:bCs/>
          <w:sz w:val="24"/>
        </w:rPr>
        <w:t>、对证券投资业绩进行预测；</w:t>
      </w:r>
    </w:p>
    <w:p w14:paraId="4A49BDCE" w14:textId="77777777" w:rsidR="00F3744A" w:rsidRDefault="00DC63B8">
      <w:pPr>
        <w:spacing w:line="360" w:lineRule="auto"/>
        <w:ind w:firstLineChars="200" w:firstLine="480"/>
        <w:rPr>
          <w:bCs/>
          <w:sz w:val="24"/>
        </w:rPr>
      </w:pPr>
      <w:r>
        <w:rPr>
          <w:bCs/>
          <w:sz w:val="24"/>
        </w:rPr>
        <w:t>3</w:t>
      </w:r>
      <w:r>
        <w:rPr>
          <w:bCs/>
          <w:sz w:val="24"/>
        </w:rPr>
        <w:t>、违规承诺收益或者承担损失；</w:t>
      </w:r>
    </w:p>
    <w:p w14:paraId="0A037216" w14:textId="77777777" w:rsidR="00F3744A" w:rsidRDefault="00DC63B8">
      <w:pPr>
        <w:spacing w:line="360" w:lineRule="auto"/>
        <w:ind w:firstLineChars="200" w:firstLine="480"/>
        <w:rPr>
          <w:bCs/>
          <w:sz w:val="24"/>
        </w:rPr>
      </w:pPr>
      <w:r>
        <w:rPr>
          <w:bCs/>
          <w:sz w:val="24"/>
        </w:rPr>
        <w:t>4</w:t>
      </w:r>
      <w:r>
        <w:rPr>
          <w:bCs/>
          <w:sz w:val="24"/>
        </w:rPr>
        <w:t>、诋毁其他基金管理人、基金托管人或者基金销售机构；</w:t>
      </w:r>
    </w:p>
    <w:p w14:paraId="413C7F33" w14:textId="509C345E" w:rsidR="00F3744A" w:rsidRDefault="00DC63B8">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48E88CC3" w14:textId="77777777" w:rsidR="00F3744A" w:rsidRDefault="00DC63B8">
      <w:pPr>
        <w:spacing w:line="360" w:lineRule="auto"/>
        <w:ind w:firstLineChars="200" w:firstLine="480"/>
        <w:rPr>
          <w:bCs/>
          <w:sz w:val="24"/>
        </w:rPr>
      </w:pPr>
      <w:r>
        <w:rPr>
          <w:bCs/>
          <w:sz w:val="24"/>
        </w:rPr>
        <w:t>6</w:t>
      </w:r>
      <w:r>
        <w:rPr>
          <w:bCs/>
          <w:sz w:val="24"/>
        </w:rPr>
        <w:t>、中国证监会禁止的其他行为。</w:t>
      </w:r>
    </w:p>
    <w:p w14:paraId="1C6CE863" w14:textId="6D7AC1A9" w:rsidR="00F3744A" w:rsidRDefault="00DC63B8">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191BE5C0" w14:textId="77777777" w:rsidR="00F3744A" w:rsidRDefault="00DC63B8">
      <w:pPr>
        <w:spacing w:line="360" w:lineRule="auto"/>
        <w:ind w:firstLineChars="200" w:firstLine="480"/>
        <w:rPr>
          <w:bCs/>
          <w:sz w:val="24"/>
        </w:rPr>
      </w:pPr>
      <w:r>
        <w:rPr>
          <w:bCs/>
          <w:sz w:val="24"/>
        </w:rPr>
        <w:t>本基金公开披露的信息采用阿拉伯数字；除特别说明外，货币单位为人民币元。</w:t>
      </w:r>
    </w:p>
    <w:p w14:paraId="5E49AAAC" w14:textId="77777777" w:rsidR="00F3744A" w:rsidRDefault="00DC63B8">
      <w:pPr>
        <w:spacing w:line="360" w:lineRule="auto"/>
        <w:ind w:firstLineChars="200" w:firstLine="480"/>
        <w:rPr>
          <w:bCs/>
          <w:sz w:val="24"/>
        </w:rPr>
      </w:pPr>
      <w:r>
        <w:rPr>
          <w:bCs/>
          <w:sz w:val="24"/>
        </w:rPr>
        <w:t>五、公开披露的基金信息</w:t>
      </w:r>
    </w:p>
    <w:p w14:paraId="4B2583F7" w14:textId="77777777" w:rsidR="00F3744A" w:rsidRDefault="00DC63B8">
      <w:pPr>
        <w:spacing w:line="360" w:lineRule="auto"/>
        <w:ind w:firstLineChars="200" w:firstLine="480"/>
        <w:rPr>
          <w:bCs/>
          <w:sz w:val="24"/>
        </w:rPr>
      </w:pPr>
      <w:r>
        <w:rPr>
          <w:bCs/>
          <w:sz w:val="24"/>
        </w:rPr>
        <w:t>公开披露的基金信息包括：</w:t>
      </w:r>
    </w:p>
    <w:p w14:paraId="794481C1" w14:textId="77777777" w:rsidR="00F3744A" w:rsidRDefault="00DC63B8">
      <w:pPr>
        <w:spacing w:line="360" w:lineRule="auto"/>
        <w:ind w:firstLineChars="200" w:firstLine="480"/>
        <w:rPr>
          <w:bCs/>
          <w:sz w:val="24"/>
        </w:rPr>
      </w:pPr>
      <w:r>
        <w:rPr>
          <w:bCs/>
          <w:sz w:val="24"/>
        </w:rPr>
        <w:lastRenderedPageBreak/>
        <w:t>（一）基金招募说明书、《基金合同》、基金托管协议</w:t>
      </w:r>
      <w:r>
        <w:rPr>
          <w:rFonts w:hint="eastAsia"/>
          <w:bCs/>
          <w:sz w:val="24"/>
        </w:rPr>
        <w:t>、基金产品资料概要</w:t>
      </w:r>
    </w:p>
    <w:p w14:paraId="5432BFF3" w14:textId="77777777" w:rsidR="00F3744A" w:rsidRDefault="00DC63B8">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9FAAA6A" w14:textId="040AE2C8" w:rsidR="00F3744A" w:rsidRDefault="00DC63B8">
      <w:pPr>
        <w:spacing w:line="360" w:lineRule="auto"/>
        <w:ind w:firstLineChars="200" w:firstLine="480"/>
        <w:rPr>
          <w:bCs/>
          <w:sz w:val="24"/>
        </w:rPr>
      </w:pPr>
      <w:r>
        <w:rPr>
          <w:bCs/>
          <w:sz w:val="24"/>
        </w:rPr>
        <w:t>2</w:t>
      </w:r>
      <w:r>
        <w:rPr>
          <w:bCs/>
          <w:sz w:val="24"/>
        </w:rPr>
        <w:t>、基金招募说明书应当最大限度地披露影响基金投资者决策的全部事项，说明基金申购和赎回安排、基金投资、基金产品特性、风险揭示、信息披露及基金份额持有人服务等内容。《基金合同》生效后，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9E6A43">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r>
        <w:rPr>
          <w:bCs/>
          <w:sz w:val="24"/>
        </w:rPr>
        <w:t>。</w:t>
      </w:r>
    </w:p>
    <w:p w14:paraId="606875E1" w14:textId="77777777" w:rsidR="00F3744A" w:rsidRDefault="00DC63B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27F1C9F" w14:textId="30AACBC1" w:rsidR="00F3744A" w:rsidRDefault="00DC63B8">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9E6A43">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w:t>
      </w:r>
    </w:p>
    <w:p w14:paraId="0179B81D" w14:textId="23576E53" w:rsidR="00F3744A" w:rsidRDefault="00DC63B8">
      <w:pPr>
        <w:spacing w:line="360" w:lineRule="auto"/>
        <w:ind w:firstLineChars="200" w:firstLine="480"/>
        <w:rPr>
          <w:bCs/>
          <w:sz w:val="24"/>
        </w:rPr>
      </w:pPr>
      <w:r>
        <w:rPr>
          <w:bCs/>
          <w:sz w:val="24"/>
        </w:rPr>
        <w:t>基金</w:t>
      </w:r>
      <w:r>
        <w:rPr>
          <w:rFonts w:hint="eastAsia"/>
          <w:bCs/>
          <w:sz w:val="24"/>
        </w:rPr>
        <w:t>转型</w:t>
      </w:r>
      <w:r>
        <w:rPr>
          <w:bCs/>
          <w:sz w:val="24"/>
        </w:rPr>
        <w:t>经中国证监会</w:t>
      </w:r>
      <w:r>
        <w:rPr>
          <w:rFonts w:hint="eastAsia"/>
          <w:bCs/>
          <w:sz w:val="24"/>
        </w:rPr>
        <w:t>变更注册</w:t>
      </w:r>
      <w:r>
        <w:rPr>
          <w:bCs/>
          <w:sz w:val="24"/>
        </w:rPr>
        <w:t>后，基金管理人在基金份额发售的</w:t>
      </w:r>
      <w:r>
        <w:rPr>
          <w:bCs/>
          <w:sz w:val="24"/>
        </w:rPr>
        <w:t>3</w:t>
      </w:r>
      <w:r>
        <w:rPr>
          <w:bCs/>
          <w:sz w:val="24"/>
        </w:rPr>
        <w:t>日前，将基金招募说明书、《基金合同》摘要登载在</w:t>
      </w:r>
      <w:r w:rsidR="00DA46F3">
        <w:rPr>
          <w:rFonts w:hint="eastAsia"/>
          <w:bCs/>
          <w:sz w:val="24"/>
        </w:rPr>
        <w:t>规</w:t>
      </w:r>
      <w:r>
        <w:rPr>
          <w:bCs/>
          <w:sz w:val="24"/>
        </w:rPr>
        <w:t>定媒介上；基金管理人、基金托管人应当将《基金合同》、基金托管协议登载在</w:t>
      </w:r>
      <w:r>
        <w:rPr>
          <w:rFonts w:hint="eastAsia"/>
          <w:bCs/>
          <w:sz w:val="24"/>
        </w:rPr>
        <w:t>各自</w:t>
      </w:r>
      <w:r>
        <w:rPr>
          <w:bCs/>
          <w:sz w:val="24"/>
        </w:rPr>
        <w:t>网站上。</w:t>
      </w:r>
    </w:p>
    <w:p w14:paraId="5F3CCC6F" w14:textId="62C86800" w:rsidR="00F3744A" w:rsidRDefault="00DC63B8">
      <w:pPr>
        <w:spacing w:line="360" w:lineRule="auto"/>
        <w:ind w:firstLineChars="200" w:firstLine="480"/>
        <w:rPr>
          <w:bCs/>
          <w:sz w:val="24"/>
        </w:rPr>
      </w:pPr>
      <w:r>
        <w:rPr>
          <w:bCs/>
          <w:sz w:val="24"/>
        </w:rPr>
        <w:t>（</w:t>
      </w:r>
      <w:r>
        <w:rPr>
          <w:rFonts w:hint="eastAsia"/>
          <w:bCs/>
          <w:sz w:val="24"/>
        </w:rPr>
        <w:t>二</w:t>
      </w:r>
      <w:r>
        <w:rPr>
          <w:bCs/>
          <w:sz w:val="24"/>
        </w:rPr>
        <w:t>）基金净值</w:t>
      </w:r>
      <w:r>
        <w:rPr>
          <w:rFonts w:hint="eastAsia"/>
          <w:bCs/>
          <w:sz w:val="24"/>
        </w:rPr>
        <w:t>信息</w:t>
      </w:r>
    </w:p>
    <w:p w14:paraId="1F904BEA" w14:textId="77777777" w:rsidR="000F593B" w:rsidRPr="006D07E2" w:rsidRDefault="000F593B" w:rsidP="000F593B">
      <w:pPr>
        <w:spacing w:line="360" w:lineRule="auto"/>
        <w:ind w:firstLineChars="200" w:firstLine="480"/>
        <w:rPr>
          <w:bCs/>
          <w:sz w:val="24"/>
        </w:rPr>
      </w:pPr>
      <w:r>
        <w:rPr>
          <w:bCs/>
          <w:sz w:val="24"/>
        </w:rPr>
        <w:t>《基金合同》生效后，在开始办理基金份额申购或者赎回前，基金管理人应当至少每周公告一次</w:t>
      </w:r>
      <w:r>
        <w:rPr>
          <w:rFonts w:hint="eastAsia"/>
          <w:bCs/>
          <w:sz w:val="24"/>
        </w:rPr>
        <w:t>各类</w:t>
      </w:r>
      <w:r>
        <w:rPr>
          <w:bCs/>
          <w:sz w:val="24"/>
        </w:rPr>
        <w:t>基金份额净值</w:t>
      </w:r>
      <w:r>
        <w:rPr>
          <w:rFonts w:hint="eastAsia"/>
          <w:bCs/>
          <w:sz w:val="24"/>
        </w:rPr>
        <w:t>和基金份额累计净值</w:t>
      </w:r>
      <w:r>
        <w:rPr>
          <w:bCs/>
          <w:sz w:val="24"/>
        </w:rPr>
        <w:t>。</w:t>
      </w:r>
    </w:p>
    <w:p w14:paraId="25E8D244" w14:textId="0EFAE5A2" w:rsidR="00F3744A" w:rsidRDefault="00DC63B8">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sidR="009E6A43">
        <w:rPr>
          <w:rFonts w:hint="eastAsia"/>
          <w:bCs/>
          <w:sz w:val="24"/>
        </w:rPr>
        <w:t>规定网站</w:t>
      </w:r>
      <w:r>
        <w:rPr>
          <w:bCs/>
          <w:sz w:val="24"/>
        </w:rPr>
        <w:t>、</w:t>
      </w:r>
      <w:r>
        <w:rPr>
          <w:rFonts w:hint="eastAsia"/>
          <w:bCs/>
          <w:sz w:val="24"/>
        </w:rPr>
        <w:t>基金销售机构网站或者营业网点</w:t>
      </w:r>
      <w:r>
        <w:rPr>
          <w:bCs/>
          <w:sz w:val="24"/>
        </w:rPr>
        <w:t>披露开放日</w:t>
      </w:r>
      <w:r>
        <w:rPr>
          <w:rFonts w:hint="eastAsia"/>
          <w:bCs/>
          <w:sz w:val="24"/>
        </w:rPr>
        <w:t>各类基金份额</w:t>
      </w:r>
      <w:r>
        <w:rPr>
          <w:bCs/>
          <w:sz w:val="24"/>
        </w:rPr>
        <w:t>的基金份额净值和基金份额累计净值。</w:t>
      </w:r>
    </w:p>
    <w:p w14:paraId="6FD753DD" w14:textId="4A483A03" w:rsidR="00F3744A" w:rsidRDefault="00DC63B8">
      <w:pPr>
        <w:spacing w:line="360" w:lineRule="auto"/>
        <w:ind w:firstLineChars="200" w:firstLine="480"/>
        <w:rPr>
          <w:bCs/>
          <w:sz w:val="24"/>
        </w:rPr>
      </w:pPr>
      <w:r>
        <w:rPr>
          <w:bCs/>
          <w:sz w:val="24"/>
        </w:rPr>
        <w:t>基金管理人应当</w:t>
      </w:r>
      <w:r>
        <w:rPr>
          <w:rFonts w:hint="eastAsia"/>
          <w:bCs/>
          <w:sz w:val="24"/>
        </w:rPr>
        <w:t>在不晚于半年度和年度最后一日的次日，在</w:t>
      </w:r>
      <w:r w:rsidR="009E6A43">
        <w:rPr>
          <w:rFonts w:hint="eastAsia"/>
          <w:bCs/>
          <w:sz w:val="24"/>
        </w:rPr>
        <w:t>规定网站</w:t>
      </w:r>
      <w:r>
        <w:rPr>
          <w:rFonts w:hint="eastAsia"/>
          <w:bCs/>
          <w:sz w:val="24"/>
        </w:rPr>
        <w:t>披露半年度和年度最后一日的各类基金份额净值和基金份额累计净值。</w:t>
      </w:r>
    </w:p>
    <w:p w14:paraId="32B94B55" w14:textId="77777777" w:rsidR="00F3744A" w:rsidRDefault="00DC63B8">
      <w:pPr>
        <w:spacing w:line="360" w:lineRule="auto"/>
        <w:ind w:firstLineChars="200" w:firstLine="480"/>
        <w:rPr>
          <w:bCs/>
          <w:sz w:val="24"/>
        </w:rPr>
      </w:pPr>
      <w:r>
        <w:rPr>
          <w:bCs/>
          <w:sz w:val="24"/>
        </w:rPr>
        <w:lastRenderedPageBreak/>
        <w:t>（</w:t>
      </w:r>
      <w:r>
        <w:rPr>
          <w:rFonts w:hint="eastAsia"/>
          <w:bCs/>
          <w:sz w:val="24"/>
        </w:rPr>
        <w:t>三</w:t>
      </w:r>
      <w:r>
        <w:rPr>
          <w:bCs/>
          <w:sz w:val="24"/>
        </w:rPr>
        <w:t>）基金份额申购、赎回价格</w:t>
      </w:r>
    </w:p>
    <w:p w14:paraId="098BD413" w14:textId="1822F069" w:rsidR="00F3744A" w:rsidRDefault="00DC63B8">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5453885C" w14:textId="0F6DB880" w:rsidR="00F3744A" w:rsidRDefault="00DC63B8">
      <w:pPr>
        <w:spacing w:line="360" w:lineRule="auto"/>
        <w:ind w:firstLineChars="200" w:firstLine="480"/>
        <w:rPr>
          <w:bCs/>
          <w:sz w:val="24"/>
        </w:rPr>
      </w:pPr>
      <w:r>
        <w:rPr>
          <w:bCs/>
          <w:sz w:val="24"/>
        </w:rPr>
        <w:t>（</w:t>
      </w:r>
      <w:r>
        <w:rPr>
          <w:rFonts w:hint="eastAsia"/>
          <w:bCs/>
          <w:sz w:val="24"/>
        </w:rPr>
        <w:t>四</w:t>
      </w:r>
      <w:r>
        <w:rPr>
          <w:bCs/>
          <w:sz w:val="24"/>
        </w:rPr>
        <w:t>）基金定期报告，包括基金年度报告、基金</w:t>
      </w:r>
      <w:r>
        <w:rPr>
          <w:rFonts w:hint="eastAsia"/>
          <w:bCs/>
          <w:sz w:val="24"/>
        </w:rPr>
        <w:t>中期</w:t>
      </w:r>
      <w:r>
        <w:rPr>
          <w:bCs/>
          <w:sz w:val="24"/>
        </w:rPr>
        <w:t>报告和基金季度报告</w:t>
      </w:r>
    </w:p>
    <w:p w14:paraId="23A318C0" w14:textId="5610A865" w:rsidR="00F3744A" w:rsidRDefault="00DC63B8">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w:t>
      </w:r>
      <w:r w:rsidR="009E6A43">
        <w:rPr>
          <w:rFonts w:hint="eastAsia"/>
          <w:bCs/>
          <w:sz w:val="24"/>
        </w:rPr>
        <w:t>规定网站</w:t>
      </w:r>
      <w:r>
        <w:rPr>
          <w:rFonts w:hint="eastAsia"/>
          <w:bCs/>
          <w:sz w:val="24"/>
        </w:rPr>
        <w:t>上，并将年度报告提示性公告登载在</w:t>
      </w:r>
      <w:r w:rsidR="009E6A43">
        <w:rPr>
          <w:rFonts w:hint="eastAsia"/>
          <w:bCs/>
          <w:sz w:val="24"/>
        </w:rPr>
        <w:t>规定报刊</w:t>
      </w:r>
      <w:r>
        <w:rPr>
          <w:rFonts w:hint="eastAsia"/>
          <w:bCs/>
          <w:sz w:val="24"/>
        </w:rPr>
        <w:t>上</w:t>
      </w:r>
      <w:r>
        <w:rPr>
          <w:bCs/>
          <w:sz w:val="24"/>
        </w:rPr>
        <w:t>。基金年度报告</w:t>
      </w:r>
      <w:r>
        <w:rPr>
          <w:rFonts w:hint="eastAsia"/>
          <w:bCs/>
          <w:sz w:val="24"/>
        </w:rPr>
        <w:t>中</w:t>
      </w:r>
      <w:r>
        <w:rPr>
          <w:bCs/>
          <w:sz w:val="24"/>
        </w:rPr>
        <w:t>的财务会计报告应当经过</w:t>
      </w:r>
      <w:r>
        <w:rPr>
          <w:rFonts w:hint="eastAsia"/>
          <w:bCs/>
          <w:sz w:val="24"/>
        </w:rPr>
        <w:t>具有证券、期货相关业务资格的会计师事务所</w:t>
      </w:r>
      <w:r>
        <w:rPr>
          <w:bCs/>
          <w:sz w:val="24"/>
        </w:rPr>
        <w:t>审计。</w:t>
      </w:r>
    </w:p>
    <w:p w14:paraId="42F943BC" w14:textId="56535E99" w:rsidR="00F3744A" w:rsidRDefault="00DC63B8">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w:t>
      </w:r>
      <w:r w:rsidR="009E6A43">
        <w:rPr>
          <w:rFonts w:hint="eastAsia"/>
          <w:bCs/>
          <w:sz w:val="24"/>
        </w:rPr>
        <w:t>规定网站</w:t>
      </w:r>
      <w:r>
        <w:rPr>
          <w:rFonts w:hint="eastAsia"/>
          <w:bCs/>
          <w:sz w:val="24"/>
        </w:rPr>
        <w:t>上，并将中期报告提示性公告登载在</w:t>
      </w:r>
      <w:r w:rsidR="009E6A43">
        <w:rPr>
          <w:rFonts w:hint="eastAsia"/>
          <w:bCs/>
          <w:sz w:val="24"/>
        </w:rPr>
        <w:t>规定报刊</w:t>
      </w:r>
      <w:r>
        <w:rPr>
          <w:rFonts w:hint="eastAsia"/>
          <w:bCs/>
          <w:sz w:val="24"/>
        </w:rPr>
        <w:t>上</w:t>
      </w:r>
      <w:r>
        <w:rPr>
          <w:bCs/>
          <w:sz w:val="24"/>
        </w:rPr>
        <w:t>。</w:t>
      </w:r>
    </w:p>
    <w:p w14:paraId="6FA84FCC" w14:textId="4D3B0C39" w:rsidR="00F3744A" w:rsidRDefault="00DC63B8">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w:t>
      </w:r>
      <w:r w:rsidR="009E6A43">
        <w:rPr>
          <w:rFonts w:hint="eastAsia"/>
          <w:bCs/>
          <w:sz w:val="24"/>
        </w:rPr>
        <w:t>规定网站</w:t>
      </w:r>
      <w:r>
        <w:rPr>
          <w:rFonts w:hint="eastAsia"/>
          <w:bCs/>
          <w:sz w:val="24"/>
        </w:rPr>
        <w:t>上，</w:t>
      </w:r>
      <w:r>
        <w:rPr>
          <w:bCs/>
          <w:sz w:val="24"/>
        </w:rPr>
        <w:t>并将季度报告</w:t>
      </w:r>
      <w:r>
        <w:rPr>
          <w:rFonts w:hint="eastAsia"/>
          <w:bCs/>
          <w:sz w:val="24"/>
        </w:rPr>
        <w:t>提示性公告</w:t>
      </w:r>
      <w:r>
        <w:rPr>
          <w:bCs/>
          <w:sz w:val="24"/>
        </w:rPr>
        <w:t>登载在</w:t>
      </w:r>
      <w:r w:rsidR="009E6A43">
        <w:rPr>
          <w:bCs/>
          <w:sz w:val="24"/>
        </w:rPr>
        <w:t>规定报刊</w:t>
      </w:r>
      <w:r>
        <w:rPr>
          <w:bCs/>
          <w:sz w:val="24"/>
        </w:rPr>
        <w:t>上。</w:t>
      </w:r>
    </w:p>
    <w:p w14:paraId="270A3069" w14:textId="46844FD8" w:rsidR="00F3744A" w:rsidRDefault="00DC63B8">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2A03A131" w14:textId="3A78970C" w:rsidR="00F3744A" w:rsidRDefault="00DC63B8">
      <w:pPr>
        <w:spacing w:line="360" w:lineRule="auto"/>
        <w:ind w:firstLineChars="200" w:firstLine="480"/>
        <w:rPr>
          <w:bCs/>
          <w:sz w:val="24"/>
        </w:rPr>
      </w:pPr>
      <w:r>
        <w:rPr>
          <w:rFonts w:hint="eastAsia"/>
          <w:bCs/>
          <w:sz w:val="24"/>
        </w:rPr>
        <w:t>报告期内出现单一投资者持有基金份额比例达到或超过基金总份额</w:t>
      </w:r>
      <w:r>
        <w:rPr>
          <w:rFonts w:hint="eastAsia"/>
          <w:bCs/>
          <w:sz w:val="24"/>
        </w:rPr>
        <w:t>20%</w:t>
      </w:r>
      <w:r>
        <w:rPr>
          <w:rFonts w:hint="eastAsia"/>
          <w:bCs/>
          <w:sz w:val="24"/>
        </w:rPr>
        <w:t>的情形，为保障其他投资者利益，基金管理人至少应当在季度报告、中期报告、年度报告等定期报告文件中“影响投资者决策的其他重要信息”项下披露该投资者的类别、报告期末持有份额及占比、报告期内持有份额变化情况及本基金的特有风险。</w:t>
      </w:r>
    </w:p>
    <w:p w14:paraId="684BAD97" w14:textId="3F4772AA" w:rsidR="00F3744A" w:rsidRDefault="00DC63B8">
      <w:pPr>
        <w:spacing w:line="360" w:lineRule="auto"/>
        <w:ind w:firstLineChars="200" w:firstLine="480"/>
        <w:rPr>
          <w:bCs/>
          <w:sz w:val="24"/>
        </w:rPr>
      </w:pPr>
      <w:r>
        <w:rPr>
          <w:rFonts w:hint="eastAsia"/>
          <w:bCs/>
          <w:sz w:val="24"/>
        </w:rPr>
        <w:t>本基金持续运作过程中，应当在基金年度报告和中期报告中披露基金组合资产情况及其流动性风险分析等。</w:t>
      </w:r>
    </w:p>
    <w:p w14:paraId="3A4F5D10" w14:textId="77777777" w:rsidR="00F3744A" w:rsidRDefault="00DC63B8">
      <w:pPr>
        <w:spacing w:line="360" w:lineRule="auto"/>
        <w:ind w:firstLineChars="200" w:firstLine="480"/>
        <w:rPr>
          <w:bCs/>
          <w:sz w:val="24"/>
        </w:rPr>
      </w:pPr>
      <w:r>
        <w:rPr>
          <w:bCs/>
          <w:sz w:val="24"/>
        </w:rPr>
        <w:t>（</w:t>
      </w:r>
      <w:r>
        <w:rPr>
          <w:rFonts w:hint="eastAsia"/>
          <w:bCs/>
          <w:sz w:val="24"/>
        </w:rPr>
        <w:t>五</w:t>
      </w:r>
      <w:r>
        <w:rPr>
          <w:bCs/>
          <w:sz w:val="24"/>
        </w:rPr>
        <w:t>）临时报告</w:t>
      </w:r>
    </w:p>
    <w:p w14:paraId="11B1F52C" w14:textId="50F9E9DF" w:rsidR="00F3744A" w:rsidRDefault="00DC63B8">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w:t>
      </w:r>
      <w:r w:rsidR="009E6A43">
        <w:rPr>
          <w:rFonts w:hint="eastAsia"/>
          <w:bCs/>
          <w:sz w:val="24"/>
        </w:rPr>
        <w:t>规定报刊</w:t>
      </w:r>
      <w:r>
        <w:rPr>
          <w:rFonts w:hint="eastAsia"/>
          <w:bCs/>
          <w:sz w:val="24"/>
        </w:rPr>
        <w:t>和</w:t>
      </w:r>
      <w:r w:rsidR="009E6A43">
        <w:rPr>
          <w:rFonts w:hint="eastAsia"/>
          <w:bCs/>
          <w:sz w:val="24"/>
        </w:rPr>
        <w:t>规定网站</w:t>
      </w:r>
      <w:r>
        <w:rPr>
          <w:rFonts w:hint="eastAsia"/>
          <w:bCs/>
          <w:sz w:val="24"/>
        </w:rPr>
        <w:t>上</w:t>
      </w:r>
      <w:r>
        <w:rPr>
          <w:bCs/>
          <w:sz w:val="24"/>
        </w:rPr>
        <w:t>。</w:t>
      </w:r>
    </w:p>
    <w:p w14:paraId="731761F6" w14:textId="77777777" w:rsidR="00F3744A" w:rsidRDefault="00DC63B8">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316176C" w14:textId="77777777" w:rsidR="00F3744A" w:rsidRDefault="00DC63B8">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618D6A37" w14:textId="220C6621" w:rsidR="00F3744A" w:rsidRDefault="00DC63B8">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0930B3F9" w14:textId="77777777" w:rsidR="00F3744A" w:rsidRDefault="00DC63B8">
      <w:pPr>
        <w:spacing w:line="360" w:lineRule="auto"/>
        <w:ind w:firstLineChars="200" w:firstLine="480"/>
        <w:rPr>
          <w:bCs/>
          <w:sz w:val="24"/>
        </w:rPr>
      </w:pPr>
      <w:r>
        <w:rPr>
          <w:bCs/>
          <w:sz w:val="24"/>
        </w:rPr>
        <w:lastRenderedPageBreak/>
        <w:t>3</w:t>
      </w:r>
      <w:r>
        <w:rPr>
          <w:bCs/>
          <w:sz w:val="24"/>
        </w:rPr>
        <w:t>、转换基金运作方式</w:t>
      </w:r>
      <w:r>
        <w:rPr>
          <w:rFonts w:hint="eastAsia"/>
          <w:bCs/>
          <w:sz w:val="24"/>
        </w:rPr>
        <w:t>、基金合并</w:t>
      </w:r>
      <w:r>
        <w:rPr>
          <w:bCs/>
          <w:sz w:val="24"/>
        </w:rPr>
        <w:t>；</w:t>
      </w:r>
    </w:p>
    <w:p w14:paraId="2C7511D4" w14:textId="77777777" w:rsidR="00F3744A" w:rsidRDefault="00DC63B8">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2239B89A" w14:textId="77777777" w:rsidR="00F3744A" w:rsidRDefault="00DC63B8">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B6BA378" w14:textId="50B6D242" w:rsidR="00F3744A" w:rsidRDefault="00DC63B8">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0B6AFCED" w14:textId="5B9B515E" w:rsidR="00F3744A" w:rsidRDefault="00DC63B8">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2275CAC5" w14:textId="7E4B7881" w:rsidR="00F3744A" w:rsidRDefault="00DC63B8">
      <w:pPr>
        <w:spacing w:line="360" w:lineRule="auto"/>
        <w:ind w:firstLineChars="200" w:firstLine="480"/>
        <w:rPr>
          <w:bCs/>
          <w:sz w:val="24"/>
        </w:rPr>
      </w:pPr>
      <w:r>
        <w:rPr>
          <w:rFonts w:hint="eastAsia"/>
          <w:bCs/>
          <w:sz w:val="24"/>
        </w:rPr>
        <w:t>8</w:t>
      </w:r>
      <w:r>
        <w:rPr>
          <w:bCs/>
          <w:sz w:val="24"/>
        </w:rPr>
        <w:t>、基金管理人的高级管理人员、基金经理和基金托管人</w:t>
      </w:r>
      <w:r>
        <w:rPr>
          <w:rFonts w:hint="eastAsia"/>
          <w:bCs/>
          <w:sz w:val="24"/>
        </w:rPr>
        <w:t>专门</w:t>
      </w:r>
      <w:r>
        <w:rPr>
          <w:bCs/>
          <w:sz w:val="24"/>
        </w:rPr>
        <w:t>基金托管部门负责人发生变动；</w:t>
      </w:r>
    </w:p>
    <w:p w14:paraId="79C357CB" w14:textId="5703392A" w:rsidR="00F3744A" w:rsidRDefault="00DC63B8">
      <w:pPr>
        <w:spacing w:line="360" w:lineRule="auto"/>
        <w:ind w:firstLineChars="200" w:firstLine="480"/>
        <w:rPr>
          <w:bCs/>
          <w:sz w:val="24"/>
        </w:rPr>
      </w:pPr>
      <w:r>
        <w:rPr>
          <w:rFonts w:hint="eastAsia"/>
          <w:bCs/>
          <w:sz w:val="24"/>
        </w:rPr>
        <w:t>9</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560BF8F0" w14:textId="77777777" w:rsidR="00F3744A" w:rsidRDefault="00DC63B8">
      <w:pPr>
        <w:spacing w:line="360" w:lineRule="auto"/>
        <w:ind w:firstLineChars="200" w:firstLine="480"/>
        <w:rPr>
          <w:bCs/>
          <w:sz w:val="24"/>
        </w:rPr>
      </w:pPr>
      <w:r>
        <w:rPr>
          <w:rFonts w:hint="eastAsia"/>
          <w:bCs/>
          <w:sz w:val="24"/>
        </w:rPr>
        <w:t>10</w:t>
      </w:r>
      <w:r>
        <w:rPr>
          <w:bCs/>
          <w:sz w:val="24"/>
        </w:rPr>
        <w:t>、涉及基金管理</w:t>
      </w:r>
      <w:r>
        <w:rPr>
          <w:rFonts w:hint="eastAsia"/>
          <w:bCs/>
          <w:sz w:val="24"/>
        </w:rPr>
        <w:t>业务</w:t>
      </w:r>
      <w:r>
        <w:rPr>
          <w:bCs/>
          <w:sz w:val="24"/>
        </w:rPr>
        <w:t>、基金财产、基金托管业务的诉讼</w:t>
      </w:r>
      <w:r>
        <w:rPr>
          <w:rFonts w:hint="eastAsia"/>
          <w:bCs/>
          <w:sz w:val="24"/>
        </w:rPr>
        <w:t>或者仲裁</w:t>
      </w:r>
      <w:r>
        <w:rPr>
          <w:bCs/>
          <w:sz w:val="24"/>
        </w:rPr>
        <w:t>；</w:t>
      </w:r>
    </w:p>
    <w:p w14:paraId="2459E223" w14:textId="31B4E241" w:rsidR="00F3744A" w:rsidRDefault="00DC63B8">
      <w:pPr>
        <w:spacing w:line="360" w:lineRule="auto"/>
        <w:ind w:firstLineChars="200" w:firstLine="480"/>
        <w:rPr>
          <w:bCs/>
          <w:sz w:val="24"/>
        </w:rPr>
      </w:pPr>
      <w:r>
        <w:rPr>
          <w:rFonts w:hint="eastAsia"/>
          <w:bCs/>
          <w:sz w:val="24"/>
        </w:rPr>
        <w:t>11</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1F61A06E" w14:textId="756E3A74" w:rsidR="00F3744A" w:rsidRDefault="00DC63B8">
      <w:pPr>
        <w:spacing w:line="360" w:lineRule="auto"/>
        <w:ind w:firstLineChars="200" w:firstLine="480"/>
        <w:rPr>
          <w:bCs/>
          <w:sz w:val="24"/>
        </w:rPr>
      </w:pPr>
      <w:r>
        <w:rPr>
          <w:rFonts w:hint="eastAsia"/>
          <w:bCs/>
          <w:sz w:val="24"/>
        </w:rPr>
        <w:t>12</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7F546E14" w14:textId="20C56669" w:rsidR="00F3744A" w:rsidRDefault="00DC63B8">
      <w:pPr>
        <w:spacing w:line="360" w:lineRule="auto"/>
        <w:ind w:firstLineChars="200" w:firstLine="480"/>
        <w:rPr>
          <w:bCs/>
          <w:sz w:val="24"/>
        </w:rPr>
      </w:pPr>
      <w:r>
        <w:rPr>
          <w:rFonts w:hint="eastAsia"/>
          <w:bCs/>
          <w:sz w:val="24"/>
        </w:rPr>
        <w:t>13</w:t>
      </w:r>
      <w:r>
        <w:rPr>
          <w:bCs/>
          <w:sz w:val="24"/>
        </w:rPr>
        <w:t>、基金收益分配事项；</w:t>
      </w:r>
    </w:p>
    <w:p w14:paraId="650FF877" w14:textId="3E43CE2D" w:rsidR="00F3744A" w:rsidRDefault="00DC63B8">
      <w:pPr>
        <w:spacing w:line="360" w:lineRule="auto"/>
        <w:ind w:firstLineChars="200" w:firstLine="480"/>
        <w:rPr>
          <w:bCs/>
          <w:sz w:val="24"/>
        </w:rPr>
      </w:pPr>
      <w:r>
        <w:rPr>
          <w:rFonts w:hint="eastAsia"/>
          <w:bCs/>
          <w:sz w:val="24"/>
        </w:rPr>
        <w:t>14</w:t>
      </w:r>
      <w:r>
        <w:rPr>
          <w:bCs/>
          <w:sz w:val="24"/>
        </w:rPr>
        <w:t>、管理费、托管费</w:t>
      </w:r>
      <w:r>
        <w:rPr>
          <w:rFonts w:hint="eastAsia"/>
          <w:bCs/>
          <w:sz w:val="24"/>
        </w:rPr>
        <w:t>、销售服务费、申购费、赎回费</w:t>
      </w:r>
      <w:r>
        <w:rPr>
          <w:bCs/>
          <w:sz w:val="24"/>
        </w:rPr>
        <w:t>等费用计提标准、计提方式和费率发生变更；</w:t>
      </w:r>
    </w:p>
    <w:p w14:paraId="30BBC92B" w14:textId="4A49657F" w:rsidR="00F3744A" w:rsidRDefault="00DC63B8">
      <w:pPr>
        <w:spacing w:line="360" w:lineRule="auto"/>
        <w:ind w:firstLineChars="200" w:firstLine="480"/>
        <w:rPr>
          <w:bCs/>
          <w:sz w:val="24"/>
        </w:rPr>
      </w:pPr>
      <w:r>
        <w:rPr>
          <w:rFonts w:hint="eastAsia"/>
          <w:bCs/>
          <w:sz w:val="24"/>
        </w:rPr>
        <w:t>15</w:t>
      </w:r>
      <w:r>
        <w:rPr>
          <w:bCs/>
          <w:sz w:val="24"/>
        </w:rPr>
        <w:t>、基金份额净值计价错误</w:t>
      </w:r>
      <w:proofErr w:type="gramStart"/>
      <w:r>
        <w:rPr>
          <w:bCs/>
          <w:sz w:val="24"/>
        </w:rPr>
        <w:t>达基金</w:t>
      </w:r>
      <w:proofErr w:type="gramEnd"/>
      <w:r>
        <w:rPr>
          <w:bCs/>
          <w:sz w:val="24"/>
        </w:rPr>
        <w:t>份额净值百分之零点五；</w:t>
      </w:r>
    </w:p>
    <w:p w14:paraId="2CCFCA0D" w14:textId="58F1BB1E" w:rsidR="00F3744A" w:rsidRDefault="00DC63B8">
      <w:pPr>
        <w:spacing w:line="360" w:lineRule="auto"/>
        <w:ind w:firstLineChars="200" w:firstLine="480"/>
        <w:rPr>
          <w:bCs/>
          <w:sz w:val="24"/>
        </w:rPr>
      </w:pPr>
      <w:r>
        <w:rPr>
          <w:rFonts w:hint="eastAsia"/>
          <w:bCs/>
          <w:sz w:val="24"/>
        </w:rPr>
        <w:t>16</w:t>
      </w:r>
      <w:r>
        <w:rPr>
          <w:bCs/>
          <w:sz w:val="24"/>
        </w:rPr>
        <w:t>、本基金开始办理申购</w:t>
      </w:r>
      <w:r>
        <w:rPr>
          <w:rFonts w:hint="eastAsia"/>
          <w:bCs/>
          <w:sz w:val="24"/>
        </w:rPr>
        <w:t>、</w:t>
      </w:r>
      <w:r>
        <w:rPr>
          <w:bCs/>
          <w:sz w:val="24"/>
        </w:rPr>
        <w:t>赎回</w:t>
      </w:r>
      <w:r>
        <w:rPr>
          <w:rFonts w:hint="eastAsia"/>
          <w:bCs/>
          <w:sz w:val="24"/>
        </w:rPr>
        <w:t>；</w:t>
      </w:r>
    </w:p>
    <w:p w14:paraId="3A871D54" w14:textId="77777777" w:rsidR="00F3744A" w:rsidRDefault="00DC63B8">
      <w:pPr>
        <w:spacing w:line="360" w:lineRule="auto"/>
        <w:ind w:firstLineChars="200" w:firstLine="480"/>
        <w:rPr>
          <w:bCs/>
          <w:sz w:val="24"/>
        </w:rPr>
      </w:pPr>
      <w:r>
        <w:rPr>
          <w:rFonts w:hint="eastAsia"/>
          <w:bCs/>
          <w:sz w:val="24"/>
        </w:rPr>
        <w:t>1</w:t>
      </w:r>
      <w:r>
        <w:rPr>
          <w:bCs/>
          <w:sz w:val="24"/>
        </w:rPr>
        <w:t>7</w:t>
      </w:r>
      <w:r>
        <w:rPr>
          <w:rFonts w:hint="eastAsia"/>
          <w:bCs/>
          <w:sz w:val="24"/>
        </w:rPr>
        <w:t>、</w:t>
      </w:r>
      <w:r>
        <w:rPr>
          <w:bCs/>
          <w:sz w:val="24"/>
        </w:rPr>
        <w:t>本基金发生巨额赎回并</w:t>
      </w:r>
      <w:r>
        <w:rPr>
          <w:rFonts w:hint="eastAsia"/>
          <w:bCs/>
          <w:sz w:val="24"/>
        </w:rPr>
        <w:t>延期办理</w:t>
      </w:r>
      <w:r>
        <w:rPr>
          <w:bCs/>
          <w:sz w:val="24"/>
        </w:rPr>
        <w:t>；</w:t>
      </w:r>
    </w:p>
    <w:p w14:paraId="6C7CF9BA" w14:textId="4CA464CF" w:rsidR="00F3744A" w:rsidRDefault="00DC63B8">
      <w:pPr>
        <w:spacing w:line="360" w:lineRule="auto"/>
        <w:ind w:firstLineChars="200" w:firstLine="480"/>
        <w:rPr>
          <w:bCs/>
          <w:sz w:val="24"/>
        </w:rPr>
      </w:pPr>
      <w:r>
        <w:rPr>
          <w:bCs/>
          <w:sz w:val="24"/>
        </w:rPr>
        <w:t>18</w:t>
      </w:r>
      <w:r>
        <w:rPr>
          <w:bCs/>
          <w:sz w:val="24"/>
        </w:rPr>
        <w:t>、本基金连续发生巨额赎回并暂停接受赎回申请</w:t>
      </w:r>
      <w:r>
        <w:rPr>
          <w:rFonts w:hint="eastAsia"/>
          <w:bCs/>
          <w:sz w:val="24"/>
        </w:rPr>
        <w:t>或延缓支付赎回款项</w:t>
      </w:r>
      <w:r>
        <w:rPr>
          <w:bCs/>
          <w:sz w:val="24"/>
        </w:rPr>
        <w:t>；</w:t>
      </w:r>
    </w:p>
    <w:p w14:paraId="11854916" w14:textId="29DED8F7" w:rsidR="00F3744A" w:rsidRDefault="00DC63B8">
      <w:pPr>
        <w:spacing w:line="360" w:lineRule="auto"/>
        <w:ind w:firstLineChars="200" w:firstLine="480"/>
        <w:rPr>
          <w:bCs/>
          <w:sz w:val="24"/>
        </w:rPr>
      </w:pPr>
      <w:r>
        <w:rPr>
          <w:rFonts w:hint="eastAsia"/>
          <w:bCs/>
          <w:sz w:val="24"/>
        </w:rPr>
        <w:t>1</w:t>
      </w:r>
      <w:r>
        <w:rPr>
          <w:bCs/>
          <w:sz w:val="24"/>
        </w:rPr>
        <w:t>9</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415195DA" w14:textId="6536562B" w:rsidR="00F3744A" w:rsidRDefault="00DC63B8">
      <w:pPr>
        <w:spacing w:line="360" w:lineRule="auto"/>
        <w:ind w:firstLineChars="200" w:firstLine="480"/>
        <w:rPr>
          <w:bCs/>
          <w:sz w:val="24"/>
        </w:rPr>
      </w:pPr>
      <w:r>
        <w:rPr>
          <w:bCs/>
          <w:sz w:val="24"/>
        </w:rPr>
        <w:t>20</w:t>
      </w:r>
      <w:r>
        <w:rPr>
          <w:bCs/>
          <w:sz w:val="24"/>
        </w:rPr>
        <w:t>、</w:t>
      </w:r>
      <w:r>
        <w:rPr>
          <w:rFonts w:hint="eastAsia"/>
          <w:bCs/>
          <w:sz w:val="24"/>
        </w:rPr>
        <w:t>调整基金份额类别的设置；</w:t>
      </w:r>
    </w:p>
    <w:p w14:paraId="71EEA342" w14:textId="709492AC" w:rsidR="00F3744A" w:rsidRDefault="00DC63B8">
      <w:pPr>
        <w:spacing w:line="360" w:lineRule="auto"/>
        <w:ind w:firstLineChars="200" w:firstLine="480"/>
        <w:rPr>
          <w:bCs/>
          <w:sz w:val="24"/>
        </w:rPr>
      </w:pPr>
      <w:r>
        <w:rPr>
          <w:rFonts w:hint="eastAsia"/>
          <w:bCs/>
          <w:sz w:val="24"/>
        </w:rPr>
        <w:lastRenderedPageBreak/>
        <w:t>2</w:t>
      </w:r>
      <w:r>
        <w:rPr>
          <w:bCs/>
          <w:sz w:val="24"/>
        </w:rPr>
        <w:t>1</w:t>
      </w:r>
      <w:r>
        <w:rPr>
          <w:rFonts w:hint="eastAsia"/>
          <w:bCs/>
          <w:sz w:val="24"/>
        </w:rPr>
        <w:t>、发生涉及基金申购、赎回事项调整或潜在影响投资者赎回等重大事项时；</w:t>
      </w:r>
    </w:p>
    <w:p w14:paraId="6AFA1DB9" w14:textId="0ECBD5A3" w:rsidR="00F3744A" w:rsidRDefault="00DC63B8">
      <w:pPr>
        <w:spacing w:line="360" w:lineRule="auto"/>
        <w:ind w:firstLineChars="200" w:firstLine="480"/>
        <w:rPr>
          <w:bCs/>
          <w:sz w:val="24"/>
        </w:rPr>
      </w:pPr>
      <w:r>
        <w:rPr>
          <w:rFonts w:hint="eastAsia"/>
          <w:bCs/>
          <w:sz w:val="24"/>
        </w:rPr>
        <w:t>2</w:t>
      </w:r>
      <w:r>
        <w:rPr>
          <w:bCs/>
          <w:sz w:val="24"/>
        </w:rPr>
        <w:t>2</w:t>
      </w:r>
      <w:r>
        <w:rPr>
          <w:rFonts w:hint="eastAsia"/>
          <w:bCs/>
          <w:sz w:val="24"/>
        </w:rPr>
        <w:t>、基金管理人采用摆动定价机制进行估值；</w:t>
      </w:r>
    </w:p>
    <w:p w14:paraId="18534110" w14:textId="3CCF7926" w:rsidR="00F3744A" w:rsidRDefault="00DC63B8">
      <w:pPr>
        <w:spacing w:line="360" w:lineRule="auto"/>
        <w:ind w:firstLineChars="200" w:firstLine="480"/>
        <w:rPr>
          <w:bCs/>
          <w:sz w:val="24"/>
        </w:rPr>
      </w:pPr>
      <w:r>
        <w:rPr>
          <w:bCs/>
          <w:sz w:val="24"/>
        </w:rPr>
        <w:t>23</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4CF3CA38" w14:textId="77777777" w:rsidR="00F3744A" w:rsidRDefault="00DC63B8">
      <w:pPr>
        <w:spacing w:line="360" w:lineRule="auto"/>
        <w:ind w:firstLineChars="200" w:firstLine="480"/>
        <w:rPr>
          <w:bCs/>
          <w:sz w:val="24"/>
        </w:rPr>
      </w:pPr>
      <w:r>
        <w:rPr>
          <w:bCs/>
          <w:sz w:val="24"/>
        </w:rPr>
        <w:t>（</w:t>
      </w:r>
      <w:r>
        <w:rPr>
          <w:rFonts w:hint="eastAsia"/>
          <w:bCs/>
          <w:sz w:val="24"/>
        </w:rPr>
        <w:t>六</w:t>
      </w:r>
      <w:r>
        <w:rPr>
          <w:bCs/>
          <w:sz w:val="24"/>
        </w:rPr>
        <w:t>）澄清公告</w:t>
      </w:r>
    </w:p>
    <w:p w14:paraId="3FA1A428" w14:textId="77777777" w:rsidR="00F3744A" w:rsidRDefault="00DC63B8">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372355E5" w14:textId="77777777" w:rsidR="00F3744A" w:rsidRDefault="00DC63B8">
      <w:pPr>
        <w:spacing w:line="360" w:lineRule="auto"/>
        <w:ind w:firstLineChars="200" w:firstLine="480"/>
        <w:rPr>
          <w:bCs/>
          <w:sz w:val="24"/>
        </w:rPr>
      </w:pPr>
      <w:r>
        <w:rPr>
          <w:bCs/>
          <w:sz w:val="24"/>
        </w:rPr>
        <w:t>（</w:t>
      </w:r>
      <w:r>
        <w:rPr>
          <w:rFonts w:hint="eastAsia"/>
          <w:bCs/>
          <w:sz w:val="24"/>
        </w:rPr>
        <w:t>七</w:t>
      </w:r>
      <w:r>
        <w:rPr>
          <w:bCs/>
          <w:sz w:val="24"/>
        </w:rPr>
        <w:t>）基金份额持有人大会决议</w:t>
      </w:r>
    </w:p>
    <w:p w14:paraId="61A2F0FB" w14:textId="77777777" w:rsidR="00F3744A" w:rsidRDefault="00DC63B8">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303AF44" w14:textId="77777777" w:rsidR="00F3744A" w:rsidRDefault="00DC63B8">
      <w:pPr>
        <w:spacing w:line="360" w:lineRule="auto"/>
        <w:ind w:firstLineChars="200" w:firstLine="480"/>
        <w:rPr>
          <w:bCs/>
          <w:sz w:val="24"/>
        </w:rPr>
      </w:pPr>
      <w:r>
        <w:rPr>
          <w:rFonts w:hint="eastAsia"/>
          <w:bCs/>
          <w:sz w:val="24"/>
        </w:rPr>
        <w:t>（八）基金投资私募债券的信息披露</w:t>
      </w:r>
    </w:p>
    <w:p w14:paraId="7F67949F" w14:textId="1E8DF1A5" w:rsidR="00F3744A" w:rsidRDefault="00DC63B8">
      <w:pPr>
        <w:spacing w:line="360" w:lineRule="auto"/>
        <w:ind w:firstLineChars="200" w:firstLine="480"/>
        <w:rPr>
          <w:bCs/>
          <w:sz w:val="24"/>
        </w:rPr>
      </w:pPr>
      <w:r>
        <w:rPr>
          <w:rFonts w:hint="eastAsia"/>
          <w:bCs/>
          <w:sz w:val="24"/>
        </w:rPr>
        <w:t>基金管理人在本基金投资私募债券后两个交易日内，在中国证监会</w:t>
      </w:r>
      <w:r w:rsidR="00DA46F3">
        <w:rPr>
          <w:rFonts w:hint="eastAsia"/>
          <w:bCs/>
          <w:sz w:val="24"/>
        </w:rPr>
        <w:t>规</w:t>
      </w:r>
      <w:r>
        <w:rPr>
          <w:rFonts w:hint="eastAsia"/>
          <w:bCs/>
          <w:sz w:val="24"/>
        </w:rPr>
        <w:t>定媒介披露所投资私募债券的名称、数量、期限、收益率等信息。</w:t>
      </w:r>
    </w:p>
    <w:p w14:paraId="43BD9E8F" w14:textId="3C926B20" w:rsidR="00F3744A" w:rsidRDefault="00DC63B8">
      <w:pPr>
        <w:spacing w:line="360" w:lineRule="auto"/>
        <w:ind w:firstLineChars="200" w:firstLine="480"/>
        <w:rPr>
          <w:bCs/>
          <w:sz w:val="24"/>
        </w:rPr>
      </w:pPr>
      <w:r>
        <w:rPr>
          <w:rFonts w:hint="eastAsia"/>
          <w:bCs/>
          <w:sz w:val="24"/>
        </w:rPr>
        <w:t>本基金应当在季度报告、中期报告、年度报告等定期报告和招募说明书（更新）等文件中披露私募债券的投资情况。</w:t>
      </w:r>
    </w:p>
    <w:p w14:paraId="5C78A518" w14:textId="77777777" w:rsidR="00F3744A" w:rsidRDefault="00DC63B8">
      <w:pPr>
        <w:spacing w:line="360" w:lineRule="auto"/>
        <w:ind w:firstLineChars="200" w:firstLine="480"/>
        <w:rPr>
          <w:bCs/>
          <w:sz w:val="24"/>
        </w:rPr>
      </w:pPr>
      <w:r>
        <w:rPr>
          <w:bCs/>
          <w:sz w:val="24"/>
        </w:rPr>
        <w:t>（</w:t>
      </w:r>
      <w:r>
        <w:rPr>
          <w:rFonts w:hint="eastAsia"/>
          <w:bCs/>
          <w:sz w:val="24"/>
        </w:rPr>
        <w:t>九</w:t>
      </w:r>
      <w:r>
        <w:rPr>
          <w:bCs/>
          <w:sz w:val="24"/>
        </w:rPr>
        <w:t>）</w:t>
      </w:r>
      <w:r>
        <w:rPr>
          <w:rFonts w:hint="eastAsia"/>
          <w:bCs/>
          <w:sz w:val="24"/>
        </w:rPr>
        <w:t>基金投资资产支持证券的信息披露</w:t>
      </w:r>
    </w:p>
    <w:p w14:paraId="1B627F0F" w14:textId="5824727B" w:rsidR="00F3744A" w:rsidRDefault="00DC63B8">
      <w:pPr>
        <w:spacing w:line="360" w:lineRule="auto"/>
        <w:ind w:firstLineChars="200" w:firstLine="480"/>
        <w:rPr>
          <w:bCs/>
          <w:sz w:val="24"/>
        </w:rPr>
      </w:pPr>
      <w:r>
        <w:rPr>
          <w:rFonts w:hint="eastAsia"/>
          <w:bCs/>
          <w:sz w:val="24"/>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5C621DE" w14:textId="467C146B" w:rsidR="0031147F" w:rsidRDefault="000F593B">
      <w:pPr>
        <w:spacing w:line="360" w:lineRule="auto"/>
        <w:ind w:firstLineChars="200" w:firstLine="480"/>
        <w:rPr>
          <w:bCs/>
          <w:sz w:val="24"/>
        </w:rPr>
      </w:pPr>
      <w:r w:rsidRPr="00AD7C30">
        <w:rPr>
          <w:rFonts w:hint="eastAsia"/>
          <w:bCs/>
          <w:sz w:val="24"/>
        </w:rPr>
        <w:t>（十）投资股指期货</w:t>
      </w:r>
      <w:r w:rsidRPr="00AD7C30">
        <w:rPr>
          <w:rFonts w:hint="eastAsia"/>
          <w:bCs/>
          <w:sz w:val="24"/>
        </w:rPr>
        <w:t>/</w:t>
      </w:r>
      <w:r w:rsidRPr="00AD7C30">
        <w:rPr>
          <w:rFonts w:hint="eastAsia"/>
          <w:bCs/>
          <w:sz w:val="24"/>
        </w:rPr>
        <w:t>国债期货信息披露</w:t>
      </w:r>
    </w:p>
    <w:p w14:paraId="1A21B49E" w14:textId="21281FAB" w:rsidR="000F593B" w:rsidRDefault="000F593B">
      <w:pPr>
        <w:spacing w:line="360" w:lineRule="auto"/>
        <w:ind w:firstLineChars="200" w:firstLine="480"/>
        <w:rPr>
          <w:bCs/>
          <w:sz w:val="24"/>
        </w:rPr>
      </w:pPr>
      <w:r w:rsidRPr="00AD7C30">
        <w:rPr>
          <w:rFonts w:hint="eastAsia"/>
          <w:bCs/>
          <w:sz w:val="24"/>
        </w:rPr>
        <w:t>在季度报告、中期报告、年度报告等定期报告和招募说明书（更新）等文件中披露股指期货</w:t>
      </w:r>
      <w:r w:rsidRPr="00AD7C30">
        <w:rPr>
          <w:rFonts w:hint="eastAsia"/>
          <w:bCs/>
          <w:sz w:val="24"/>
        </w:rPr>
        <w:t>/</w:t>
      </w:r>
      <w:r w:rsidRPr="00AD7C30">
        <w:rPr>
          <w:rFonts w:hint="eastAsia"/>
          <w:bCs/>
          <w:sz w:val="24"/>
        </w:rPr>
        <w:t>国债期货交易情况，包括投资政策、持仓情况、损益情况、风险指标等，并充分揭示股指期货交易对基金总体风险的影响以及是否符合既定的投资政策和投资目标等。</w:t>
      </w:r>
    </w:p>
    <w:p w14:paraId="2CB12729" w14:textId="6EB5F1D5" w:rsidR="00F3744A" w:rsidRDefault="00DC63B8">
      <w:pPr>
        <w:spacing w:line="360" w:lineRule="auto"/>
        <w:ind w:firstLineChars="200" w:firstLine="480"/>
        <w:rPr>
          <w:bCs/>
          <w:sz w:val="24"/>
        </w:rPr>
      </w:pPr>
      <w:r>
        <w:rPr>
          <w:rFonts w:hint="eastAsia"/>
          <w:bCs/>
          <w:sz w:val="24"/>
        </w:rPr>
        <w:t>（十</w:t>
      </w:r>
      <w:r w:rsidR="0031147F">
        <w:rPr>
          <w:rFonts w:hint="eastAsia"/>
          <w:bCs/>
          <w:sz w:val="24"/>
        </w:rPr>
        <w:t>一</w:t>
      </w:r>
      <w:r>
        <w:rPr>
          <w:rFonts w:hint="eastAsia"/>
          <w:bCs/>
          <w:sz w:val="24"/>
        </w:rPr>
        <w:t>）清算报告</w:t>
      </w:r>
    </w:p>
    <w:p w14:paraId="23381907" w14:textId="74DE6E0C" w:rsidR="00F3744A" w:rsidRDefault="00DC63B8">
      <w:pPr>
        <w:spacing w:line="360" w:lineRule="auto"/>
        <w:ind w:firstLineChars="200" w:firstLine="480"/>
        <w:rPr>
          <w:bCs/>
          <w:sz w:val="24"/>
        </w:rPr>
      </w:pPr>
      <w:r>
        <w:rPr>
          <w:rFonts w:hint="eastAsia"/>
          <w:bCs/>
          <w:sz w:val="24"/>
        </w:rPr>
        <w:t>基金合同终止的，基金管理人应当依法组织基金财产清算小组对基金财产进</w:t>
      </w:r>
      <w:r>
        <w:rPr>
          <w:rFonts w:hint="eastAsia"/>
          <w:bCs/>
          <w:sz w:val="24"/>
        </w:rPr>
        <w:lastRenderedPageBreak/>
        <w:t>行清算并</w:t>
      </w:r>
      <w:proofErr w:type="gramStart"/>
      <w:r>
        <w:rPr>
          <w:rFonts w:hint="eastAsia"/>
          <w:bCs/>
          <w:sz w:val="24"/>
        </w:rPr>
        <w:t>作出</w:t>
      </w:r>
      <w:proofErr w:type="gramEnd"/>
      <w:r>
        <w:rPr>
          <w:rFonts w:hint="eastAsia"/>
          <w:bCs/>
          <w:sz w:val="24"/>
        </w:rPr>
        <w:t>清算报告。基金财产清算小组应当将清算报告登载在</w:t>
      </w:r>
      <w:r w:rsidR="009E6A43">
        <w:rPr>
          <w:rFonts w:hint="eastAsia"/>
          <w:bCs/>
          <w:sz w:val="24"/>
        </w:rPr>
        <w:t>规定网站</w:t>
      </w:r>
      <w:r>
        <w:rPr>
          <w:rFonts w:hint="eastAsia"/>
          <w:bCs/>
          <w:sz w:val="24"/>
        </w:rPr>
        <w:t>上，并将清算报告提示性公告登载在</w:t>
      </w:r>
      <w:r w:rsidR="009E6A43">
        <w:rPr>
          <w:rFonts w:hint="eastAsia"/>
          <w:bCs/>
          <w:sz w:val="24"/>
        </w:rPr>
        <w:t>规定报刊</w:t>
      </w:r>
      <w:r>
        <w:rPr>
          <w:rFonts w:hint="eastAsia"/>
          <w:bCs/>
          <w:sz w:val="24"/>
        </w:rPr>
        <w:t>上。</w:t>
      </w:r>
    </w:p>
    <w:p w14:paraId="36C52CC5" w14:textId="1430BA19" w:rsidR="003A7C7E" w:rsidRPr="00C4484C" w:rsidRDefault="003A7C7E" w:rsidP="003A7C7E">
      <w:pPr>
        <w:spacing w:line="360" w:lineRule="auto"/>
        <w:ind w:firstLineChars="200" w:firstLine="480"/>
        <w:rPr>
          <w:rFonts w:ascii="宋体" w:hAnsi="宋体"/>
          <w:bCs/>
          <w:sz w:val="24"/>
        </w:rPr>
      </w:pPr>
      <w:r w:rsidRPr="00C4484C">
        <w:rPr>
          <w:rFonts w:ascii="宋体" w:hAnsi="宋体" w:hint="eastAsia"/>
          <w:bCs/>
          <w:sz w:val="24"/>
        </w:rPr>
        <w:t>（十</w:t>
      </w:r>
      <w:r w:rsidR="0031147F">
        <w:rPr>
          <w:rFonts w:ascii="宋体" w:hAnsi="宋体" w:hint="eastAsia"/>
          <w:bCs/>
          <w:sz w:val="24"/>
        </w:rPr>
        <w:t>二</w:t>
      </w:r>
      <w:r w:rsidRPr="00C4484C">
        <w:rPr>
          <w:rFonts w:ascii="宋体" w:hAnsi="宋体" w:hint="eastAsia"/>
          <w:bCs/>
          <w:sz w:val="24"/>
        </w:rPr>
        <w:t>）实施</w:t>
      </w:r>
      <w:proofErr w:type="gramStart"/>
      <w:r w:rsidRPr="00C4484C">
        <w:rPr>
          <w:rFonts w:ascii="宋体" w:hAnsi="宋体" w:hint="eastAsia"/>
          <w:bCs/>
          <w:sz w:val="24"/>
        </w:rPr>
        <w:t>侧袋机制</w:t>
      </w:r>
      <w:proofErr w:type="gramEnd"/>
      <w:r w:rsidRPr="00C4484C">
        <w:rPr>
          <w:rFonts w:ascii="宋体" w:hAnsi="宋体" w:hint="eastAsia"/>
          <w:bCs/>
          <w:sz w:val="24"/>
        </w:rPr>
        <w:t>期间的信息披露</w:t>
      </w:r>
    </w:p>
    <w:p w14:paraId="455348AC" w14:textId="77777777" w:rsidR="003A7C7E" w:rsidRDefault="003A7C7E" w:rsidP="003A7C7E">
      <w:pPr>
        <w:spacing w:line="360" w:lineRule="auto"/>
        <w:ind w:firstLineChars="200" w:firstLine="480"/>
        <w:rPr>
          <w:bCs/>
          <w:sz w:val="24"/>
        </w:rPr>
      </w:pPr>
      <w:r w:rsidRPr="00C4484C">
        <w:rPr>
          <w:rFonts w:ascii="宋体" w:hAnsi="宋体" w:hint="eastAsia"/>
          <w:bCs/>
          <w:sz w:val="24"/>
        </w:rPr>
        <w:t>本基金实施</w:t>
      </w:r>
      <w:proofErr w:type="gramStart"/>
      <w:r w:rsidRPr="00C4484C">
        <w:rPr>
          <w:rFonts w:ascii="宋体" w:hAnsi="宋体" w:hint="eastAsia"/>
          <w:bCs/>
          <w:sz w:val="24"/>
        </w:rPr>
        <w:t>侧袋机制</w:t>
      </w:r>
      <w:proofErr w:type="gramEnd"/>
      <w:r w:rsidRPr="00C4484C">
        <w:rPr>
          <w:rFonts w:ascii="宋体" w:hAnsi="宋体" w:hint="eastAsia"/>
          <w:bCs/>
          <w:sz w:val="24"/>
        </w:rPr>
        <w:t>的，相关信息披露义务人应当根据法律法规、基金合同和招募说明书的规定进行信息披露，详见招募说明书的规定。</w:t>
      </w:r>
    </w:p>
    <w:p w14:paraId="3A24DFCF" w14:textId="7C22A208" w:rsidR="00F3744A" w:rsidRDefault="00DC63B8">
      <w:pPr>
        <w:spacing w:line="360" w:lineRule="auto"/>
        <w:ind w:firstLineChars="200" w:firstLine="480"/>
        <w:rPr>
          <w:bCs/>
          <w:sz w:val="24"/>
        </w:rPr>
      </w:pPr>
      <w:r>
        <w:rPr>
          <w:rFonts w:hint="eastAsia"/>
          <w:bCs/>
          <w:sz w:val="24"/>
        </w:rPr>
        <w:t>（</w:t>
      </w:r>
      <w:r w:rsidR="003A7C7E">
        <w:rPr>
          <w:rFonts w:hint="eastAsia"/>
          <w:bCs/>
          <w:sz w:val="24"/>
        </w:rPr>
        <w:t>十</w:t>
      </w:r>
      <w:r w:rsidR="0031147F">
        <w:rPr>
          <w:rFonts w:hint="eastAsia"/>
          <w:bCs/>
          <w:sz w:val="24"/>
        </w:rPr>
        <w:t>三</w:t>
      </w:r>
      <w:r>
        <w:rPr>
          <w:rFonts w:hint="eastAsia"/>
          <w:bCs/>
          <w:sz w:val="24"/>
        </w:rPr>
        <w:t>）</w:t>
      </w:r>
      <w:r>
        <w:rPr>
          <w:bCs/>
          <w:sz w:val="24"/>
        </w:rPr>
        <w:t>中国证监会规定的其他信息。</w:t>
      </w:r>
    </w:p>
    <w:p w14:paraId="33AADFDE" w14:textId="77777777" w:rsidR="00F3744A" w:rsidRDefault="00DC63B8">
      <w:pPr>
        <w:spacing w:line="360" w:lineRule="auto"/>
        <w:ind w:firstLineChars="200" w:firstLine="480"/>
        <w:rPr>
          <w:bCs/>
          <w:sz w:val="24"/>
        </w:rPr>
      </w:pPr>
      <w:r>
        <w:rPr>
          <w:bCs/>
          <w:sz w:val="24"/>
        </w:rPr>
        <w:t>六、信息披露事务管理</w:t>
      </w:r>
    </w:p>
    <w:p w14:paraId="3D5B0F0E" w14:textId="0948B9F2" w:rsidR="00F3744A" w:rsidRDefault="00DC63B8">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695D69E5" w14:textId="061E178F" w:rsidR="00F3744A" w:rsidRDefault="00DC63B8">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规定。</w:t>
      </w:r>
    </w:p>
    <w:p w14:paraId="3FB45FEA" w14:textId="369F40C7" w:rsidR="00F3744A" w:rsidRDefault="00DC63B8">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05D0792A" w14:textId="6E04A60B" w:rsidR="00F3744A" w:rsidRDefault="00DC63B8">
      <w:pPr>
        <w:spacing w:line="360" w:lineRule="auto"/>
        <w:ind w:firstLineChars="200" w:firstLine="480"/>
        <w:rPr>
          <w:bCs/>
          <w:sz w:val="24"/>
        </w:rPr>
      </w:pPr>
      <w:r>
        <w:rPr>
          <w:bCs/>
          <w:sz w:val="24"/>
        </w:rPr>
        <w:t>基金管理人、基金托管人应当在</w:t>
      </w:r>
      <w:r w:rsidR="009E6A43">
        <w:rPr>
          <w:bCs/>
          <w:sz w:val="24"/>
        </w:rPr>
        <w:t>规定报刊</w:t>
      </w:r>
      <w:r>
        <w:rPr>
          <w:bCs/>
          <w:sz w:val="24"/>
        </w:rPr>
        <w:t>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基金管理人、基金托管人应当向中国证监会基金电子披露网站报送拟披露的基金信息，并保证相关报送信息的真实、准确、完整、及时。</w:t>
      </w:r>
    </w:p>
    <w:p w14:paraId="29C4FBFA" w14:textId="4265268F" w:rsidR="00F3744A" w:rsidRDefault="00DC63B8">
      <w:pPr>
        <w:spacing w:line="360" w:lineRule="auto"/>
        <w:ind w:firstLineChars="200" w:firstLine="480"/>
        <w:rPr>
          <w:bCs/>
          <w:sz w:val="24"/>
        </w:rPr>
      </w:pPr>
      <w:r>
        <w:rPr>
          <w:bCs/>
          <w:sz w:val="24"/>
        </w:rPr>
        <w:t>基金管理人、基金托管人除依法在</w:t>
      </w:r>
      <w:r w:rsidR="00DA46F3">
        <w:rPr>
          <w:rFonts w:hint="eastAsia"/>
          <w:bCs/>
          <w:sz w:val="24"/>
        </w:rPr>
        <w:t>规</w:t>
      </w:r>
      <w:r>
        <w:rPr>
          <w:bCs/>
          <w:sz w:val="24"/>
        </w:rPr>
        <w:t>定媒介上披露信息外，还可以根据需要在其他公共媒介披露信息，但是其他公共媒介不得早于</w:t>
      </w:r>
      <w:r w:rsidR="00DA46F3">
        <w:rPr>
          <w:rFonts w:hint="eastAsia"/>
          <w:bCs/>
          <w:sz w:val="24"/>
        </w:rPr>
        <w:t>规</w:t>
      </w:r>
      <w:r w:rsidR="00DA46F3">
        <w:rPr>
          <w:bCs/>
          <w:sz w:val="24"/>
        </w:rPr>
        <w:t>定</w:t>
      </w:r>
      <w:r>
        <w:rPr>
          <w:bCs/>
          <w:sz w:val="24"/>
        </w:rPr>
        <w:t>媒介披露信息，并且在不同媒介上披露同一信息的内容应当一致。</w:t>
      </w:r>
    </w:p>
    <w:p w14:paraId="050376BF" w14:textId="77777777" w:rsidR="00F3744A" w:rsidRDefault="00DC63B8">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70EF3774" w14:textId="77777777" w:rsidR="00F3744A" w:rsidRDefault="00DC63B8">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w:t>
      </w:r>
      <w:r>
        <w:rPr>
          <w:rFonts w:hint="eastAsia"/>
          <w:bCs/>
          <w:sz w:val="24"/>
        </w:rPr>
        <w:lastRenderedPageBreak/>
        <w:t>得从基金财产中列支。</w:t>
      </w:r>
    </w:p>
    <w:p w14:paraId="242F5494" w14:textId="77777777" w:rsidR="00F3744A" w:rsidRDefault="00DC63B8">
      <w:pPr>
        <w:spacing w:line="360" w:lineRule="auto"/>
        <w:ind w:firstLineChars="200" w:firstLine="480"/>
        <w:rPr>
          <w:bCs/>
          <w:sz w:val="24"/>
        </w:rPr>
      </w:pPr>
      <w:r>
        <w:rPr>
          <w:bCs/>
          <w:sz w:val="24"/>
        </w:rPr>
        <w:t>七、信息披露文件的存放与查阅</w:t>
      </w:r>
    </w:p>
    <w:p w14:paraId="2D6E2981" w14:textId="68AA7EA7" w:rsidR="00F3744A" w:rsidRDefault="00DC63B8">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763AFA60" w14:textId="77777777" w:rsidR="00F3744A" w:rsidRDefault="00DC63B8">
      <w:pPr>
        <w:spacing w:line="360" w:lineRule="auto"/>
        <w:ind w:firstLineChars="200" w:firstLine="480"/>
        <w:rPr>
          <w:bCs/>
          <w:sz w:val="24"/>
        </w:rPr>
      </w:pPr>
      <w:r>
        <w:rPr>
          <w:rFonts w:hint="eastAsia"/>
          <w:bCs/>
          <w:sz w:val="24"/>
        </w:rPr>
        <w:t>八、暂停或延迟披露基金信息的情形</w:t>
      </w:r>
    </w:p>
    <w:p w14:paraId="4FA41DC6" w14:textId="77777777" w:rsidR="00F3744A" w:rsidRDefault="00DC63B8">
      <w:pPr>
        <w:spacing w:line="360" w:lineRule="auto"/>
        <w:ind w:firstLineChars="200" w:firstLine="480"/>
        <w:rPr>
          <w:bCs/>
          <w:sz w:val="24"/>
        </w:rPr>
      </w:pPr>
      <w:r>
        <w:rPr>
          <w:rFonts w:hint="eastAsia"/>
          <w:bCs/>
          <w:sz w:val="24"/>
        </w:rPr>
        <w:t>当出现下述情况时，基金管理人和基金托管人可暂停或延迟披露基金信息：</w:t>
      </w:r>
    </w:p>
    <w:p w14:paraId="66171A28" w14:textId="77777777" w:rsidR="00F3744A" w:rsidRDefault="00DC63B8">
      <w:pPr>
        <w:spacing w:line="360" w:lineRule="auto"/>
        <w:ind w:firstLineChars="200" w:firstLine="480"/>
        <w:rPr>
          <w:bCs/>
          <w:sz w:val="24"/>
        </w:rPr>
      </w:pPr>
      <w:r>
        <w:rPr>
          <w:rFonts w:hint="eastAsia"/>
          <w:bCs/>
          <w:sz w:val="24"/>
        </w:rPr>
        <w:t>1</w:t>
      </w:r>
      <w:r>
        <w:rPr>
          <w:rFonts w:hint="eastAsia"/>
          <w:bCs/>
          <w:sz w:val="24"/>
        </w:rPr>
        <w:t>、不可抗力；</w:t>
      </w:r>
    </w:p>
    <w:p w14:paraId="1F535995" w14:textId="7ABDA1C4" w:rsidR="00F3744A" w:rsidRDefault="00DC63B8" w:rsidP="008E0C01">
      <w:pPr>
        <w:adjustRightInd w:val="0"/>
        <w:snapToGrid w:val="0"/>
        <w:ind w:firstLineChars="200" w:firstLine="480"/>
        <w:rPr>
          <w:bCs/>
          <w:sz w:val="24"/>
        </w:rPr>
      </w:pPr>
      <w:r>
        <w:rPr>
          <w:rFonts w:hint="eastAsia"/>
          <w:bCs/>
          <w:sz w:val="24"/>
        </w:rPr>
        <w:t>2</w:t>
      </w:r>
      <w:r>
        <w:rPr>
          <w:rFonts w:hint="eastAsia"/>
          <w:bCs/>
          <w:sz w:val="24"/>
        </w:rPr>
        <w:t>、</w:t>
      </w:r>
      <w:r w:rsidR="000D3C18" w:rsidRPr="000D3C18">
        <w:rPr>
          <w:rFonts w:hint="eastAsia"/>
          <w:sz w:val="24"/>
          <w:szCs w:val="22"/>
        </w:rPr>
        <w:t>基金投资所涉及的证券</w:t>
      </w:r>
      <w:r w:rsidR="000D3C18" w:rsidRPr="000D3C18">
        <w:rPr>
          <w:rFonts w:hint="eastAsia"/>
          <w:bCs/>
          <w:sz w:val="24"/>
        </w:rPr>
        <w:t>、期货</w:t>
      </w:r>
      <w:r w:rsidR="000D3C18" w:rsidRPr="000D3C18">
        <w:rPr>
          <w:rFonts w:hint="eastAsia"/>
          <w:sz w:val="24"/>
          <w:szCs w:val="22"/>
        </w:rPr>
        <w:t>交易市场遇法定节假日或因其他原因暂停营业时；</w:t>
      </w:r>
    </w:p>
    <w:p w14:paraId="5BA075EE" w14:textId="77777777" w:rsidR="00F3744A" w:rsidRDefault="00DC63B8">
      <w:pPr>
        <w:tabs>
          <w:tab w:val="left" w:pos="6735"/>
        </w:tabs>
        <w:spacing w:line="360" w:lineRule="auto"/>
        <w:ind w:firstLineChars="200" w:firstLine="480"/>
        <w:rPr>
          <w:bCs/>
          <w:sz w:val="24"/>
        </w:rPr>
      </w:pPr>
      <w:r>
        <w:rPr>
          <w:rFonts w:hint="eastAsia"/>
          <w:bCs/>
          <w:sz w:val="24"/>
        </w:rPr>
        <w:t>3</w:t>
      </w:r>
      <w:r>
        <w:rPr>
          <w:rFonts w:hint="eastAsia"/>
          <w:bCs/>
          <w:sz w:val="24"/>
        </w:rPr>
        <w:t>、法律法规、基金合同或中国证监会规定的情况。</w:t>
      </w:r>
      <w:r>
        <w:rPr>
          <w:bCs/>
          <w:sz w:val="24"/>
        </w:rPr>
        <w:tab/>
      </w:r>
    </w:p>
    <w:p w14:paraId="35D90C45" w14:textId="77777777" w:rsidR="00F3744A" w:rsidRDefault="00DC63B8">
      <w:pPr>
        <w:tabs>
          <w:tab w:val="left" w:pos="6735"/>
        </w:tabs>
        <w:spacing w:line="360" w:lineRule="auto"/>
        <w:ind w:firstLineChars="200" w:firstLine="480"/>
        <w:rPr>
          <w:bCs/>
          <w:sz w:val="24"/>
        </w:rPr>
      </w:pPr>
      <w:r>
        <w:rPr>
          <w:rFonts w:hint="eastAsia"/>
          <w:bCs/>
          <w:sz w:val="24"/>
        </w:rPr>
        <w:t>九、本基金信息披露事项以法律法规规定及本章节约定的内容为准。</w:t>
      </w:r>
    </w:p>
    <w:p w14:paraId="62B8809E" w14:textId="77777777" w:rsidR="00F3744A" w:rsidRDefault="00DC63B8">
      <w:pPr>
        <w:pStyle w:val="1"/>
        <w:spacing w:before="0" w:after="0"/>
        <w:jc w:val="center"/>
        <w:rPr>
          <w:rFonts w:ascii="Times New Roman"/>
          <w:color w:val="auto"/>
          <w:sz w:val="30"/>
        </w:rPr>
      </w:pPr>
      <w:r>
        <w:rPr>
          <w:rFonts w:ascii="Times New Roman"/>
          <w:b w:val="0"/>
          <w:bCs/>
          <w:color w:val="auto"/>
          <w:kern w:val="44"/>
          <w:sz w:val="21"/>
        </w:rPr>
        <w:br w:type="page"/>
      </w:r>
      <w:bookmarkStart w:id="369" w:name="_Toc98560364"/>
      <w:bookmarkStart w:id="370" w:name="_Toc8059"/>
      <w:bookmarkStart w:id="371" w:name="_Toc7170"/>
      <w:bookmarkStart w:id="372" w:name="_Toc139991749"/>
      <w:bookmarkStart w:id="373" w:name="_Toc25647"/>
      <w:bookmarkStart w:id="374" w:name="_Toc123102466"/>
      <w:bookmarkStart w:id="375" w:name="_Toc29891"/>
      <w:bookmarkStart w:id="376" w:name="_Toc10006"/>
      <w:bookmarkStart w:id="377" w:name="_Toc9005"/>
      <w:bookmarkStart w:id="378" w:name="_Toc141703899"/>
      <w:bookmarkStart w:id="379" w:name="_Toc8049"/>
      <w:bookmarkStart w:id="380" w:name="_Toc27464"/>
      <w:bookmarkStart w:id="381" w:name="_Toc123112247"/>
      <w:bookmarkStart w:id="382" w:name="_Toc6237"/>
      <w:bookmarkStart w:id="383" w:name="_Toc22978"/>
      <w:bookmarkStart w:id="384" w:name="_Toc123051465"/>
      <w:bookmarkStart w:id="385" w:name="_Toc445797211"/>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B2B0729" w14:textId="77777777" w:rsidR="00F3744A" w:rsidRDefault="00F3744A">
      <w:pPr>
        <w:spacing w:line="360" w:lineRule="auto"/>
        <w:ind w:firstLineChars="200" w:firstLine="480"/>
        <w:rPr>
          <w:bCs/>
          <w:sz w:val="24"/>
        </w:rPr>
      </w:pPr>
    </w:p>
    <w:p w14:paraId="1CBEA0F7" w14:textId="77777777" w:rsidR="00F3744A" w:rsidRDefault="00DC63B8">
      <w:pPr>
        <w:spacing w:line="360" w:lineRule="auto"/>
        <w:ind w:firstLineChars="200" w:firstLine="480"/>
        <w:rPr>
          <w:bCs/>
          <w:sz w:val="24"/>
        </w:rPr>
      </w:pPr>
      <w:bookmarkStart w:id="387" w:name="_Toc79392639"/>
      <w:r>
        <w:rPr>
          <w:bCs/>
          <w:sz w:val="24"/>
        </w:rPr>
        <w:t>一、《基金合同》的变更</w:t>
      </w:r>
      <w:bookmarkEnd w:id="387"/>
    </w:p>
    <w:p w14:paraId="5831DAE0" w14:textId="77777777" w:rsidR="00F3744A" w:rsidRDefault="00DC63B8">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0BA6B798" w14:textId="7AF9AAB8" w:rsidR="00F3744A" w:rsidRDefault="00DC63B8">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w:t>
      </w:r>
      <w:r w:rsidR="009E6A43">
        <w:rPr>
          <w:bCs/>
          <w:sz w:val="24"/>
        </w:rPr>
        <w:t>规定媒介</w:t>
      </w:r>
      <w:r>
        <w:rPr>
          <w:bCs/>
          <w:sz w:val="24"/>
        </w:rPr>
        <w:t>公告。</w:t>
      </w:r>
    </w:p>
    <w:p w14:paraId="15DDEB22" w14:textId="77777777" w:rsidR="00F3744A" w:rsidRDefault="00DC63B8">
      <w:pPr>
        <w:spacing w:line="360" w:lineRule="auto"/>
        <w:ind w:firstLineChars="200" w:firstLine="480"/>
        <w:rPr>
          <w:bCs/>
          <w:sz w:val="24"/>
        </w:rPr>
      </w:pPr>
      <w:r>
        <w:rPr>
          <w:bCs/>
          <w:sz w:val="24"/>
        </w:rPr>
        <w:t>二、《基金合同》的终止事由</w:t>
      </w:r>
    </w:p>
    <w:p w14:paraId="7D923191" w14:textId="77777777" w:rsidR="00F3744A" w:rsidRDefault="00DC63B8">
      <w:pPr>
        <w:spacing w:line="360" w:lineRule="auto"/>
        <w:ind w:firstLineChars="200" w:firstLine="480"/>
        <w:rPr>
          <w:bCs/>
          <w:sz w:val="24"/>
        </w:rPr>
      </w:pPr>
      <w:r>
        <w:rPr>
          <w:bCs/>
          <w:sz w:val="24"/>
        </w:rPr>
        <w:t>有下列情形之一的，《基金合同》应当终止：</w:t>
      </w:r>
    </w:p>
    <w:p w14:paraId="6C848D0C" w14:textId="77777777" w:rsidR="00F3744A" w:rsidRDefault="00DC63B8">
      <w:pPr>
        <w:spacing w:line="360" w:lineRule="auto"/>
        <w:ind w:firstLineChars="200" w:firstLine="480"/>
        <w:rPr>
          <w:bCs/>
          <w:sz w:val="24"/>
        </w:rPr>
      </w:pPr>
      <w:r>
        <w:rPr>
          <w:bCs/>
          <w:sz w:val="24"/>
        </w:rPr>
        <w:t>1</w:t>
      </w:r>
      <w:r>
        <w:rPr>
          <w:bCs/>
          <w:sz w:val="24"/>
        </w:rPr>
        <w:t>、基金份额持有人大会决定终止的；</w:t>
      </w:r>
    </w:p>
    <w:p w14:paraId="3423EB7D" w14:textId="77777777" w:rsidR="00F3744A" w:rsidRDefault="00DC63B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10DE410" w14:textId="77777777" w:rsidR="00F3744A" w:rsidRDefault="00DC63B8">
      <w:pPr>
        <w:spacing w:line="360" w:lineRule="auto"/>
        <w:ind w:firstLineChars="200" w:firstLine="480"/>
        <w:rPr>
          <w:bCs/>
          <w:sz w:val="24"/>
        </w:rPr>
      </w:pPr>
      <w:r>
        <w:rPr>
          <w:rFonts w:hint="eastAsia"/>
          <w:bCs/>
          <w:sz w:val="24"/>
        </w:rPr>
        <w:t>3</w:t>
      </w:r>
      <w:r>
        <w:rPr>
          <w:bCs/>
          <w:sz w:val="24"/>
        </w:rPr>
        <w:t>、《基金合同》约定的其他情形；</w:t>
      </w:r>
    </w:p>
    <w:p w14:paraId="6CF328DB" w14:textId="77777777" w:rsidR="00F3744A" w:rsidRDefault="00DC63B8">
      <w:pPr>
        <w:spacing w:line="360" w:lineRule="auto"/>
        <w:ind w:firstLineChars="200" w:firstLine="480"/>
        <w:rPr>
          <w:bCs/>
          <w:sz w:val="24"/>
        </w:rPr>
      </w:pPr>
      <w:r>
        <w:rPr>
          <w:rFonts w:hint="eastAsia"/>
          <w:bCs/>
          <w:sz w:val="24"/>
        </w:rPr>
        <w:t>4</w:t>
      </w:r>
      <w:r>
        <w:rPr>
          <w:bCs/>
          <w:sz w:val="24"/>
        </w:rPr>
        <w:t>、相关法律法规和中国证监会规定的其他情况。</w:t>
      </w:r>
    </w:p>
    <w:p w14:paraId="47733ABE" w14:textId="77777777" w:rsidR="00F3744A" w:rsidRDefault="00DC63B8">
      <w:pPr>
        <w:spacing w:line="360" w:lineRule="auto"/>
        <w:ind w:firstLineChars="200" w:firstLine="480"/>
        <w:rPr>
          <w:bCs/>
          <w:sz w:val="24"/>
        </w:rPr>
      </w:pPr>
      <w:r>
        <w:rPr>
          <w:bCs/>
          <w:sz w:val="24"/>
        </w:rPr>
        <w:t>三、基金财产的清算</w:t>
      </w:r>
    </w:p>
    <w:p w14:paraId="2AA15521" w14:textId="77777777" w:rsidR="00F3744A" w:rsidRDefault="00DC63B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A4B9F1E" w14:textId="77777777" w:rsidR="00F3744A" w:rsidRDefault="00DC63B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2240A5B" w14:textId="77777777" w:rsidR="00F3744A" w:rsidRDefault="00DC63B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BAE1157" w14:textId="77777777" w:rsidR="00F3744A" w:rsidRDefault="00DC63B8">
      <w:pPr>
        <w:spacing w:line="360" w:lineRule="auto"/>
        <w:ind w:firstLineChars="200" w:firstLine="480"/>
        <w:rPr>
          <w:bCs/>
          <w:sz w:val="24"/>
        </w:rPr>
      </w:pPr>
      <w:r>
        <w:rPr>
          <w:bCs/>
          <w:sz w:val="24"/>
        </w:rPr>
        <w:t>4</w:t>
      </w:r>
      <w:r>
        <w:rPr>
          <w:bCs/>
          <w:sz w:val="24"/>
        </w:rPr>
        <w:t>、基金财产清算程序：</w:t>
      </w:r>
    </w:p>
    <w:p w14:paraId="2FDBE6A3" w14:textId="77777777" w:rsidR="00F3744A" w:rsidRDefault="00DC63B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22BBF40" w14:textId="77777777" w:rsidR="00F3744A" w:rsidRDefault="00DC63B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354D165" w14:textId="77777777" w:rsidR="00F3744A" w:rsidRDefault="00DC63B8">
      <w:pPr>
        <w:spacing w:line="360" w:lineRule="auto"/>
        <w:ind w:firstLineChars="200" w:firstLine="480"/>
        <w:rPr>
          <w:bCs/>
          <w:sz w:val="24"/>
        </w:rPr>
      </w:pPr>
      <w:r>
        <w:rPr>
          <w:bCs/>
          <w:sz w:val="24"/>
        </w:rPr>
        <w:t>（</w:t>
      </w:r>
      <w:r>
        <w:rPr>
          <w:bCs/>
          <w:sz w:val="24"/>
        </w:rPr>
        <w:t>3</w:t>
      </w:r>
      <w:r>
        <w:rPr>
          <w:bCs/>
          <w:sz w:val="24"/>
        </w:rPr>
        <w:t>）对基金财产进行估值和变现；</w:t>
      </w:r>
    </w:p>
    <w:p w14:paraId="67F1CCAE" w14:textId="77777777" w:rsidR="00F3744A" w:rsidRDefault="00DC63B8">
      <w:pPr>
        <w:spacing w:line="360" w:lineRule="auto"/>
        <w:ind w:firstLineChars="200" w:firstLine="480"/>
        <w:rPr>
          <w:bCs/>
          <w:sz w:val="24"/>
        </w:rPr>
      </w:pPr>
      <w:r>
        <w:rPr>
          <w:bCs/>
          <w:sz w:val="24"/>
        </w:rPr>
        <w:lastRenderedPageBreak/>
        <w:t>（</w:t>
      </w:r>
      <w:r>
        <w:rPr>
          <w:bCs/>
          <w:sz w:val="24"/>
        </w:rPr>
        <w:t>4</w:t>
      </w:r>
      <w:r>
        <w:rPr>
          <w:bCs/>
          <w:sz w:val="24"/>
        </w:rPr>
        <w:t>）制作清算报告；</w:t>
      </w:r>
    </w:p>
    <w:p w14:paraId="424629DF" w14:textId="77777777" w:rsidR="00F3744A" w:rsidRDefault="00DC63B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8C127C1" w14:textId="77777777" w:rsidR="00F3744A" w:rsidRDefault="00DC63B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51EE57D" w14:textId="77777777" w:rsidR="00F3744A" w:rsidRDefault="00DC63B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568344E" w14:textId="29DAE5BC" w:rsidR="000F593B" w:rsidRDefault="00DC63B8" w:rsidP="000F593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0F593B">
        <w:rPr>
          <w:bCs/>
          <w:sz w:val="24"/>
        </w:rPr>
        <w:t>。</w:t>
      </w:r>
    </w:p>
    <w:p w14:paraId="14FA972F" w14:textId="77777777" w:rsidR="00F3744A" w:rsidRDefault="00DC63B8">
      <w:pPr>
        <w:spacing w:line="360" w:lineRule="auto"/>
        <w:ind w:firstLineChars="200" w:firstLine="480"/>
        <w:rPr>
          <w:bCs/>
          <w:sz w:val="24"/>
        </w:rPr>
      </w:pPr>
      <w:r>
        <w:rPr>
          <w:bCs/>
          <w:sz w:val="24"/>
        </w:rPr>
        <w:t>四、清算费用</w:t>
      </w:r>
    </w:p>
    <w:p w14:paraId="6C86A157" w14:textId="77777777" w:rsidR="00F3744A" w:rsidRDefault="00DC63B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3E87A73" w14:textId="77777777" w:rsidR="00F3744A" w:rsidRDefault="00DC63B8">
      <w:pPr>
        <w:spacing w:line="360" w:lineRule="auto"/>
        <w:ind w:firstLineChars="200" w:firstLine="480"/>
        <w:rPr>
          <w:bCs/>
          <w:sz w:val="24"/>
        </w:rPr>
      </w:pPr>
      <w:r>
        <w:rPr>
          <w:bCs/>
          <w:sz w:val="24"/>
        </w:rPr>
        <w:t>五、基金财产清算剩余资产的分配</w:t>
      </w:r>
    </w:p>
    <w:p w14:paraId="08AE3A5D" w14:textId="77777777" w:rsidR="00F3744A" w:rsidRDefault="00DC63B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F01B82F" w14:textId="77777777" w:rsidR="00F3744A" w:rsidRDefault="00DC63B8">
      <w:pPr>
        <w:spacing w:line="360" w:lineRule="auto"/>
        <w:ind w:firstLineChars="200" w:firstLine="480"/>
        <w:rPr>
          <w:bCs/>
          <w:sz w:val="24"/>
        </w:rPr>
      </w:pPr>
      <w:r>
        <w:rPr>
          <w:bCs/>
          <w:sz w:val="24"/>
        </w:rPr>
        <w:t>六、基金财产清算的公告</w:t>
      </w:r>
    </w:p>
    <w:p w14:paraId="2003B7F8" w14:textId="77777777" w:rsidR="00F3744A" w:rsidRDefault="00DC63B8">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49B57737" w14:textId="77777777" w:rsidR="00F3744A" w:rsidRDefault="00DC63B8">
      <w:pPr>
        <w:spacing w:line="360" w:lineRule="auto"/>
        <w:ind w:firstLineChars="200" w:firstLine="480"/>
        <w:rPr>
          <w:bCs/>
          <w:sz w:val="24"/>
        </w:rPr>
      </w:pPr>
      <w:r>
        <w:rPr>
          <w:bCs/>
          <w:sz w:val="24"/>
        </w:rPr>
        <w:t>七、基金财产清算账册及文件的保存</w:t>
      </w:r>
    </w:p>
    <w:p w14:paraId="51AB55D1" w14:textId="77777777" w:rsidR="00F3744A" w:rsidRDefault="00DC63B8">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5080ECA" w14:textId="77777777" w:rsidR="00F3744A" w:rsidRDefault="00DC63B8">
      <w:pPr>
        <w:pStyle w:val="1"/>
        <w:spacing w:before="0" w:after="0"/>
        <w:jc w:val="center"/>
        <w:rPr>
          <w:rFonts w:ascii="Times New Roman"/>
          <w:color w:val="auto"/>
          <w:sz w:val="30"/>
        </w:rPr>
      </w:pPr>
      <w:bookmarkStart w:id="388" w:name="_Toc48649720"/>
      <w:bookmarkStart w:id="389" w:name="_Toc79392641"/>
      <w:bookmarkStart w:id="390" w:name="_Toc123051466"/>
      <w:bookmarkStart w:id="391" w:name="_Toc98560365"/>
      <w:bookmarkStart w:id="392" w:name="_Toc123102467"/>
      <w:bookmarkStart w:id="393" w:name="_Toc123112248"/>
      <w:r>
        <w:rPr>
          <w:rFonts w:ascii="Times New Roman"/>
          <w:b w:val="0"/>
          <w:bCs/>
          <w:color w:val="auto"/>
        </w:rPr>
        <w:br w:type="page"/>
      </w:r>
      <w:bookmarkStart w:id="394" w:name="_Toc12191"/>
      <w:bookmarkStart w:id="395" w:name="_Toc7367"/>
      <w:bookmarkStart w:id="396" w:name="_Toc28549"/>
      <w:bookmarkStart w:id="397" w:name="_Toc8710"/>
      <w:bookmarkStart w:id="398" w:name="_Toc141703901"/>
      <w:bookmarkStart w:id="399" w:name="_Toc27058"/>
      <w:bookmarkStart w:id="400" w:name="_Toc9708"/>
      <w:bookmarkStart w:id="401" w:name="_Toc139991750"/>
      <w:bookmarkStart w:id="402" w:name="_Toc13398"/>
      <w:bookmarkStart w:id="403" w:name="_Toc21240"/>
      <w:bookmarkStart w:id="404" w:name="_Toc30645"/>
      <w:bookmarkStart w:id="405" w:name="_Toc23022"/>
      <w:bookmarkStart w:id="406" w:name="_Toc44579721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112C2963" w14:textId="77777777" w:rsidR="00F3744A" w:rsidRDefault="00F3744A">
      <w:pPr>
        <w:spacing w:line="360" w:lineRule="auto"/>
        <w:ind w:firstLineChars="200" w:firstLine="480"/>
        <w:rPr>
          <w:bCs/>
          <w:sz w:val="24"/>
        </w:rPr>
      </w:pPr>
    </w:p>
    <w:p w14:paraId="663C71CF" w14:textId="77777777" w:rsidR="00F3744A" w:rsidRDefault="00DC63B8">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但是如发生下列情况，当事人可以免责：</w:t>
      </w:r>
    </w:p>
    <w:p w14:paraId="37E710E7" w14:textId="77777777" w:rsidR="00F3744A" w:rsidRDefault="00DC63B8">
      <w:pPr>
        <w:spacing w:line="360" w:lineRule="auto"/>
        <w:ind w:firstLineChars="200" w:firstLine="480"/>
        <w:rPr>
          <w:bCs/>
          <w:sz w:val="24"/>
        </w:rPr>
      </w:pPr>
      <w:r>
        <w:rPr>
          <w:rFonts w:hint="eastAsia"/>
          <w:bCs/>
          <w:sz w:val="24"/>
        </w:rPr>
        <w:t>1</w:t>
      </w:r>
      <w:r>
        <w:rPr>
          <w:rFonts w:hint="eastAsia"/>
          <w:bCs/>
          <w:sz w:val="24"/>
        </w:rPr>
        <w:t>、不可抗力；</w:t>
      </w:r>
    </w:p>
    <w:p w14:paraId="36804DAD" w14:textId="77777777" w:rsidR="00F3744A" w:rsidRDefault="00DC63B8">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7330C4EE" w14:textId="77777777" w:rsidR="00F3744A" w:rsidRDefault="00DC63B8">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、基金管理人由于按照基金合同规定的投资原则投资或不投资造成的损失等。</w:t>
      </w:r>
    </w:p>
    <w:p w14:paraId="30FFCB8F" w14:textId="77777777" w:rsidR="00F3744A" w:rsidRDefault="00DC63B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030F268" w14:textId="77777777" w:rsidR="00F3744A" w:rsidRDefault="00DC63B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50D0683B" w14:textId="77777777" w:rsidR="00F3744A" w:rsidRDefault="00F3744A">
      <w:pPr>
        <w:spacing w:line="360" w:lineRule="auto"/>
        <w:ind w:firstLineChars="200" w:firstLine="480"/>
        <w:rPr>
          <w:bCs/>
          <w:sz w:val="24"/>
        </w:rPr>
      </w:pPr>
    </w:p>
    <w:p w14:paraId="663B8137" w14:textId="77777777" w:rsidR="00F3744A" w:rsidRDefault="00F3744A">
      <w:pPr>
        <w:spacing w:line="360" w:lineRule="auto"/>
        <w:ind w:firstLineChars="200" w:firstLine="480"/>
        <w:rPr>
          <w:bCs/>
          <w:sz w:val="24"/>
        </w:rPr>
      </w:pPr>
    </w:p>
    <w:p w14:paraId="13D8F665" w14:textId="77777777" w:rsidR="00F3744A" w:rsidRDefault="00F3744A">
      <w:pPr>
        <w:spacing w:line="360" w:lineRule="auto"/>
        <w:ind w:firstLineChars="200" w:firstLine="480"/>
        <w:rPr>
          <w:bCs/>
          <w:sz w:val="24"/>
        </w:rPr>
      </w:pPr>
    </w:p>
    <w:p w14:paraId="05714B40" w14:textId="77777777" w:rsidR="00F3744A" w:rsidRDefault="00F3744A">
      <w:pPr>
        <w:spacing w:line="360" w:lineRule="auto"/>
        <w:ind w:firstLineChars="200" w:firstLine="480"/>
        <w:rPr>
          <w:bCs/>
          <w:sz w:val="24"/>
        </w:rPr>
      </w:pPr>
    </w:p>
    <w:p w14:paraId="66607F75" w14:textId="77777777" w:rsidR="00F3744A" w:rsidRDefault="00DC63B8">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139991751"/>
      <w:bookmarkStart w:id="414" w:name="_Toc123112249"/>
      <w:bookmarkStart w:id="415" w:name="_Toc123102468"/>
      <w:bookmarkStart w:id="416" w:name="_Toc123051467"/>
      <w:bookmarkStart w:id="417" w:name="_Toc98560366"/>
      <w:bookmarkStart w:id="418" w:name="_Toc1790"/>
      <w:bookmarkStart w:id="419" w:name="_Toc25651"/>
      <w:bookmarkStart w:id="420" w:name="_Toc6202"/>
      <w:bookmarkStart w:id="421" w:name="_Toc8636"/>
      <w:bookmarkStart w:id="422" w:name="_Toc3319"/>
      <w:bookmarkStart w:id="423" w:name="_Toc445797213"/>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F06A7F6" w14:textId="77777777" w:rsidR="00F3744A" w:rsidRDefault="00F3744A">
      <w:pPr>
        <w:spacing w:line="360" w:lineRule="auto"/>
        <w:ind w:firstLineChars="200" w:firstLine="480"/>
        <w:rPr>
          <w:bCs/>
          <w:sz w:val="24"/>
        </w:rPr>
      </w:pPr>
    </w:p>
    <w:p w14:paraId="5D6656E4" w14:textId="77777777" w:rsidR="00F3744A" w:rsidRPr="002D2A96" w:rsidRDefault="00DC63B8">
      <w:pPr>
        <w:spacing w:line="360" w:lineRule="auto"/>
        <w:ind w:firstLineChars="200" w:firstLine="482"/>
        <w:rPr>
          <w:b/>
          <w:bCs/>
          <w:sz w:val="24"/>
        </w:rPr>
      </w:pPr>
      <w:r w:rsidRPr="002D2A96">
        <w:rPr>
          <w:rFonts w:hint="eastAsia"/>
          <w:b/>
          <w:bCs/>
          <w:sz w:val="24"/>
        </w:rPr>
        <w:t>各方当事人同意，因《基金合同》而产生的或与《基金合同》有关的一切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14:paraId="3A205074" w14:textId="77777777" w:rsidR="00F3744A" w:rsidRDefault="00DC63B8">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4BB5400" w14:textId="77777777" w:rsidR="00F3744A" w:rsidRDefault="00DC63B8">
      <w:pPr>
        <w:spacing w:line="360" w:lineRule="auto"/>
        <w:ind w:firstLineChars="200" w:firstLine="480"/>
        <w:rPr>
          <w:bCs/>
          <w:sz w:val="24"/>
        </w:rPr>
      </w:pPr>
      <w:r>
        <w:rPr>
          <w:bCs/>
          <w:sz w:val="24"/>
        </w:rPr>
        <w:t>《基金合同》受中国法律管辖。</w:t>
      </w:r>
    </w:p>
    <w:p w14:paraId="21924005" w14:textId="77777777" w:rsidR="00F3744A" w:rsidRDefault="00F3744A">
      <w:pPr>
        <w:spacing w:line="360" w:lineRule="auto"/>
        <w:ind w:firstLineChars="200" w:firstLine="480"/>
        <w:rPr>
          <w:bCs/>
          <w:sz w:val="24"/>
        </w:rPr>
      </w:pPr>
    </w:p>
    <w:p w14:paraId="02AEC641" w14:textId="77777777" w:rsidR="00F3744A" w:rsidRDefault="00F3744A">
      <w:pPr>
        <w:spacing w:line="360" w:lineRule="auto"/>
        <w:ind w:firstLineChars="200" w:firstLine="480"/>
        <w:rPr>
          <w:bCs/>
          <w:sz w:val="24"/>
        </w:rPr>
      </w:pPr>
    </w:p>
    <w:p w14:paraId="05F85534" w14:textId="77777777" w:rsidR="00F3744A" w:rsidRDefault="00F3744A">
      <w:pPr>
        <w:spacing w:line="360" w:lineRule="auto"/>
        <w:ind w:firstLineChars="200" w:firstLine="480"/>
        <w:rPr>
          <w:bCs/>
          <w:sz w:val="24"/>
        </w:rPr>
      </w:pPr>
    </w:p>
    <w:p w14:paraId="22E9581A" w14:textId="77777777" w:rsidR="00F3744A" w:rsidRDefault="00F3744A">
      <w:pPr>
        <w:spacing w:line="360" w:lineRule="auto"/>
        <w:ind w:firstLineChars="200" w:firstLine="480"/>
        <w:rPr>
          <w:bCs/>
          <w:sz w:val="24"/>
        </w:rPr>
      </w:pPr>
    </w:p>
    <w:p w14:paraId="6CE5AE5B" w14:textId="77777777" w:rsidR="00F3744A" w:rsidRDefault="00F3744A">
      <w:pPr>
        <w:spacing w:line="360" w:lineRule="auto"/>
        <w:ind w:firstLineChars="200" w:firstLine="480"/>
        <w:rPr>
          <w:bCs/>
          <w:sz w:val="24"/>
        </w:rPr>
      </w:pPr>
    </w:p>
    <w:p w14:paraId="425ED09B" w14:textId="77777777" w:rsidR="00F3744A" w:rsidRDefault="00F3744A">
      <w:pPr>
        <w:spacing w:line="360" w:lineRule="auto"/>
        <w:ind w:firstLineChars="200" w:firstLine="480"/>
        <w:rPr>
          <w:bCs/>
          <w:sz w:val="24"/>
        </w:rPr>
      </w:pPr>
    </w:p>
    <w:p w14:paraId="4A75AFFC" w14:textId="77777777" w:rsidR="00F3744A" w:rsidRDefault="00F3744A">
      <w:pPr>
        <w:spacing w:line="360" w:lineRule="auto"/>
        <w:ind w:firstLineChars="200" w:firstLine="480"/>
        <w:rPr>
          <w:bCs/>
          <w:sz w:val="24"/>
        </w:rPr>
      </w:pPr>
    </w:p>
    <w:p w14:paraId="1FED430C" w14:textId="77777777" w:rsidR="00F3744A" w:rsidRDefault="00F3744A">
      <w:pPr>
        <w:spacing w:line="360" w:lineRule="auto"/>
        <w:ind w:firstLineChars="200" w:firstLine="480"/>
        <w:rPr>
          <w:bCs/>
          <w:sz w:val="24"/>
        </w:rPr>
      </w:pPr>
    </w:p>
    <w:p w14:paraId="6C31D76F" w14:textId="77777777" w:rsidR="00F3744A" w:rsidRDefault="00F3744A">
      <w:pPr>
        <w:spacing w:line="360" w:lineRule="auto"/>
        <w:ind w:firstLineChars="200" w:firstLine="480"/>
        <w:rPr>
          <w:bCs/>
          <w:sz w:val="24"/>
        </w:rPr>
      </w:pPr>
    </w:p>
    <w:p w14:paraId="4F22A061" w14:textId="77777777" w:rsidR="00F3744A" w:rsidRDefault="00F3744A">
      <w:pPr>
        <w:spacing w:line="360" w:lineRule="auto"/>
        <w:ind w:firstLineChars="200" w:firstLine="480"/>
        <w:rPr>
          <w:bCs/>
          <w:sz w:val="24"/>
        </w:rPr>
      </w:pPr>
    </w:p>
    <w:p w14:paraId="7E6F882B" w14:textId="77777777" w:rsidR="00F3744A" w:rsidRDefault="00F3744A">
      <w:pPr>
        <w:spacing w:line="360" w:lineRule="auto"/>
        <w:ind w:firstLineChars="200" w:firstLine="480"/>
        <w:rPr>
          <w:bCs/>
          <w:sz w:val="24"/>
        </w:rPr>
      </w:pPr>
    </w:p>
    <w:p w14:paraId="17C7DF25" w14:textId="77777777" w:rsidR="00F3744A" w:rsidRDefault="00F3744A">
      <w:pPr>
        <w:spacing w:line="360" w:lineRule="auto"/>
        <w:ind w:firstLineChars="200" w:firstLine="480"/>
        <w:rPr>
          <w:bCs/>
          <w:sz w:val="24"/>
        </w:rPr>
      </w:pPr>
    </w:p>
    <w:p w14:paraId="69C85C4A" w14:textId="77777777" w:rsidR="00F3744A" w:rsidRDefault="00F3744A">
      <w:pPr>
        <w:spacing w:line="360" w:lineRule="auto"/>
        <w:ind w:firstLineChars="200" w:firstLine="480"/>
        <w:rPr>
          <w:bCs/>
          <w:sz w:val="24"/>
        </w:rPr>
      </w:pPr>
    </w:p>
    <w:p w14:paraId="46897885" w14:textId="77777777" w:rsidR="00F3744A" w:rsidRDefault="00DC63B8">
      <w:pPr>
        <w:pStyle w:val="1"/>
        <w:spacing w:before="0" w:after="0"/>
        <w:jc w:val="center"/>
        <w:rPr>
          <w:rFonts w:ascii="Times New Roman"/>
          <w:color w:val="auto"/>
          <w:sz w:val="30"/>
        </w:rPr>
      </w:pPr>
      <w:bookmarkStart w:id="424" w:name="_Toc141703903"/>
      <w:bookmarkStart w:id="425" w:name="_Toc8454"/>
      <w:bookmarkStart w:id="426" w:name="_Toc123102469"/>
      <w:bookmarkStart w:id="427" w:name="_Toc123112250"/>
      <w:bookmarkStart w:id="428" w:name="_Toc2532"/>
      <w:bookmarkStart w:id="429" w:name="_Toc11618"/>
      <w:bookmarkStart w:id="430" w:name="_Toc484"/>
      <w:bookmarkStart w:id="431" w:name="_Toc20350"/>
      <w:bookmarkStart w:id="432" w:name="_Toc23991"/>
      <w:bookmarkStart w:id="433" w:name="_Toc139991752"/>
      <w:bookmarkStart w:id="434" w:name="_Toc8703"/>
      <w:bookmarkStart w:id="435" w:name="_Toc31966"/>
      <w:bookmarkStart w:id="436" w:name="_Toc26461"/>
      <w:bookmarkStart w:id="437" w:name="_Toc29505"/>
      <w:bookmarkStart w:id="438" w:name="_Toc123051468"/>
      <w:r>
        <w:rPr>
          <w:rFonts w:ascii="Times New Roman"/>
          <w:color w:val="auto"/>
          <w:sz w:val="30"/>
        </w:rPr>
        <w:br w:type="page"/>
      </w:r>
      <w:bookmarkStart w:id="439" w:name="_Toc445797214"/>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2E166E7" w14:textId="77777777" w:rsidR="00F3744A" w:rsidRDefault="00F3744A">
      <w:pPr>
        <w:spacing w:line="360" w:lineRule="auto"/>
        <w:ind w:firstLineChars="200" w:firstLine="480"/>
        <w:rPr>
          <w:bCs/>
          <w:sz w:val="24"/>
        </w:rPr>
      </w:pPr>
    </w:p>
    <w:p w14:paraId="3C356490" w14:textId="77777777" w:rsidR="00F3744A" w:rsidRDefault="00DC63B8">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675FCE70" w14:textId="77777777" w:rsidR="00F3744A" w:rsidRDefault="00DC63B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，经</w:t>
      </w:r>
      <w:r>
        <w:rPr>
          <w:rFonts w:hint="eastAsia"/>
          <w:bCs/>
          <w:sz w:val="24"/>
        </w:rPr>
        <w:t>2016</w:t>
      </w:r>
      <w:r>
        <w:rPr>
          <w:rFonts w:hint="eastAsia"/>
          <w:bCs/>
          <w:sz w:val="24"/>
        </w:rPr>
        <w:t>年</w:t>
      </w:r>
      <w:r>
        <w:rPr>
          <w:rFonts w:hint="eastAsia"/>
          <w:bCs/>
          <w:sz w:val="24"/>
        </w:rPr>
        <w:t>5</w:t>
      </w:r>
      <w:r>
        <w:rPr>
          <w:rFonts w:hint="eastAsia"/>
          <w:bCs/>
          <w:sz w:val="24"/>
        </w:rPr>
        <w:t>月</w:t>
      </w:r>
      <w:r>
        <w:rPr>
          <w:rFonts w:hint="eastAsia"/>
          <w:bCs/>
          <w:sz w:val="24"/>
        </w:rPr>
        <w:t>23</w:t>
      </w:r>
      <w:r>
        <w:rPr>
          <w:rFonts w:hint="eastAsia"/>
          <w:bCs/>
          <w:sz w:val="24"/>
        </w:rPr>
        <w:t>日民生加银新动力灵活配置定期开放混合型证券投资基金的基金份额持有人大会决议通过，并报中国证监会备案。自</w:t>
      </w:r>
      <w:r>
        <w:rPr>
          <w:rFonts w:hint="eastAsia"/>
          <w:bCs/>
          <w:sz w:val="24"/>
        </w:rPr>
        <w:t>2016</w:t>
      </w:r>
      <w:r>
        <w:rPr>
          <w:rFonts w:hint="eastAsia"/>
          <w:bCs/>
          <w:sz w:val="24"/>
        </w:rPr>
        <w:t>年</w:t>
      </w:r>
      <w:r>
        <w:rPr>
          <w:rFonts w:hint="eastAsia"/>
          <w:bCs/>
          <w:sz w:val="24"/>
        </w:rPr>
        <w:t>6</w:t>
      </w:r>
      <w:r>
        <w:rPr>
          <w:rFonts w:hint="eastAsia"/>
          <w:bCs/>
          <w:sz w:val="24"/>
        </w:rPr>
        <w:t>月</w:t>
      </w:r>
      <w:r>
        <w:rPr>
          <w:rFonts w:hint="eastAsia"/>
          <w:bCs/>
          <w:sz w:val="24"/>
        </w:rPr>
        <w:t>23</w:t>
      </w:r>
      <w:r>
        <w:rPr>
          <w:rFonts w:hint="eastAsia"/>
          <w:bCs/>
          <w:sz w:val="24"/>
        </w:rPr>
        <w:t>日起，《基金合同》生效，原《民生加银新动力灵活配置定期开放混合型证券投资基金基金合同》同日起失效。</w:t>
      </w:r>
    </w:p>
    <w:p w14:paraId="617F8EA1" w14:textId="77777777" w:rsidR="00F3744A" w:rsidRDefault="00DC63B8">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58F9E90" w14:textId="77777777" w:rsidR="00F3744A" w:rsidRDefault="00DC63B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1C2DF9E" w14:textId="77777777" w:rsidR="00F3744A" w:rsidRDefault="00DC63B8">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4C097A0D" w14:textId="77777777" w:rsidR="00F3744A" w:rsidRDefault="00DC63B8">
      <w:pPr>
        <w:spacing w:line="360" w:lineRule="auto"/>
        <w:ind w:firstLineChars="200" w:firstLine="480"/>
        <w:rPr>
          <w:bCs/>
          <w:sz w:val="24"/>
        </w:rPr>
      </w:pPr>
      <w:r>
        <w:rPr>
          <w:bCs/>
          <w:sz w:val="24"/>
        </w:rPr>
        <w:t>5</w:t>
      </w:r>
      <w:r>
        <w:rPr>
          <w:bCs/>
          <w:sz w:val="24"/>
        </w:rPr>
        <w:t>、</w:t>
      </w:r>
      <w:r>
        <w:rPr>
          <w:rFonts w:ascii="宋体" w:hAnsi="宋体" w:hint="eastAsia"/>
          <w:bCs/>
          <w:sz w:val="24"/>
        </w:rPr>
        <w:t>《基金合同》存放在基金管理人和基金托管人住所。投资者可登录基金管理人、基金托管人、基金销售机构网站查询。</w:t>
      </w:r>
    </w:p>
    <w:p w14:paraId="229C33C5" w14:textId="77777777" w:rsidR="00F3744A" w:rsidRDefault="00DC63B8">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445797215"/>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5D7AC762" w14:textId="77777777" w:rsidR="00F3744A" w:rsidRDefault="00F3744A">
      <w:pPr>
        <w:spacing w:line="360" w:lineRule="auto"/>
        <w:ind w:firstLineChars="200" w:firstLine="480"/>
        <w:rPr>
          <w:rFonts w:ascii="宋体" w:hAnsi="宋体"/>
          <w:sz w:val="24"/>
        </w:rPr>
      </w:pPr>
    </w:p>
    <w:p w14:paraId="4A3FEAFE" w14:textId="77777777" w:rsidR="00F3744A" w:rsidRDefault="00DC63B8">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126FDCC" w14:textId="77777777" w:rsidR="00F3744A" w:rsidRDefault="00F3744A">
      <w:pPr>
        <w:spacing w:line="360" w:lineRule="auto"/>
        <w:ind w:firstLineChars="200" w:firstLine="480"/>
        <w:rPr>
          <w:rFonts w:ascii="宋体" w:hAnsi="宋体"/>
          <w:sz w:val="24"/>
        </w:rPr>
      </w:pPr>
    </w:p>
    <w:p w14:paraId="1FE347B0" w14:textId="77777777" w:rsidR="00F3744A" w:rsidRDefault="00F3744A">
      <w:pPr>
        <w:spacing w:line="360" w:lineRule="auto"/>
        <w:ind w:firstLineChars="200" w:firstLine="480"/>
        <w:rPr>
          <w:rFonts w:ascii="宋体" w:hAnsi="宋体"/>
          <w:sz w:val="24"/>
        </w:rPr>
      </w:pPr>
    </w:p>
    <w:p w14:paraId="6D41F6D6" w14:textId="77777777" w:rsidR="00F3744A" w:rsidRDefault="00F3744A">
      <w:pPr>
        <w:spacing w:line="360" w:lineRule="auto"/>
        <w:ind w:firstLineChars="200" w:firstLine="480"/>
        <w:rPr>
          <w:rFonts w:ascii="宋体" w:hAnsi="宋体"/>
          <w:sz w:val="24"/>
        </w:rPr>
      </w:pPr>
    </w:p>
    <w:p w14:paraId="16A77006" w14:textId="77777777" w:rsidR="00F3744A" w:rsidRDefault="00F3744A">
      <w:pPr>
        <w:spacing w:line="360" w:lineRule="auto"/>
        <w:ind w:firstLineChars="200" w:firstLine="480"/>
        <w:rPr>
          <w:rFonts w:ascii="宋体" w:hAnsi="宋体"/>
          <w:sz w:val="24"/>
        </w:rPr>
      </w:pPr>
    </w:p>
    <w:p w14:paraId="30814875" w14:textId="77777777" w:rsidR="00F3744A" w:rsidRDefault="00F3744A">
      <w:pPr>
        <w:spacing w:line="360" w:lineRule="auto"/>
        <w:ind w:firstLineChars="200" w:firstLine="480"/>
        <w:rPr>
          <w:rFonts w:ascii="宋体" w:hAnsi="宋体"/>
          <w:sz w:val="24"/>
        </w:rPr>
      </w:pPr>
    </w:p>
    <w:p w14:paraId="6AC585C5" w14:textId="77777777" w:rsidR="00F3744A" w:rsidRDefault="00F3744A">
      <w:pPr>
        <w:spacing w:line="360" w:lineRule="auto"/>
        <w:ind w:firstLineChars="200" w:firstLine="480"/>
        <w:rPr>
          <w:rFonts w:ascii="宋体" w:hAnsi="宋体"/>
          <w:sz w:val="24"/>
        </w:rPr>
      </w:pPr>
    </w:p>
    <w:p w14:paraId="36A9CB88" w14:textId="77777777" w:rsidR="00F3744A" w:rsidRDefault="00F3744A">
      <w:pPr>
        <w:spacing w:line="360" w:lineRule="auto"/>
        <w:ind w:firstLineChars="200" w:firstLine="480"/>
        <w:rPr>
          <w:rFonts w:ascii="宋体" w:hAnsi="宋体"/>
          <w:sz w:val="24"/>
        </w:rPr>
      </w:pPr>
    </w:p>
    <w:p w14:paraId="2AF1E8B7" w14:textId="77777777" w:rsidR="00F3744A" w:rsidRDefault="00F3744A">
      <w:pPr>
        <w:spacing w:line="360" w:lineRule="auto"/>
        <w:ind w:firstLineChars="200" w:firstLine="480"/>
        <w:rPr>
          <w:rFonts w:ascii="宋体" w:hAnsi="宋体"/>
          <w:sz w:val="24"/>
        </w:rPr>
      </w:pPr>
    </w:p>
    <w:p w14:paraId="1D7972D3" w14:textId="77777777" w:rsidR="00F3744A" w:rsidRDefault="00F3744A">
      <w:pPr>
        <w:spacing w:line="360" w:lineRule="auto"/>
        <w:ind w:firstLineChars="200" w:firstLine="480"/>
        <w:rPr>
          <w:rFonts w:ascii="宋体" w:hAnsi="宋体"/>
          <w:sz w:val="24"/>
        </w:rPr>
      </w:pPr>
    </w:p>
    <w:p w14:paraId="5736C0EC" w14:textId="77777777" w:rsidR="00F3744A" w:rsidRDefault="00F3744A">
      <w:pPr>
        <w:spacing w:line="360" w:lineRule="auto"/>
        <w:ind w:firstLineChars="200" w:firstLine="480"/>
        <w:rPr>
          <w:rFonts w:ascii="宋体" w:hAnsi="宋体"/>
          <w:sz w:val="24"/>
        </w:rPr>
      </w:pPr>
    </w:p>
    <w:p w14:paraId="6A940762" w14:textId="77777777" w:rsidR="00F3744A" w:rsidRDefault="00F3744A">
      <w:pPr>
        <w:spacing w:line="360" w:lineRule="auto"/>
        <w:ind w:firstLineChars="200" w:firstLine="480"/>
        <w:rPr>
          <w:rFonts w:ascii="宋体" w:hAnsi="宋体"/>
          <w:sz w:val="24"/>
        </w:rPr>
      </w:pPr>
    </w:p>
    <w:p w14:paraId="4BEC18C9" w14:textId="77777777" w:rsidR="00F3744A" w:rsidRDefault="00F3744A">
      <w:pPr>
        <w:spacing w:line="360" w:lineRule="auto"/>
        <w:ind w:firstLineChars="200" w:firstLine="480"/>
        <w:rPr>
          <w:rFonts w:ascii="宋体" w:hAnsi="宋体"/>
          <w:sz w:val="24"/>
        </w:rPr>
      </w:pPr>
    </w:p>
    <w:p w14:paraId="3B7FBD39" w14:textId="77777777" w:rsidR="00F3744A" w:rsidRDefault="00F3744A">
      <w:pPr>
        <w:spacing w:line="360" w:lineRule="auto"/>
        <w:ind w:firstLineChars="200" w:firstLine="480"/>
        <w:rPr>
          <w:rFonts w:ascii="宋体" w:hAnsi="宋体"/>
          <w:sz w:val="24"/>
        </w:rPr>
      </w:pPr>
    </w:p>
    <w:p w14:paraId="2E8B0442" w14:textId="77777777" w:rsidR="00F3744A" w:rsidRDefault="00F3744A">
      <w:pPr>
        <w:spacing w:line="360" w:lineRule="auto"/>
        <w:ind w:firstLineChars="200" w:firstLine="480"/>
        <w:rPr>
          <w:rFonts w:ascii="宋体" w:hAnsi="宋体"/>
          <w:sz w:val="24"/>
        </w:rPr>
      </w:pPr>
    </w:p>
    <w:p w14:paraId="262F1592" w14:textId="77777777" w:rsidR="00F3744A" w:rsidRDefault="00F3744A">
      <w:pPr>
        <w:spacing w:line="360" w:lineRule="auto"/>
        <w:ind w:firstLineChars="200" w:firstLine="480"/>
        <w:rPr>
          <w:rFonts w:ascii="宋体" w:hAnsi="宋体"/>
          <w:sz w:val="24"/>
        </w:rPr>
      </w:pPr>
    </w:p>
    <w:p w14:paraId="775B415A" w14:textId="77777777" w:rsidR="00F3744A" w:rsidRDefault="00F3744A">
      <w:pPr>
        <w:spacing w:line="360" w:lineRule="auto"/>
        <w:ind w:firstLineChars="200" w:firstLine="480"/>
        <w:rPr>
          <w:rFonts w:ascii="宋体" w:hAnsi="宋体"/>
          <w:sz w:val="24"/>
        </w:rPr>
      </w:pPr>
    </w:p>
    <w:p w14:paraId="02E70632" w14:textId="77777777" w:rsidR="00F3744A" w:rsidRDefault="00F3744A">
      <w:pPr>
        <w:spacing w:line="360" w:lineRule="auto"/>
        <w:ind w:firstLineChars="200" w:firstLine="480"/>
        <w:rPr>
          <w:rFonts w:ascii="宋体" w:hAnsi="宋体"/>
          <w:sz w:val="24"/>
        </w:rPr>
      </w:pPr>
    </w:p>
    <w:p w14:paraId="73E5603D" w14:textId="77777777" w:rsidR="00F3744A" w:rsidRDefault="00F3744A">
      <w:pPr>
        <w:spacing w:line="360" w:lineRule="auto"/>
        <w:ind w:firstLineChars="200" w:firstLine="480"/>
        <w:rPr>
          <w:rFonts w:ascii="宋体" w:hAnsi="宋体"/>
          <w:sz w:val="24"/>
        </w:rPr>
      </w:pPr>
    </w:p>
    <w:p w14:paraId="41A9E738" w14:textId="77777777" w:rsidR="00F3744A" w:rsidRDefault="00F3744A">
      <w:pPr>
        <w:spacing w:line="360" w:lineRule="auto"/>
        <w:ind w:firstLineChars="200" w:firstLine="480"/>
        <w:rPr>
          <w:rFonts w:ascii="宋体" w:hAnsi="宋体"/>
          <w:sz w:val="24"/>
        </w:rPr>
      </w:pPr>
    </w:p>
    <w:p w14:paraId="2E181ED8" w14:textId="77777777" w:rsidR="00F3744A" w:rsidRDefault="00F3744A">
      <w:pPr>
        <w:spacing w:line="360" w:lineRule="auto"/>
        <w:ind w:firstLineChars="200" w:firstLine="480"/>
        <w:rPr>
          <w:rFonts w:ascii="宋体" w:hAnsi="宋体"/>
          <w:sz w:val="24"/>
        </w:rPr>
      </w:pPr>
    </w:p>
    <w:p w14:paraId="6E641397" w14:textId="77777777" w:rsidR="00F3744A" w:rsidRDefault="00F3744A">
      <w:pPr>
        <w:spacing w:line="360" w:lineRule="auto"/>
        <w:ind w:firstLineChars="200" w:firstLine="480"/>
        <w:rPr>
          <w:rFonts w:ascii="宋体" w:hAnsi="宋体"/>
          <w:sz w:val="24"/>
        </w:rPr>
      </w:pPr>
    </w:p>
    <w:p w14:paraId="105080DE" w14:textId="77777777" w:rsidR="00F3744A" w:rsidRDefault="00F3744A">
      <w:pPr>
        <w:spacing w:line="360" w:lineRule="auto"/>
        <w:ind w:firstLineChars="200" w:firstLine="480"/>
        <w:rPr>
          <w:rFonts w:ascii="宋体" w:hAnsi="宋体"/>
          <w:sz w:val="24"/>
        </w:rPr>
      </w:pPr>
    </w:p>
    <w:p w14:paraId="7B6C859C" w14:textId="77777777" w:rsidR="00F3744A" w:rsidRDefault="00F3744A">
      <w:pPr>
        <w:spacing w:line="360" w:lineRule="auto"/>
        <w:ind w:firstLineChars="200" w:firstLine="480"/>
        <w:rPr>
          <w:rFonts w:ascii="宋体" w:hAnsi="宋体"/>
          <w:sz w:val="24"/>
        </w:rPr>
      </w:pPr>
    </w:p>
    <w:p w14:paraId="0D4E9E06" w14:textId="77777777" w:rsidR="00F3744A" w:rsidRDefault="00F3744A">
      <w:pPr>
        <w:spacing w:line="360" w:lineRule="auto"/>
        <w:ind w:firstLineChars="200" w:firstLine="480"/>
        <w:rPr>
          <w:rFonts w:ascii="宋体" w:hAnsi="宋体"/>
          <w:sz w:val="24"/>
        </w:rPr>
      </w:pPr>
    </w:p>
    <w:p w14:paraId="1C10F278" w14:textId="77777777" w:rsidR="00F3744A" w:rsidRDefault="00F3744A">
      <w:pPr>
        <w:spacing w:line="360" w:lineRule="auto"/>
        <w:ind w:firstLineChars="200" w:firstLine="480"/>
        <w:rPr>
          <w:rFonts w:ascii="宋体" w:hAnsi="宋体"/>
          <w:sz w:val="24"/>
        </w:rPr>
      </w:pPr>
    </w:p>
    <w:p w14:paraId="5132B877" w14:textId="77777777" w:rsidR="00F3744A" w:rsidRDefault="00DC63B8">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445797216"/>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5"/>
      <w:bookmarkEnd w:id="66"/>
      <w:bookmarkEnd w:id="442"/>
      <w:bookmarkEnd w:id="443"/>
      <w:bookmarkEnd w:id="444"/>
      <w:bookmarkEnd w:id="445"/>
      <w:bookmarkEnd w:id="446"/>
      <w:bookmarkEnd w:id="447"/>
      <w:bookmarkEnd w:id="448"/>
      <w:bookmarkEnd w:id="449"/>
      <w:bookmarkEnd w:id="450"/>
      <w:bookmarkEnd w:id="451"/>
      <w:bookmarkEnd w:id="452"/>
      <w:bookmarkEnd w:id="453"/>
    </w:p>
    <w:p w14:paraId="21DB8307" w14:textId="547E09EB" w:rsidR="00F3744A" w:rsidRDefault="00DC63B8">
      <w:pPr>
        <w:spacing w:line="360" w:lineRule="auto"/>
        <w:ind w:firstLineChars="200" w:firstLine="480"/>
        <w:jc w:val="center"/>
        <w:rPr>
          <w:rFonts w:ascii="宋体" w:hAnsi="宋体"/>
          <w:sz w:val="24"/>
          <w:szCs w:val="24"/>
        </w:rPr>
      </w:pPr>
      <w:r>
        <w:rPr>
          <w:rFonts w:ascii="宋体" w:hAnsi="宋体" w:hint="eastAsia"/>
          <w:sz w:val="24"/>
          <w:szCs w:val="24"/>
        </w:rPr>
        <w:t>（本摘</w:t>
      </w:r>
      <w:r w:rsidR="00FF3C23">
        <w:rPr>
          <w:rFonts w:ascii="宋体" w:hAnsi="宋体" w:hint="eastAsia"/>
          <w:sz w:val="24"/>
          <w:szCs w:val="24"/>
        </w:rPr>
        <w:t>要</w:t>
      </w:r>
      <w:r>
        <w:rPr>
          <w:rFonts w:ascii="宋体" w:hAnsi="宋体" w:hint="eastAsia"/>
          <w:sz w:val="24"/>
          <w:szCs w:val="24"/>
        </w:rPr>
        <w:t>若与正文不符，以正文为准）</w:t>
      </w:r>
    </w:p>
    <w:p w14:paraId="7D3E5631" w14:textId="2055FF3A" w:rsidR="00F3744A" w:rsidRDefault="00DC63B8">
      <w:pPr>
        <w:spacing w:line="360" w:lineRule="auto"/>
        <w:ind w:firstLineChars="200" w:firstLine="482"/>
        <w:rPr>
          <w:rFonts w:ascii="宋体" w:hAnsi="宋体"/>
          <w:b/>
          <w:bCs/>
          <w:sz w:val="24"/>
          <w:szCs w:val="24"/>
        </w:rPr>
      </w:pPr>
      <w:r>
        <w:rPr>
          <w:rFonts w:ascii="宋体" w:hAnsi="宋体" w:hint="eastAsia"/>
          <w:b/>
          <w:bCs/>
          <w:sz w:val="24"/>
          <w:szCs w:val="24"/>
        </w:rPr>
        <w:t>一、</w:t>
      </w:r>
      <w:r>
        <w:rPr>
          <w:rFonts w:ascii="宋体" w:hAnsi="宋体"/>
          <w:b/>
          <w:sz w:val="24"/>
          <w:szCs w:val="24"/>
        </w:rPr>
        <w:t>基金份额持有人、基金管理人和基金托管人的权利、义务</w:t>
      </w:r>
    </w:p>
    <w:p w14:paraId="5B7D8DE9" w14:textId="77777777" w:rsidR="00F3744A" w:rsidRDefault="00DC63B8">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一</w:t>
      </w:r>
      <w:r>
        <w:rPr>
          <w:rFonts w:ascii="宋体" w:hAnsi="宋体"/>
          <w:bCs/>
          <w:sz w:val="24"/>
          <w:szCs w:val="24"/>
        </w:rPr>
        <w:t>）</w:t>
      </w:r>
      <w:r>
        <w:rPr>
          <w:rFonts w:ascii="宋体" w:hAnsi="宋体"/>
          <w:bCs/>
          <w:sz w:val="24"/>
          <w:szCs w:val="24"/>
        </w:rPr>
        <w:tab/>
        <w:t>基金管理人的权利与义务</w:t>
      </w:r>
    </w:p>
    <w:p w14:paraId="7ABA0413" w14:textId="77777777" w:rsidR="00F3744A" w:rsidRDefault="00DC63B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D3B4456" w14:textId="77777777" w:rsidR="00F3744A" w:rsidRDefault="00DC63B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75B985C2" w14:textId="77777777" w:rsidR="00F3744A" w:rsidRDefault="00DC63B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94D609B" w14:textId="77777777" w:rsidR="00F3744A" w:rsidRDefault="00DC63B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8800155" w14:textId="77777777" w:rsidR="00F3744A" w:rsidRDefault="00DC63B8">
      <w:pPr>
        <w:spacing w:line="360" w:lineRule="auto"/>
        <w:ind w:firstLineChars="200" w:firstLine="480"/>
        <w:rPr>
          <w:bCs/>
          <w:sz w:val="24"/>
        </w:rPr>
      </w:pPr>
      <w:r>
        <w:rPr>
          <w:bCs/>
          <w:sz w:val="24"/>
        </w:rPr>
        <w:t>（</w:t>
      </w:r>
      <w:r>
        <w:rPr>
          <w:bCs/>
          <w:sz w:val="24"/>
        </w:rPr>
        <w:t>4</w:t>
      </w:r>
      <w:r>
        <w:rPr>
          <w:bCs/>
          <w:sz w:val="24"/>
        </w:rPr>
        <w:t>）销售基金份额；</w:t>
      </w:r>
    </w:p>
    <w:p w14:paraId="41C010B7" w14:textId="77777777" w:rsidR="00F3744A" w:rsidRDefault="00DC63B8">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04E1978" w14:textId="77777777" w:rsidR="00F3744A" w:rsidRDefault="00DC63B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F33D407" w14:textId="77777777" w:rsidR="00F3744A" w:rsidRDefault="00DC63B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259FCAB" w14:textId="77777777" w:rsidR="00F3744A" w:rsidRDefault="00DC63B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13EF21B" w14:textId="77777777" w:rsidR="00F3744A" w:rsidRDefault="00DC63B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6DAC250" w14:textId="77777777" w:rsidR="00F3744A" w:rsidRDefault="00DC63B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15D3C00" w14:textId="77777777" w:rsidR="00F3744A" w:rsidRDefault="00DC63B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40D383AC" w14:textId="77777777" w:rsidR="00F3744A" w:rsidRDefault="00DC63B8">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D6F35C1" w14:textId="77777777" w:rsidR="00F3744A" w:rsidRDefault="00DC63B8">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r>
        <w:rPr>
          <w:bCs/>
          <w:sz w:val="24"/>
        </w:rPr>
        <w:t xml:space="preserve"> </w:t>
      </w:r>
    </w:p>
    <w:p w14:paraId="7E6DDF89" w14:textId="77777777" w:rsidR="00F3744A" w:rsidRDefault="00DC63B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8259456" w14:textId="77777777" w:rsidR="00F3744A" w:rsidRDefault="00DC63B8">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14:paraId="34B893F7" w14:textId="62227304" w:rsidR="00F3744A" w:rsidRDefault="00DC63B8">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281133B6" w14:textId="77777777" w:rsidR="00F3744A" w:rsidRDefault="00DC63B8">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6F9A3CF" w14:textId="77777777" w:rsidR="00F3744A" w:rsidRDefault="00DC63B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20E1C1C" w14:textId="77777777" w:rsidR="00F3744A" w:rsidRDefault="00DC63B8">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25924D5" w14:textId="77777777" w:rsidR="00F3744A" w:rsidRDefault="00DC63B8">
      <w:pPr>
        <w:spacing w:line="440" w:lineRule="atLeast"/>
        <w:ind w:firstLineChars="200" w:firstLine="480"/>
        <w:rPr>
          <w:bCs/>
          <w:sz w:val="24"/>
        </w:rPr>
      </w:pPr>
      <w:r>
        <w:rPr>
          <w:bCs/>
          <w:sz w:val="24"/>
        </w:rPr>
        <w:t>（</w:t>
      </w:r>
      <w:r>
        <w:rPr>
          <w:bCs/>
          <w:sz w:val="24"/>
        </w:rPr>
        <w:t>2</w:t>
      </w:r>
      <w:r>
        <w:rPr>
          <w:bCs/>
          <w:sz w:val="24"/>
        </w:rPr>
        <w:t>）办理基金备案手续；</w:t>
      </w:r>
    </w:p>
    <w:p w14:paraId="00E6BDE0" w14:textId="77777777" w:rsidR="00F3744A" w:rsidRDefault="00DC63B8">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2F0EDA39" w14:textId="77777777" w:rsidR="00F3744A" w:rsidRDefault="00DC63B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7D677C0" w14:textId="77777777" w:rsidR="00F3744A" w:rsidRDefault="00DC63B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29BCEB30" w14:textId="77777777" w:rsidR="00F3744A" w:rsidRDefault="00DC63B8">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4F9757EB" w14:textId="77777777" w:rsidR="00F3744A" w:rsidRDefault="00DC63B8">
      <w:pPr>
        <w:spacing w:line="360" w:lineRule="auto"/>
        <w:ind w:firstLineChars="200" w:firstLine="480"/>
        <w:rPr>
          <w:bCs/>
          <w:sz w:val="24"/>
        </w:rPr>
      </w:pPr>
      <w:r>
        <w:rPr>
          <w:bCs/>
          <w:sz w:val="24"/>
        </w:rPr>
        <w:t>（</w:t>
      </w:r>
      <w:r>
        <w:rPr>
          <w:bCs/>
          <w:sz w:val="24"/>
        </w:rPr>
        <w:t>7</w:t>
      </w:r>
      <w:r>
        <w:rPr>
          <w:bCs/>
          <w:sz w:val="24"/>
        </w:rPr>
        <w:t>）依法接受基金托管人的监督；</w:t>
      </w:r>
    </w:p>
    <w:p w14:paraId="7C14B725" w14:textId="5EA346CE" w:rsidR="00F3744A" w:rsidRDefault="00DC63B8">
      <w:pPr>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）采取适当合理的措施使计算基金份额申购、赎回和注销价格的方法符合《基金合同》等法律文件的规定，按有关规定计算并公告基金净值信息，确定基金份额申购、赎回的价格；</w:t>
      </w:r>
    </w:p>
    <w:p w14:paraId="41C31268" w14:textId="77777777" w:rsidR="00F3744A" w:rsidRDefault="00DC63B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3A6054E" w14:textId="38F849F7" w:rsidR="00F3744A" w:rsidRDefault="00DC63B8">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w:t>
      </w:r>
      <w:r>
        <w:rPr>
          <w:bCs/>
          <w:sz w:val="24"/>
        </w:rPr>
        <w:t>报告和年度报告；</w:t>
      </w:r>
    </w:p>
    <w:p w14:paraId="43268642" w14:textId="77777777" w:rsidR="00F3744A" w:rsidRDefault="00DC63B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7F974CF" w14:textId="77777777" w:rsidR="00F3744A" w:rsidRDefault="00DC63B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802F313" w14:textId="77777777" w:rsidR="00F3744A" w:rsidRDefault="00DC63B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43423DA" w14:textId="77777777" w:rsidR="00F3744A" w:rsidRDefault="00DC63B8">
      <w:pPr>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14:paraId="7F503716" w14:textId="77777777" w:rsidR="00F3744A" w:rsidRDefault="00DC63B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35E3F7A" w14:textId="77777777" w:rsidR="00F3744A" w:rsidRDefault="00DC63B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11B60829" w14:textId="77777777" w:rsidR="00F3744A" w:rsidRDefault="00DC63B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F63C266" w14:textId="77777777" w:rsidR="00F3744A" w:rsidRDefault="00DC63B8">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01256AB2" w14:textId="77777777" w:rsidR="00F3744A" w:rsidRDefault="00DC63B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37AE584" w14:textId="77777777" w:rsidR="00F3744A" w:rsidRDefault="00DC63B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CC3AAEE" w14:textId="77777777" w:rsidR="00F3744A" w:rsidRDefault="00DC63B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98157B9" w14:textId="77777777" w:rsidR="00F3744A" w:rsidRDefault="00DC63B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620F1B9D" w14:textId="77777777" w:rsidR="00F3744A" w:rsidRDefault="00DC63B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808CF32" w14:textId="7897BC7F" w:rsidR="00F3744A" w:rsidRDefault="00DC63B8" w:rsidP="005A31CD">
      <w:pPr>
        <w:spacing w:line="360" w:lineRule="auto"/>
        <w:ind w:firstLineChars="200" w:firstLine="480"/>
        <w:rPr>
          <w:bCs/>
          <w:sz w:val="24"/>
        </w:rPr>
      </w:pPr>
      <w:r>
        <w:rPr>
          <w:bCs/>
          <w:sz w:val="24"/>
        </w:rPr>
        <w:t>（</w:t>
      </w:r>
      <w:r>
        <w:rPr>
          <w:bCs/>
          <w:sz w:val="24"/>
        </w:rPr>
        <w:t>24</w:t>
      </w:r>
      <w:r>
        <w:rPr>
          <w:bCs/>
          <w:sz w:val="24"/>
        </w:rPr>
        <w:t>）执行生效的基金份额持有人大会的</w:t>
      </w:r>
      <w:r>
        <w:rPr>
          <w:rFonts w:hint="eastAsia"/>
          <w:bCs/>
          <w:sz w:val="24"/>
        </w:rPr>
        <w:t>决议</w:t>
      </w:r>
      <w:r>
        <w:rPr>
          <w:bCs/>
          <w:sz w:val="24"/>
        </w:rPr>
        <w:t>；</w:t>
      </w:r>
    </w:p>
    <w:p w14:paraId="75017007" w14:textId="70273E3C" w:rsidR="00F3744A" w:rsidRDefault="00DC63B8">
      <w:pPr>
        <w:spacing w:line="360" w:lineRule="auto"/>
        <w:ind w:firstLineChars="200" w:firstLine="480"/>
        <w:rPr>
          <w:bCs/>
          <w:sz w:val="24"/>
        </w:rPr>
      </w:pPr>
      <w:r>
        <w:rPr>
          <w:bCs/>
          <w:sz w:val="24"/>
        </w:rPr>
        <w:t>（</w:t>
      </w:r>
      <w:r w:rsidR="005A31CD">
        <w:rPr>
          <w:bCs/>
          <w:sz w:val="24"/>
        </w:rPr>
        <w:t>25</w:t>
      </w:r>
      <w:r>
        <w:rPr>
          <w:bCs/>
          <w:sz w:val="24"/>
        </w:rPr>
        <w:t>）建立并保存基金份额持有人名册；</w:t>
      </w:r>
    </w:p>
    <w:p w14:paraId="5333A597" w14:textId="2C8B656E" w:rsidR="00F3744A" w:rsidRDefault="00DC63B8">
      <w:pPr>
        <w:spacing w:line="360" w:lineRule="auto"/>
        <w:ind w:firstLineChars="200" w:firstLine="480"/>
        <w:rPr>
          <w:bCs/>
          <w:sz w:val="24"/>
        </w:rPr>
      </w:pPr>
      <w:r>
        <w:rPr>
          <w:bCs/>
          <w:sz w:val="24"/>
        </w:rPr>
        <w:t>（</w:t>
      </w:r>
      <w:r w:rsidR="005A31CD">
        <w:rPr>
          <w:bCs/>
          <w:sz w:val="24"/>
        </w:rPr>
        <w:t>26</w:t>
      </w:r>
      <w:r>
        <w:rPr>
          <w:bCs/>
          <w:sz w:val="24"/>
        </w:rPr>
        <w:t>）法律法规及中国证监会规定的和《基金合同》约定的其他义务。</w:t>
      </w:r>
    </w:p>
    <w:p w14:paraId="7F64852B" w14:textId="77777777" w:rsidR="00F3744A" w:rsidRDefault="00DC63B8">
      <w:pPr>
        <w:spacing w:line="360" w:lineRule="auto"/>
        <w:ind w:firstLineChars="200" w:firstLine="480"/>
        <w:rPr>
          <w:rFonts w:ascii="宋体" w:hAnsi="宋体"/>
          <w:bCs/>
          <w:sz w:val="24"/>
          <w:szCs w:val="24"/>
        </w:rPr>
      </w:pPr>
      <w:r>
        <w:rPr>
          <w:rFonts w:ascii="宋体" w:hAnsi="宋体"/>
          <w:bCs/>
          <w:sz w:val="24"/>
          <w:szCs w:val="24"/>
        </w:rPr>
        <w:t>（二）</w:t>
      </w:r>
      <w:r>
        <w:rPr>
          <w:rFonts w:ascii="宋体" w:hAnsi="宋体"/>
          <w:bCs/>
          <w:sz w:val="24"/>
          <w:szCs w:val="24"/>
        </w:rPr>
        <w:tab/>
        <w:t>基金托管人的权利与义务</w:t>
      </w:r>
    </w:p>
    <w:p w14:paraId="4E55B15D" w14:textId="77777777" w:rsidR="00F3744A" w:rsidRDefault="00DC63B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882289B" w14:textId="77777777" w:rsidR="00F3744A" w:rsidRDefault="00DC63B8">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445CAAC2" w14:textId="77777777" w:rsidR="00F3744A" w:rsidRDefault="00DC63B8">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320FB642" w14:textId="77777777" w:rsidR="00F3744A" w:rsidRDefault="00DC63B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FCFDD64" w14:textId="77777777" w:rsidR="00F3744A" w:rsidRDefault="00DC63B8">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046D0FE3" w14:textId="77777777" w:rsidR="00F3744A" w:rsidRDefault="00DC63B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70720AC" w14:textId="77777777" w:rsidR="00F3744A" w:rsidRDefault="00DC63B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77D62F1" w14:textId="77777777" w:rsidR="00F3744A" w:rsidRDefault="00DC63B8">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0498613" w14:textId="77777777" w:rsidR="00F3744A" w:rsidRDefault="00DC63B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FA96E87" w14:textId="77777777" w:rsidR="00F3744A" w:rsidRDefault="00DC63B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20212E7" w14:textId="77777777" w:rsidR="00F3744A" w:rsidRDefault="00DC63B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49BE3F0" w14:textId="77777777" w:rsidR="00F3744A" w:rsidRDefault="00DC63B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B8434A0" w14:textId="77777777" w:rsidR="00F3744A" w:rsidRDefault="00DC63B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9E39EB6" w14:textId="77777777" w:rsidR="00F3744A" w:rsidRDefault="00DC63B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C4C9BFC" w14:textId="77777777" w:rsidR="00F3744A" w:rsidRDefault="00DC63B8">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0208F3A8" w14:textId="77777777" w:rsidR="00F3744A" w:rsidRDefault="00DC63B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2C783718" w14:textId="77777777" w:rsidR="00F3744A" w:rsidRDefault="00DC63B8">
      <w:pPr>
        <w:spacing w:line="360" w:lineRule="auto"/>
        <w:ind w:firstLineChars="200" w:firstLine="480"/>
        <w:rPr>
          <w:bCs/>
          <w:sz w:val="24"/>
        </w:rPr>
      </w:pPr>
      <w:r>
        <w:rPr>
          <w:bCs/>
          <w:sz w:val="24"/>
        </w:rPr>
        <w:t>（</w:t>
      </w:r>
      <w:r>
        <w:rPr>
          <w:bCs/>
          <w:sz w:val="24"/>
        </w:rPr>
        <w:t>8</w:t>
      </w:r>
      <w:r>
        <w:rPr>
          <w:bCs/>
          <w:sz w:val="24"/>
        </w:rPr>
        <w:t>）复核、审查基金管理人计算的基金资产净值、基金份额净值</w:t>
      </w:r>
      <w:r>
        <w:rPr>
          <w:rFonts w:hint="eastAsia"/>
          <w:bCs/>
          <w:sz w:val="24"/>
        </w:rPr>
        <w:t>、</w:t>
      </w:r>
      <w:r>
        <w:rPr>
          <w:bCs/>
          <w:sz w:val="24"/>
        </w:rPr>
        <w:t>基金份额申购、赎回价格；</w:t>
      </w:r>
    </w:p>
    <w:p w14:paraId="1AE65D01" w14:textId="77777777" w:rsidR="00F3744A" w:rsidRDefault="00DC63B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28AAC35" w14:textId="1EE1AA1F" w:rsidR="00F3744A" w:rsidRDefault="00DC63B8">
      <w:pPr>
        <w:spacing w:line="360" w:lineRule="auto"/>
        <w:ind w:firstLineChars="200" w:firstLine="480"/>
        <w:rPr>
          <w:bCs/>
          <w:sz w:val="24"/>
        </w:rPr>
      </w:pPr>
      <w:r>
        <w:rPr>
          <w:bCs/>
          <w:sz w:val="24"/>
        </w:rPr>
        <w:lastRenderedPageBreak/>
        <w:t>（</w:t>
      </w:r>
      <w:r>
        <w:rPr>
          <w:bCs/>
          <w:sz w:val="24"/>
        </w:rPr>
        <w:t>10</w:t>
      </w:r>
      <w:r>
        <w:rPr>
          <w:bCs/>
          <w:sz w:val="24"/>
        </w:rPr>
        <w:t>）对基金财务会计报告、</w:t>
      </w:r>
      <w:r>
        <w:rPr>
          <w:rFonts w:hint="eastAsia"/>
          <w:bCs/>
          <w:sz w:val="24"/>
        </w:rPr>
        <w:t>季度报告、中期</w:t>
      </w:r>
      <w:r>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14:paraId="6CFD339C" w14:textId="77777777" w:rsidR="00F3744A" w:rsidRDefault="00DC63B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48B1D704" w14:textId="77777777" w:rsidR="00F3744A" w:rsidRDefault="00DC63B8">
      <w:pPr>
        <w:spacing w:line="360" w:lineRule="auto"/>
        <w:ind w:firstLineChars="200" w:firstLine="480"/>
        <w:rPr>
          <w:bCs/>
          <w:sz w:val="24"/>
        </w:rPr>
      </w:pPr>
      <w:r>
        <w:rPr>
          <w:bCs/>
          <w:sz w:val="24"/>
        </w:rPr>
        <w:t>（</w:t>
      </w:r>
      <w:r>
        <w:rPr>
          <w:bCs/>
          <w:sz w:val="24"/>
        </w:rPr>
        <w:t>12</w:t>
      </w:r>
      <w:r>
        <w:rPr>
          <w:bCs/>
          <w:sz w:val="24"/>
        </w:rPr>
        <w:t>）建立并保存基金份额持有人名册；</w:t>
      </w:r>
    </w:p>
    <w:p w14:paraId="69928B4B" w14:textId="77777777" w:rsidR="00F3744A" w:rsidRDefault="00DC63B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5F6AA18" w14:textId="77777777" w:rsidR="00F3744A" w:rsidRDefault="00DC63B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2E81922" w14:textId="77777777" w:rsidR="00F3744A" w:rsidRDefault="00DC63B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2D1912F5" w14:textId="77777777" w:rsidR="00F3744A" w:rsidRDefault="00DC63B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5F9002B" w14:textId="77777777" w:rsidR="00F3744A" w:rsidRDefault="00DC63B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C88502F" w14:textId="77777777" w:rsidR="00F3744A" w:rsidRDefault="00DC63B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478D765" w14:textId="77777777" w:rsidR="00F3744A" w:rsidRDefault="00DC63B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AEBF9A3" w14:textId="77777777" w:rsidR="00F3744A" w:rsidRDefault="00DC63B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39D4A1AE" w14:textId="77777777" w:rsidR="00F3744A" w:rsidRDefault="00DC63B8">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2D4B6448" w14:textId="77777777" w:rsidR="00F3744A" w:rsidRDefault="00DC63B8">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4052F05A" w14:textId="77777777"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基金份额持有人</w:t>
      </w:r>
    </w:p>
    <w:p w14:paraId="48DB9080" w14:textId="77777777" w:rsidR="00F3744A" w:rsidRDefault="00DC63B8">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A43563E" w14:textId="77777777" w:rsidR="00F3744A" w:rsidRDefault="00DC63B8">
      <w:pPr>
        <w:spacing w:line="360" w:lineRule="auto"/>
        <w:ind w:firstLineChars="200" w:firstLine="480"/>
        <w:rPr>
          <w:bCs/>
          <w:sz w:val="24"/>
        </w:rPr>
      </w:pPr>
      <w:r>
        <w:rPr>
          <w:rFonts w:hint="eastAsia"/>
          <w:bCs/>
          <w:sz w:val="24"/>
        </w:rPr>
        <w:lastRenderedPageBreak/>
        <w:t>同一类别内</w:t>
      </w:r>
      <w:r>
        <w:rPr>
          <w:bCs/>
          <w:sz w:val="24"/>
        </w:rPr>
        <w:t>每份基金份额具有同等的合法权益。</w:t>
      </w:r>
    </w:p>
    <w:p w14:paraId="745056E5" w14:textId="77777777" w:rsidR="00F3744A" w:rsidRDefault="00DC63B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9228F3E" w14:textId="77777777" w:rsidR="00F3744A" w:rsidRDefault="00DC63B8">
      <w:pPr>
        <w:spacing w:line="360" w:lineRule="auto"/>
        <w:ind w:firstLineChars="200" w:firstLine="480"/>
        <w:rPr>
          <w:bCs/>
          <w:sz w:val="24"/>
        </w:rPr>
      </w:pPr>
      <w:r>
        <w:rPr>
          <w:bCs/>
          <w:sz w:val="24"/>
        </w:rPr>
        <w:t>（</w:t>
      </w:r>
      <w:r>
        <w:rPr>
          <w:bCs/>
          <w:sz w:val="24"/>
        </w:rPr>
        <w:t>1</w:t>
      </w:r>
      <w:r>
        <w:rPr>
          <w:bCs/>
          <w:sz w:val="24"/>
        </w:rPr>
        <w:t>）分享基金财产收益；</w:t>
      </w:r>
    </w:p>
    <w:p w14:paraId="4DDE27B2" w14:textId="77777777" w:rsidR="00F3744A" w:rsidRDefault="00DC63B8">
      <w:pPr>
        <w:spacing w:line="360" w:lineRule="auto"/>
        <w:ind w:firstLineChars="200" w:firstLine="480"/>
        <w:rPr>
          <w:bCs/>
          <w:sz w:val="24"/>
        </w:rPr>
      </w:pPr>
      <w:r>
        <w:rPr>
          <w:bCs/>
          <w:sz w:val="24"/>
        </w:rPr>
        <w:t>（</w:t>
      </w:r>
      <w:r>
        <w:rPr>
          <w:bCs/>
          <w:sz w:val="24"/>
        </w:rPr>
        <w:t>2</w:t>
      </w:r>
      <w:r>
        <w:rPr>
          <w:bCs/>
          <w:sz w:val="24"/>
        </w:rPr>
        <w:t>）参与分配清算后的剩余基金财产；</w:t>
      </w:r>
    </w:p>
    <w:p w14:paraId="5EA5C043" w14:textId="77777777" w:rsidR="00F3744A" w:rsidRDefault="00DC63B8">
      <w:pPr>
        <w:spacing w:line="360" w:lineRule="auto"/>
        <w:ind w:firstLineChars="200" w:firstLine="480"/>
        <w:rPr>
          <w:bCs/>
          <w:sz w:val="24"/>
        </w:rPr>
      </w:pPr>
      <w:r>
        <w:rPr>
          <w:bCs/>
          <w:sz w:val="24"/>
        </w:rPr>
        <w:t>（</w:t>
      </w:r>
      <w:r>
        <w:rPr>
          <w:bCs/>
          <w:sz w:val="24"/>
        </w:rPr>
        <w:t>3</w:t>
      </w:r>
      <w:r>
        <w:rPr>
          <w:bCs/>
          <w:sz w:val="24"/>
        </w:rPr>
        <w:t>）依法申请赎回</w:t>
      </w:r>
      <w:r>
        <w:rPr>
          <w:rFonts w:hint="eastAsia"/>
          <w:bCs/>
          <w:sz w:val="24"/>
        </w:rPr>
        <w:t>或转让</w:t>
      </w:r>
      <w:r>
        <w:rPr>
          <w:bCs/>
          <w:sz w:val="24"/>
        </w:rPr>
        <w:t>其持有的基金份额；</w:t>
      </w:r>
    </w:p>
    <w:p w14:paraId="17CDBA10" w14:textId="77777777" w:rsidR="00F3744A" w:rsidRDefault="00DC63B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p>
    <w:p w14:paraId="4A67A49F" w14:textId="77777777" w:rsidR="00F3744A" w:rsidRDefault="00DC63B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5233312" w14:textId="77777777" w:rsidR="00F3744A" w:rsidRDefault="00DC63B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26ADBB5" w14:textId="77777777" w:rsidR="00F3744A" w:rsidRDefault="00DC63B8">
      <w:pPr>
        <w:spacing w:line="360" w:lineRule="auto"/>
        <w:ind w:firstLineChars="200" w:firstLine="480"/>
        <w:rPr>
          <w:bCs/>
          <w:sz w:val="24"/>
        </w:rPr>
      </w:pPr>
      <w:r>
        <w:rPr>
          <w:bCs/>
          <w:sz w:val="24"/>
        </w:rPr>
        <w:t>（</w:t>
      </w:r>
      <w:r>
        <w:rPr>
          <w:bCs/>
          <w:sz w:val="24"/>
        </w:rPr>
        <w:t>7</w:t>
      </w:r>
      <w:r>
        <w:rPr>
          <w:bCs/>
          <w:sz w:val="24"/>
        </w:rPr>
        <w:t>）监督基金管理人的投资运作；</w:t>
      </w:r>
    </w:p>
    <w:p w14:paraId="487B8200" w14:textId="77777777" w:rsidR="00F3744A" w:rsidRDefault="00DC63B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5370C45" w14:textId="77777777" w:rsidR="00F3744A" w:rsidRDefault="00DC63B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BDE9DD6" w14:textId="77777777" w:rsidR="00F3744A" w:rsidRDefault="00DC63B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65A14B9" w14:textId="77777777" w:rsidR="00F3744A" w:rsidRDefault="00DC63B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 xml:space="preserve"> </w:t>
      </w:r>
    </w:p>
    <w:p w14:paraId="58D9F252" w14:textId="77777777" w:rsidR="00F3744A" w:rsidRDefault="00DC63B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3C3209F5" w14:textId="77777777" w:rsidR="00F3744A" w:rsidRDefault="00DC63B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6B4D17F" w14:textId="7ABEFA82" w:rsidR="00F3744A" w:rsidRDefault="00DC63B8">
      <w:pPr>
        <w:spacing w:line="360" w:lineRule="auto"/>
        <w:ind w:firstLineChars="200" w:firstLine="480"/>
        <w:rPr>
          <w:bCs/>
          <w:sz w:val="24"/>
        </w:rPr>
      </w:pPr>
      <w:r>
        <w:rPr>
          <w:bCs/>
          <w:sz w:val="24"/>
        </w:rPr>
        <w:t>（</w:t>
      </w:r>
      <w:r>
        <w:rPr>
          <w:bCs/>
          <w:sz w:val="24"/>
        </w:rPr>
        <w:t>4</w:t>
      </w:r>
      <w:r>
        <w:rPr>
          <w:bCs/>
          <w:sz w:val="24"/>
        </w:rPr>
        <w:t>）缴纳基金申购款项及法律法规和《基金合同》所规定的费用；</w:t>
      </w:r>
    </w:p>
    <w:p w14:paraId="41D5D8A4" w14:textId="77777777" w:rsidR="00F3744A" w:rsidRDefault="00DC63B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3E4EDCF" w14:textId="77777777" w:rsidR="00F3744A" w:rsidRDefault="00DC63B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083FD0F" w14:textId="77777777" w:rsidR="00F3744A" w:rsidRDefault="00DC63B8">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229000A4" w14:textId="77777777" w:rsidR="00F3744A" w:rsidRDefault="00DC63B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9756567" w14:textId="77777777" w:rsidR="00F3744A" w:rsidRDefault="00DC63B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77BFE161" w14:textId="77777777" w:rsidR="00F3744A" w:rsidRDefault="00F3744A">
      <w:pPr>
        <w:spacing w:line="360" w:lineRule="auto"/>
        <w:ind w:firstLine="480"/>
        <w:rPr>
          <w:rFonts w:ascii="宋体" w:hAnsi="宋体"/>
          <w:bCs/>
          <w:sz w:val="24"/>
          <w:szCs w:val="24"/>
        </w:rPr>
      </w:pPr>
    </w:p>
    <w:p w14:paraId="17363296" w14:textId="77777777" w:rsidR="00F3744A" w:rsidRDefault="00DC63B8">
      <w:pPr>
        <w:spacing w:line="360" w:lineRule="auto"/>
        <w:ind w:left="1188" w:hanging="770"/>
        <w:rPr>
          <w:rFonts w:ascii="宋体" w:hAnsi="宋体"/>
          <w:b/>
          <w:bCs/>
          <w:sz w:val="24"/>
          <w:szCs w:val="24"/>
        </w:rPr>
      </w:pPr>
      <w:r>
        <w:rPr>
          <w:rFonts w:ascii="宋体" w:hAnsi="宋体" w:hint="eastAsia"/>
          <w:b/>
          <w:bCs/>
          <w:sz w:val="24"/>
          <w:szCs w:val="24"/>
        </w:rPr>
        <w:t>二、</w:t>
      </w:r>
      <w:r>
        <w:rPr>
          <w:rFonts w:ascii="宋体" w:hAnsi="宋体"/>
          <w:b/>
          <w:bCs/>
          <w:sz w:val="24"/>
          <w:szCs w:val="24"/>
        </w:rPr>
        <w:t>基金份额持有人大会</w:t>
      </w:r>
      <w:r>
        <w:rPr>
          <w:rFonts w:ascii="宋体" w:hAnsi="宋体" w:hint="eastAsia"/>
          <w:b/>
          <w:bCs/>
          <w:sz w:val="24"/>
          <w:szCs w:val="24"/>
        </w:rPr>
        <w:t>召集、议事及表决的程序和规则</w:t>
      </w:r>
    </w:p>
    <w:p w14:paraId="153F7126" w14:textId="77777777" w:rsidR="00F3744A" w:rsidRDefault="00DC63B8">
      <w:pPr>
        <w:spacing w:line="360" w:lineRule="auto"/>
        <w:ind w:firstLineChars="200" w:firstLine="480"/>
        <w:rPr>
          <w:bCs/>
          <w:sz w:val="24"/>
        </w:rPr>
      </w:pPr>
      <w:r>
        <w:rPr>
          <w:bCs/>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3DE46B50" w14:textId="77777777" w:rsidR="00F3744A" w:rsidRDefault="00DC63B8">
      <w:pPr>
        <w:spacing w:line="360" w:lineRule="auto"/>
        <w:ind w:firstLineChars="200" w:firstLine="480"/>
        <w:rPr>
          <w:bCs/>
          <w:sz w:val="24"/>
        </w:rPr>
      </w:pPr>
      <w:r>
        <w:rPr>
          <w:rFonts w:hint="eastAsia"/>
          <w:bCs/>
          <w:sz w:val="24"/>
        </w:rPr>
        <w:t>本基金份额持有人大会不设日常机构。</w:t>
      </w:r>
    </w:p>
    <w:p w14:paraId="7EF5B1DA" w14:textId="77777777" w:rsidR="00F3744A" w:rsidRDefault="00DC63B8">
      <w:pPr>
        <w:spacing w:line="360" w:lineRule="auto"/>
        <w:ind w:firstLineChars="200" w:firstLine="480"/>
        <w:rPr>
          <w:bCs/>
          <w:sz w:val="24"/>
        </w:rPr>
      </w:pPr>
      <w:r>
        <w:rPr>
          <w:rFonts w:hint="eastAsia"/>
          <w:bCs/>
          <w:sz w:val="24"/>
        </w:rPr>
        <w:t>（一）</w:t>
      </w:r>
      <w:r>
        <w:rPr>
          <w:bCs/>
          <w:sz w:val="24"/>
        </w:rPr>
        <w:t>召开事由</w:t>
      </w:r>
    </w:p>
    <w:p w14:paraId="32B4F793" w14:textId="77777777" w:rsidR="00F3744A" w:rsidRDefault="00DC63B8">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638A9426" w14:textId="77777777" w:rsidR="00F3744A" w:rsidRDefault="00DC63B8">
      <w:pPr>
        <w:spacing w:line="440" w:lineRule="atLeast"/>
        <w:ind w:firstLineChars="200" w:firstLine="480"/>
        <w:rPr>
          <w:bCs/>
          <w:sz w:val="24"/>
        </w:rPr>
      </w:pPr>
      <w:r>
        <w:rPr>
          <w:bCs/>
          <w:sz w:val="24"/>
        </w:rPr>
        <w:t>（</w:t>
      </w:r>
      <w:r>
        <w:rPr>
          <w:bCs/>
          <w:sz w:val="24"/>
        </w:rPr>
        <w:t>1</w:t>
      </w:r>
      <w:r>
        <w:rPr>
          <w:bCs/>
          <w:sz w:val="24"/>
        </w:rPr>
        <w:t>）终止《基金合同》；</w:t>
      </w:r>
    </w:p>
    <w:p w14:paraId="56625629" w14:textId="77777777" w:rsidR="00F3744A" w:rsidRDefault="00DC63B8">
      <w:pPr>
        <w:spacing w:line="440" w:lineRule="atLeast"/>
        <w:ind w:firstLineChars="200" w:firstLine="480"/>
        <w:rPr>
          <w:bCs/>
          <w:sz w:val="24"/>
        </w:rPr>
      </w:pPr>
      <w:r>
        <w:rPr>
          <w:bCs/>
          <w:sz w:val="24"/>
        </w:rPr>
        <w:t>（</w:t>
      </w:r>
      <w:r>
        <w:rPr>
          <w:bCs/>
          <w:sz w:val="24"/>
        </w:rPr>
        <w:t>2</w:t>
      </w:r>
      <w:r>
        <w:rPr>
          <w:bCs/>
          <w:sz w:val="24"/>
        </w:rPr>
        <w:t>）更换基金管理人；</w:t>
      </w:r>
    </w:p>
    <w:p w14:paraId="1590535D" w14:textId="77777777" w:rsidR="00F3744A" w:rsidRDefault="00DC63B8">
      <w:pPr>
        <w:spacing w:line="440" w:lineRule="atLeast"/>
        <w:ind w:firstLineChars="200" w:firstLine="480"/>
        <w:rPr>
          <w:bCs/>
          <w:sz w:val="24"/>
        </w:rPr>
      </w:pPr>
      <w:r>
        <w:rPr>
          <w:bCs/>
          <w:sz w:val="24"/>
        </w:rPr>
        <w:t>（</w:t>
      </w:r>
      <w:r>
        <w:rPr>
          <w:bCs/>
          <w:sz w:val="24"/>
        </w:rPr>
        <w:t>3</w:t>
      </w:r>
      <w:r>
        <w:rPr>
          <w:bCs/>
          <w:sz w:val="24"/>
        </w:rPr>
        <w:t>）更换基金托管人；</w:t>
      </w:r>
    </w:p>
    <w:p w14:paraId="5CDAE2E9" w14:textId="77777777" w:rsidR="00F3744A" w:rsidRDefault="00DC63B8">
      <w:pPr>
        <w:spacing w:line="440" w:lineRule="atLeast"/>
        <w:ind w:firstLineChars="200" w:firstLine="480"/>
        <w:rPr>
          <w:bCs/>
          <w:sz w:val="24"/>
        </w:rPr>
      </w:pPr>
      <w:r>
        <w:rPr>
          <w:bCs/>
          <w:sz w:val="24"/>
        </w:rPr>
        <w:t>（</w:t>
      </w:r>
      <w:r>
        <w:rPr>
          <w:bCs/>
          <w:sz w:val="24"/>
        </w:rPr>
        <w:t>4</w:t>
      </w:r>
      <w:r>
        <w:rPr>
          <w:bCs/>
          <w:sz w:val="24"/>
        </w:rPr>
        <w:t>）转换基金运作方式；</w:t>
      </w:r>
    </w:p>
    <w:p w14:paraId="543FF376" w14:textId="77777777" w:rsidR="00F3744A" w:rsidRDefault="00DC63B8">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color w:val="000000"/>
          <w:sz w:val="24"/>
        </w:rPr>
        <w:t>或销售服务费</w:t>
      </w:r>
      <w:r>
        <w:rPr>
          <w:bCs/>
          <w:sz w:val="24"/>
        </w:rPr>
        <w:t>；</w:t>
      </w:r>
    </w:p>
    <w:p w14:paraId="346BE882" w14:textId="77777777" w:rsidR="00F3744A" w:rsidRDefault="00DC63B8">
      <w:pPr>
        <w:spacing w:line="440" w:lineRule="atLeast"/>
        <w:ind w:firstLineChars="200" w:firstLine="480"/>
        <w:rPr>
          <w:bCs/>
          <w:sz w:val="24"/>
        </w:rPr>
      </w:pPr>
      <w:r>
        <w:rPr>
          <w:bCs/>
          <w:sz w:val="24"/>
        </w:rPr>
        <w:t>（</w:t>
      </w:r>
      <w:r>
        <w:rPr>
          <w:bCs/>
          <w:sz w:val="24"/>
        </w:rPr>
        <w:t>6</w:t>
      </w:r>
      <w:r>
        <w:rPr>
          <w:bCs/>
          <w:sz w:val="24"/>
        </w:rPr>
        <w:t>）变更基金类别；</w:t>
      </w:r>
    </w:p>
    <w:p w14:paraId="2AC3999F" w14:textId="77777777" w:rsidR="00F3744A" w:rsidRDefault="00DC63B8">
      <w:pPr>
        <w:spacing w:line="440" w:lineRule="atLeast"/>
        <w:ind w:firstLineChars="200" w:firstLine="480"/>
        <w:rPr>
          <w:bCs/>
          <w:sz w:val="24"/>
        </w:rPr>
      </w:pPr>
      <w:r>
        <w:rPr>
          <w:bCs/>
          <w:sz w:val="24"/>
        </w:rPr>
        <w:t>（</w:t>
      </w:r>
      <w:r>
        <w:rPr>
          <w:bCs/>
          <w:sz w:val="24"/>
        </w:rPr>
        <w:t>7</w:t>
      </w:r>
      <w:r>
        <w:rPr>
          <w:bCs/>
          <w:sz w:val="24"/>
        </w:rPr>
        <w:t>）本基金与其他基金的合并；</w:t>
      </w:r>
    </w:p>
    <w:p w14:paraId="2CE92CCC" w14:textId="77777777" w:rsidR="00F3744A" w:rsidRDefault="00DC63B8">
      <w:pPr>
        <w:spacing w:line="440" w:lineRule="atLeast"/>
        <w:ind w:firstLineChars="200" w:firstLine="480"/>
        <w:rPr>
          <w:bCs/>
          <w:sz w:val="24"/>
        </w:rPr>
      </w:pPr>
      <w:r>
        <w:rPr>
          <w:bCs/>
          <w:sz w:val="24"/>
        </w:rPr>
        <w:t>（</w:t>
      </w:r>
      <w:r>
        <w:rPr>
          <w:bCs/>
          <w:sz w:val="24"/>
        </w:rPr>
        <w:t>8</w:t>
      </w:r>
      <w:r>
        <w:rPr>
          <w:bCs/>
          <w:sz w:val="24"/>
        </w:rPr>
        <w:t>）变更基金投资目标、范围或策略；</w:t>
      </w:r>
    </w:p>
    <w:p w14:paraId="08686541" w14:textId="77777777" w:rsidR="00F3744A" w:rsidRDefault="00DC63B8">
      <w:pPr>
        <w:spacing w:line="440" w:lineRule="atLeast"/>
        <w:ind w:firstLineChars="200" w:firstLine="480"/>
        <w:rPr>
          <w:bCs/>
          <w:sz w:val="24"/>
        </w:rPr>
      </w:pPr>
      <w:r>
        <w:rPr>
          <w:bCs/>
          <w:sz w:val="24"/>
        </w:rPr>
        <w:t>（</w:t>
      </w:r>
      <w:r>
        <w:rPr>
          <w:bCs/>
          <w:sz w:val="24"/>
        </w:rPr>
        <w:t>9</w:t>
      </w:r>
      <w:r>
        <w:rPr>
          <w:bCs/>
          <w:sz w:val="24"/>
        </w:rPr>
        <w:t>）变更基金份额持有人大会程序；</w:t>
      </w:r>
    </w:p>
    <w:p w14:paraId="28012B9B" w14:textId="77777777" w:rsidR="00F3744A" w:rsidRDefault="00DC63B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FF2AD9A" w14:textId="77777777" w:rsidR="00F3744A" w:rsidRDefault="00DC63B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BFAD40C" w14:textId="77777777" w:rsidR="00F3744A" w:rsidRDefault="00DC63B8">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50A5A7CD" w14:textId="77777777" w:rsidR="00F3744A" w:rsidRDefault="00DC63B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E233C56" w14:textId="54B174DE" w:rsidR="00F3744A" w:rsidRDefault="00DC63B8">
      <w:pPr>
        <w:spacing w:line="360" w:lineRule="auto"/>
        <w:ind w:firstLineChars="200" w:firstLine="480"/>
        <w:rPr>
          <w:bCs/>
          <w:sz w:val="24"/>
        </w:rPr>
      </w:pPr>
      <w:r>
        <w:rPr>
          <w:bCs/>
          <w:sz w:val="24"/>
        </w:rPr>
        <w:t>2</w:t>
      </w:r>
      <w:r>
        <w:rPr>
          <w:bCs/>
          <w:sz w:val="24"/>
        </w:rPr>
        <w:t>、</w:t>
      </w:r>
      <w:r w:rsidR="005A31CD" w:rsidRPr="005A31CD">
        <w:rPr>
          <w:bCs/>
          <w:sz w:val="24"/>
        </w:rPr>
        <w:t>在法律法规</w:t>
      </w:r>
      <w:r w:rsidR="005A31CD" w:rsidRPr="005A31CD">
        <w:rPr>
          <w:rFonts w:hint="eastAsia"/>
          <w:bCs/>
          <w:sz w:val="24"/>
        </w:rPr>
        <w:t>规定</w:t>
      </w:r>
      <w:r w:rsidR="005A31CD" w:rsidRPr="005A31CD">
        <w:rPr>
          <w:bCs/>
          <w:sz w:val="24"/>
        </w:rPr>
        <w:t>和《基金合同》</w:t>
      </w:r>
      <w:r w:rsidR="005A31CD" w:rsidRPr="005A31CD">
        <w:rPr>
          <w:rFonts w:hint="eastAsia"/>
          <w:bCs/>
          <w:sz w:val="24"/>
        </w:rPr>
        <w:t>约</w:t>
      </w:r>
      <w:r w:rsidR="005A31CD" w:rsidRPr="005A31CD">
        <w:rPr>
          <w:bCs/>
          <w:sz w:val="24"/>
        </w:rPr>
        <w:t>定的范围内且对基金份额持有人利益无实质性不利影响的前提下</w:t>
      </w:r>
      <w:r w:rsidR="005A31CD" w:rsidRPr="005A31CD">
        <w:rPr>
          <w:rFonts w:hint="eastAsia"/>
          <w:bCs/>
          <w:sz w:val="24"/>
        </w:rPr>
        <w:t>，</w:t>
      </w:r>
      <w:r>
        <w:rPr>
          <w:bCs/>
          <w:sz w:val="24"/>
        </w:rPr>
        <w:t>以下情况可由基金管理人和基金托管人协商后修改，不需召开基金份额持有人大会：</w:t>
      </w:r>
    </w:p>
    <w:p w14:paraId="18E0602F" w14:textId="77777777" w:rsidR="00F3744A" w:rsidRDefault="00DC63B8">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2D6BB65" w14:textId="77777777" w:rsidR="00F3744A" w:rsidRDefault="00DC63B8">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Pr>
          <w:rFonts w:hint="eastAsia"/>
          <w:bCs/>
          <w:sz w:val="24"/>
        </w:rPr>
        <w:t>或在对现有基金份额持有人利益无实质性不利影响的前提下变更收费方式、增加或调整份额类别设置</w:t>
      </w:r>
      <w:r>
        <w:rPr>
          <w:bCs/>
          <w:sz w:val="24"/>
        </w:rPr>
        <w:t>；</w:t>
      </w:r>
    </w:p>
    <w:p w14:paraId="32E0071B" w14:textId="77777777" w:rsidR="00F3744A" w:rsidRDefault="00DC63B8">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577D628F" w14:textId="77777777" w:rsidR="00F3744A" w:rsidRDefault="00DC63B8">
      <w:pPr>
        <w:spacing w:line="360" w:lineRule="auto"/>
        <w:ind w:firstLineChars="200" w:firstLine="480"/>
        <w:rPr>
          <w:bCs/>
          <w:sz w:val="24"/>
        </w:rPr>
      </w:pPr>
      <w:r>
        <w:rPr>
          <w:bCs/>
          <w:sz w:val="24"/>
        </w:rPr>
        <w:lastRenderedPageBreak/>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03AFA4B" w14:textId="77777777" w:rsidR="00F3744A" w:rsidRDefault="00DC63B8">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）按照法律法规和《基金合同》规定不需召开基金份额持有人大会的其他情形。</w:t>
      </w:r>
    </w:p>
    <w:p w14:paraId="71A0C9C3" w14:textId="77777777" w:rsidR="00F3744A" w:rsidRDefault="00DC63B8">
      <w:pPr>
        <w:spacing w:line="360" w:lineRule="auto"/>
        <w:ind w:firstLineChars="200" w:firstLine="480"/>
        <w:rPr>
          <w:bCs/>
          <w:sz w:val="24"/>
        </w:rPr>
      </w:pPr>
      <w:r>
        <w:rPr>
          <w:rFonts w:hint="eastAsia"/>
          <w:bCs/>
          <w:sz w:val="24"/>
        </w:rPr>
        <w:t>（二）</w:t>
      </w:r>
      <w:r>
        <w:rPr>
          <w:bCs/>
          <w:sz w:val="24"/>
        </w:rPr>
        <w:t>会议召集人及召集方式</w:t>
      </w:r>
    </w:p>
    <w:p w14:paraId="406938B9" w14:textId="77777777" w:rsidR="00F3744A" w:rsidRDefault="00DC63B8">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1FB1F53D" w14:textId="77777777" w:rsidR="00F3744A" w:rsidRDefault="00DC63B8">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0919EB72" w14:textId="77777777" w:rsidR="00F3744A" w:rsidRDefault="00DC63B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426A366D" w14:textId="77777777" w:rsidR="00F3744A" w:rsidRDefault="00DC63B8">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FB6CE68" w14:textId="77777777" w:rsidR="00F3744A" w:rsidRDefault="00DC63B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 xml:space="preserve"> 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231971AE" w14:textId="77777777" w:rsidR="00F3744A" w:rsidRDefault="00DC63B8">
      <w:pPr>
        <w:spacing w:line="360" w:lineRule="auto"/>
        <w:rPr>
          <w:bCs/>
          <w:sz w:val="24"/>
        </w:rPr>
      </w:pPr>
      <w:r>
        <w:rPr>
          <w:rFonts w:hint="eastAsia"/>
          <w:bCs/>
          <w:sz w:val="24"/>
        </w:rPr>
        <w:t xml:space="preserve"> 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bCs/>
          <w:sz w:val="24"/>
        </w:rPr>
        <w:t xml:space="preserve"> </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222AEA78" w14:textId="77777777" w:rsidR="00F3744A" w:rsidRDefault="00DC63B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 xml:space="preserve"> 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371B14B" w14:textId="77777777" w:rsidR="00F3744A" w:rsidRDefault="00DC63B8">
      <w:pPr>
        <w:spacing w:line="360" w:lineRule="auto"/>
        <w:ind w:firstLineChars="150" w:firstLine="360"/>
        <w:rPr>
          <w:bCs/>
          <w:sz w:val="24"/>
        </w:rPr>
      </w:pPr>
      <w:r>
        <w:rPr>
          <w:bCs/>
          <w:sz w:val="24"/>
        </w:rPr>
        <w:t>6</w:t>
      </w:r>
      <w:r>
        <w:rPr>
          <w:bCs/>
          <w:sz w:val="24"/>
        </w:rPr>
        <w:t>、基金份额持有人会议的召集人负责选择确定开会时间、地点、方式和权益</w:t>
      </w:r>
      <w:r>
        <w:rPr>
          <w:bCs/>
          <w:sz w:val="24"/>
        </w:rPr>
        <w:lastRenderedPageBreak/>
        <w:t>登记日。</w:t>
      </w:r>
    </w:p>
    <w:p w14:paraId="1BAB70D3" w14:textId="77777777" w:rsidR="00F3744A" w:rsidRDefault="00DC63B8">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1B141BAE" w14:textId="0B9D4D5C" w:rsidR="00F3744A" w:rsidRDefault="00DC63B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9E6A43">
        <w:rPr>
          <w:bCs/>
          <w:sz w:val="24"/>
        </w:rPr>
        <w:t>规定媒介</w:t>
      </w:r>
      <w:r>
        <w:rPr>
          <w:bCs/>
          <w:sz w:val="24"/>
        </w:rPr>
        <w:t>公告。基金份额持有人大会通知应至少载明以下内容：</w:t>
      </w:r>
    </w:p>
    <w:p w14:paraId="6D76B18F" w14:textId="77777777" w:rsidR="00F3744A" w:rsidRDefault="00DC63B8">
      <w:pPr>
        <w:spacing w:line="360" w:lineRule="auto"/>
        <w:ind w:firstLineChars="200" w:firstLine="480"/>
        <w:rPr>
          <w:bCs/>
          <w:sz w:val="24"/>
        </w:rPr>
      </w:pPr>
      <w:r>
        <w:rPr>
          <w:bCs/>
          <w:sz w:val="24"/>
        </w:rPr>
        <w:t>（</w:t>
      </w:r>
      <w:r>
        <w:rPr>
          <w:bCs/>
          <w:sz w:val="24"/>
        </w:rPr>
        <w:t>1</w:t>
      </w:r>
      <w:r>
        <w:rPr>
          <w:bCs/>
          <w:sz w:val="24"/>
        </w:rPr>
        <w:t>）会议召开的时间、地点和会议形式；</w:t>
      </w:r>
    </w:p>
    <w:p w14:paraId="7D86A27F" w14:textId="77777777" w:rsidR="00F3744A" w:rsidRDefault="00DC63B8">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114E38A" w14:textId="77777777" w:rsidR="00F3744A" w:rsidRDefault="00DC63B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969F349" w14:textId="77777777" w:rsidR="00F3744A" w:rsidRDefault="00DC63B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0A6FC4E" w14:textId="77777777" w:rsidR="00F3744A" w:rsidRDefault="00DC63B8">
      <w:pPr>
        <w:spacing w:line="360" w:lineRule="auto"/>
        <w:ind w:firstLineChars="200" w:firstLine="480"/>
        <w:rPr>
          <w:bCs/>
          <w:sz w:val="24"/>
        </w:rPr>
      </w:pPr>
      <w:r>
        <w:rPr>
          <w:bCs/>
          <w:sz w:val="24"/>
        </w:rPr>
        <w:t>（</w:t>
      </w:r>
      <w:r>
        <w:rPr>
          <w:bCs/>
          <w:sz w:val="24"/>
        </w:rPr>
        <w:t>5</w:t>
      </w:r>
      <w:r>
        <w:rPr>
          <w:bCs/>
          <w:sz w:val="24"/>
        </w:rPr>
        <w:t>）会务常设联系人姓名及联系电话；</w:t>
      </w:r>
    </w:p>
    <w:p w14:paraId="612A0C6F" w14:textId="77777777" w:rsidR="00F3744A" w:rsidRDefault="00DC63B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52BDED5" w14:textId="77777777" w:rsidR="00F3744A" w:rsidRDefault="00DC63B8">
      <w:pPr>
        <w:spacing w:line="360" w:lineRule="auto"/>
        <w:ind w:firstLineChars="200" w:firstLine="480"/>
        <w:rPr>
          <w:bCs/>
          <w:sz w:val="24"/>
        </w:rPr>
      </w:pPr>
      <w:r>
        <w:rPr>
          <w:bCs/>
          <w:sz w:val="24"/>
        </w:rPr>
        <w:t>（</w:t>
      </w:r>
      <w:r>
        <w:rPr>
          <w:bCs/>
          <w:sz w:val="24"/>
        </w:rPr>
        <w:t>7</w:t>
      </w:r>
      <w:r>
        <w:rPr>
          <w:bCs/>
          <w:sz w:val="24"/>
        </w:rPr>
        <w:t>）召集人需要通知的其他事项。</w:t>
      </w:r>
    </w:p>
    <w:p w14:paraId="1F10696C" w14:textId="77777777" w:rsidR="00F3744A" w:rsidRDefault="00DC63B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3A9181E" w14:textId="77777777" w:rsidR="00F3744A" w:rsidRDefault="00DC63B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190F2678" w14:textId="77777777" w:rsidR="00F3744A" w:rsidRDefault="00DC63B8">
      <w:pPr>
        <w:spacing w:line="360" w:lineRule="auto"/>
        <w:ind w:firstLineChars="200" w:firstLine="480"/>
        <w:rPr>
          <w:bCs/>
          <w:sz w:val="24"/>
        </w:rPr>
      </w:pPr>
      <w:r>
        <w:rPr>
          <w:rFonts w:hint="eastAsia"/>
          <w:bCs/>
          <w:sz w:val="24"/>
        </w:rPr>
        <w:t>（四）</w:t>
      </w:r>
      <w:r>
        <w:rPr>
          <w:bCs/>
          <w:sz w:val="24"/>
        </w:rPr>
        <w:t>基金份额持有人出席会议的方式</w:t>
      </w:r>
    </w:p>
    <w:p w14:paraId="75438ED3" w14:textId="77777777" w:rsidR="00F3744A" w:rsidRDefault="00DC63B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color w:val="000000"/>
          <w:sz w:val="24"/>
        </w:rPr>
        <w:t>等基金合同约定的、</w:t>
      </w:r>
      <w:r>
        <w:rPr>
          <w:rFonts w:hint="eastAsia"/>
          <w:bCs/>
          <w:sz w:val="24"/>
        </w:rPr>
        <w:t>或法律法规、监管机关允许的其他方式召开</w:t>
      </w:r>
      <w:r>
        <w:rPr>
          <w:bCs/>
          <w:sz w:val="24"/>
        </w:rPr>
        <w:t>，会议的召开方式由会议召集人确定。</w:t>
      </w:r>
    </w:p>
    <w:p w14:paraId="3BCB2E90" w14:textId="77777777" w:rsidR="00F3744A" w:rsidRDefault="00DC63B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CC6122A" w14:textId="77777777" w:rsidR="00F3744A" w:rsidRDefault="00DC63B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w:t>
      </w:r>
      <w:r>
        <w:rPr>
          <w:bCs/>
          <w:sz w:val="24"/>
        </w:rPr>
        <w:lastRenderedPageBreak/>
        <w:t>持有基金份额的凭证及委托人的代理投票授权委托证明符合法律法规、《基金合同》和会议通知的规定，并且持有基金份额的凭证与基金管理人持有的登记资料相符；</w:t>
      </w:r>
    </w:p>
    <w:p w14:paraId="55B3DCE1" w14:textId="77777777" w:rsidR="00F3744A" w:rsidRDefault="00DC63B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02D74E2" w14:textId="77777777" w:rsidR="00F3744A" w:rsidRDefault="00DC63B8">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1AE9F771" w14:textId="77777777" w:rsidR="00F3744A" w:rsidRDefault="00DC63B8">
      <w:pPr>
        <w:spacing w:line="360" w:lineRule="auto"/>
        <w:ind w:firstLineChars="200" w:firstLine="480"/>
        <w:rPr>
          <w:bCs/>
          <w:sz w:val="24"/>
        </w:rPr>
      </w:pPr>
      <w:r>
        <w:rPr>
          <w:bCs/>
          <w:sz w:val="24"/>
        </w:rPr>
        <w:t>在同时符合以下条件时，通讯开会的方式视为有效：</w:t>
      </w:r>
    </w:p>
    <w:p w14:paraId="1CC66EEA" w14:textId="77777777" w:rsidR="00F3744A" w:rsidRDefault="00DC63B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Pr>
          <w:rFonts w:hint="eastAsia"/>
          <w:bCs/>
          <w:sz w:val="24"/>
        </w:rPr>
        <w:t xml:space="preserve">2 </w:t>
      </w:r>
      <w:proofErr w:type="gramStart"/>
      <w:r>
        <w:rPr>
          <w:bCs/>
          <w:sz w:val="24"/>
        </w:rPr>
        <w:t>个</w:t>
      </w:r>
      <w:proofErr w:type="gramEnd"/>
      <w:r>
        <w:rPr>
          <w:bCs/>
          <w:sz w:val="24"/>
        </w:rPr>
        <w:t>工作日内连续公布相关提示性公告；</w:t>
      </w:r>
    </w:p>
    <w:p w14:paraId="0399B7B7" w14:textId="77777777" w:rsidR="00F3744A" w:rsidRDefault="00DC63B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B299D81" w14:textId="77777777" w:rsidR="00F3744A" w:rsidRDefault="00DC63B8">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rFonts w:hint="eastAsia"/>
          <w:bCs/>
          <w:sz w:val="24"/>
        </w:rPr>
        <w:t xml:space="preserve"> </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468C3647" w14:textId="77777777" w:rsidR="00F3744A" w:rsidRDefault="00DC63B8">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0C0B2886" w14:textId="77777777" w:rsidR="00F3744A" w:rsidRDefault="00DC63B8">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31E5148" w14:textId="77777777" w:rsidR="00F3744A" w:rsidRDefault="00DC63B8">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5D20FE43" w14:textId="77777777" w:rsidR="00F3744A" w:rsidRDefault="00DC63B8">
      <w:pPr>
        <w:spacing w:line="360" w:lineRule="auto"/>
        <w:ind w:firstLineChars="200" w:firstLine="480"/>
        <w:rPr>
          <w:bCs/>
          <w:sz w:val="24"/>
        </w:rPr>
      </w:pPr>
      <w:r>
        <w:rPr>
          <w:rFonts w:hint="eastAsia"/>
          <w:bCs/>
          <w:sz w:val="24"/>
        </w:rPr>
        <w:t>（五）</w:t>
      </w:r>
      <w:r>
        <w:rPr>
          <w:bCs/>
          <w:sz w:val="24"/>
        </w:rPr>
        <w:t>议事内容与程序</w:t>
      </w:r>
    </w:p>
    <w:p w14:paraId="55C738A4" w14:textId="77777777" w:rsidR="00F3744A" w:rsidRDefault="00DC63B8">
      <w:pPr>
        <w:spacing w:line="360" w:lineRule="auto"/>
        <w:ind w:firstLineChars="200" w:firstLine="480"/>
        <w:rPr>
          <w:bCs/>
          <w:sz w:val="24"/>
        </w:rPr>
      </w:pPr>
      <w:r>
        <w:rPr>
          <w:bCs/>
          <w:sz w:val="24"/>
        </w:rPr>
        <w:t>1</w:t>
      </w:r>
      <w:r>
        <w:rPr>
          <w:bCs/>
          <w:sz w:val="24"/>
        </w:rPr>
        <w:t>、议事内容及提案权</w:t>
      </w:r>
    </w:p>
    <w:p w14:paraId="56D4BF6C" w14:textId="77777777" w:rsidR="00F3744A" w:rsidRDefault="00DC63B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C075E4" w14:textId="77777777" w:rsidR="00F3744A" w:rsidRDefault="00DC63B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47775A3" w14:textId="77777777" w:rsidR="00F3744A" w:rsidRDefault="00DC63B8">
      <w:pPr>
        <w:spacing w:line="360" w:lineRule="auto"/>
        <w:ind w:firstLineChars="200" w:firstLine="480"/>
        <w:rPr>
          <w:bCs/>
          <w:sz w:val="24"/>
        </w:rPr>
      </w:pPr>
      <w:r>
        <w:rPr>
          <w:bCs/>
          <w:sz w:val="24"/>
        </w:rPr>
        <w:t>基金份额持有人大会不得对未事先公告的议事内容进行表决。</w:t>
      </w:r>
    </w:p>
    <w:p w14:paraId="75E89E77" w14:textId="77777777" w:rsidR="00F3744A" w:rsidRDefault="00DC63B8">
      <w:pPr>
        <w:spacing w:line="360" w:lineRule="auto"/>
        <w:ind w:firstLineChars="200" w:firstLine="480"/>
        <w:rPr>
          <w:bCs/>
          <w:sz w:val="24"/>
        </w:rPr>
      </w:pPr>
      <w:r>
        <w:rPr>
          <w:bCs/>
          <w:sz w:val="24"/>
        </w:rPr>
        <w:t>2</w:t>
      </w:r>
      <w:r>
        <w:rPr>
          <w:bCs/>
          <w:sz w:val="24"/>
        </w:rPr>
        <w:t>、议事程序</w:t>
      </w:r>
    </w:p>
    <w:p w14:paraId="78143A88" w14:textId="77777777" w:rsidR="00F3744A" w:rsidRDefault="00DC63B8">
      <w:pPr>
        <w:spacing w:line="360" w:lineRule="auto"/>
        <w:ind w:firstLineChars="200" w:firstLine="480"/>
        <w:rPr>
          <w:bCs/>
          <w:sz w:val="24"/>
        </w:rPr>
      </w:pPr>
      <w:r>
        <w:rPr>
          <w:bCs/>
          <w:sz w:val="24"/>
        </w:rPr>
        <w:t>（</w:t>
      </w:r>
      <w:r>
        <w:rPr>
          <w:bCs/>
          <w:sz w:val="24"/>
        </w:rPr>
        <w:t>1</w:t>
      </w:r>
      <w:r>
        <w:rPr>
          <w:bCs/>
          <w:sz w:val="24"/>
        </w:rPr>
        <w:t>）现场开会</w:t>
      </w:r>
    </w:p>
    <w:p w14:paraId="3B1664A0" w14:textId="77777777" w:rsidR="00F3744A" w:rsidRDefault="00DC63B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51F1348" w14:textId="77777777" w:rsidR="00F3744A" w:rsidRDefault="00DC63B8">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w:t>
      </w:r>
      <w:r>
        <w:rPr>
          <w:bCs/>
          <w:sz w:val="24"/>
        </w:rPr>
        <w:lastRenderedPageBreak/>
        <w:t>（或单位名称）、身份证明文件号码、持有或代表有表决权的基金份额、委托人姓名（或单位名称）和联系方式等事项。</w:t>
      </w:r>
    </w:p>
    <w:p w14:paraId="7433A418" w14:textId="77777777" w:rsidR="00F3744A" w:rsidRDefault="00DC63B8">
      <w:pPr>
        <w:spacing w:line="360" w:lineRule="auto"/>
        <w:ind w:firstLineChars="200" w:firstLine="480"/>
        <w:rPr>
          <w:bCs/>
          <w:sz w:val="24"/>
        </w:rPr>
      </w:pPr>
      <w:r>
        <w:rPr>
          <w:bCs/>
          <w:sz w:val="24"/>
        </w:rPr>
        <w:t>（</w:t>
      </w:r>
      <w:r>
        <w:rPr>
          <w:bCs/>
          <w:sz w:val="24"/>
        </w:rPr>
        <w:t>2</w:t>
      </w:r>
      <w:r>
        <w:rPr>
          <w:bCs/>
          <w:sz w:val="24"/>
        </w:rPr>
        <w:t>）通讯开会</w:t>
      </w:r>
    </w:p>
    <w:p w14:paraId="7C2B1EFB" w14:textId="5A2CB72A" w:rsidR="00F3744A" w:rsidRDefault="00DC63B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D50838A" w14:textId="77777777" w:rsidR="00F3744A" w:rsidRDefault="00DC63B8">
      <w:pPr>
        <w:spacing w:line="360" w:lineRule="auto"/>
        <w:ind w:firstLineChars="200" w:firstLine="480"/>
        <w:rPr>
          <w:bCs/>
          <w:sz w:val="24"/>
        </w:rPr>
      </w:pPr>
      <w:r>
        <w:rPr>
          <w:rFonts w:hint="eastAsia"/>
          <w:bCs/>
          <w:sz w:val="24"/>
        </w:rPr>
        <w:t>（六）</w:t>
      </w:r>
      <w:r>
        <w:rPr>
          <w:bCs/>
          <w:sz w:val="24"/>
        </w:rPr>
        <w:t>表决</w:t>
      </w:r>
    </w:p>
    <w:p w14:paraId="34D2FE74" w14:textId="77777777" w:rsidR="00F3744A" w:rsidRDefault="00DC63B8">
      <w:pPr>
        <w:spacing w:line="360" w:lineRule="auto"/>
        <w:ind w:firstLineChars="200" w:firstLine="480"/>
        <w:rPr>
          <w:bCs/>
          <w:sz w:val="24"/>
        </w:rPr>
      </w:pPr>
      <w:r>
        <w:rPr>
          <w:bCs/>
          <w:sz w:val="24"/>
        </w:rPr>
        <w:t>基金份额持有人所持每份基金份额有一票表决权。</w:t>
      </w:r>
    </w:p>
    <w:p w14:paraId="1D788042" w14:textId="77777777" w:rsidR="00F3744A" w:rsidRDefault="00DC63B8">
      <w:pPr>
        <w:spacing w:line="360" w:lineRule="auto"/>
        <w:ind w:firstLineChars="200" w:firstLine="480"/>
        <w:rPr>
          <w:bCs/>
          <w:sz w:val="24"/>
        </w:rPr>
      </w:pPr>
      <w:r>
        <w:rPr>
          <w:bCs/>
          <w:sz w:val="24"/>
        </w:rPr>
        <w:t>基金份额持有人大会决议分为一般决议和特别决议：</w:t>
      </w:r>
    </w:p>
    <w:p w14:paraId="32DD2ED5" w14:textId="77777777" w:rsidR="00F3744A" w:rsidRDefault="00DC63B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6A5A6676" w14:textId="77777777" w:rsidR="00F3744A" w:rsidRDefault="00DC63B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w:t>
      </w:r>
      <w:r>
        <w:rPr>
          <w:rFonts w:hint="eastAsia"/>
          <w:bCs/>
          <w:sz w:val="24"/>
        </w:rPr>
        <w:t>本基金与其他基金合并、</w:t>
      </w:r>
      <w:r>
        <w:rPr>
          <w:bCs/>
          <w:sz w:val="24"/>
        </w:rPr>
        <w:t>终止《基金合同》以特别决议通过方为有效。</w:t>
      </w:r>
    </w:p>
    <w:p w14:paraId="2919A8D7" w14:textId="77777777" w:rsidR="00F3744A" w:rsidRDefault="00DC63B8">
      <w:pPr>
        <w:spacing w:line="360" w:lineRule="auto"/>
        <w:ind w:firstLineChars="200" w:firstLine="480"/>
        <w:rPr>
          <w:bCs/>
          <w:sz w:val="24"/>
        </w:rPr>
      </w:pPr>
      <w:r>
        <w:rPr>
          <w:bCs/>
          <w:sz w:val="24"/>
        </w:rPr>
        <w:t>基金份额持有人大会采取记名方式进行投票表决。</w:t>
      </w:r>
    </w:p>
    <w:p w14:paraId="586F1021" w14:textId="77777777" w:rsidR="00F3744A" w:rsidRDefault="00DC63B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7CA9B87" w14:textId="77777777" w:rsidR="00F3744A" w:rsidRDefault="00DC63B8">
      <w:pPr>
        <w:spacing w:line="360" w:lineRule="auto"/>
        <w:ind w:firstLineChars="200" w:firstLine="480"/>
        <w:rPr>
          <w:bCs/>
          <w:sz w:val="24"/>
        </w:rPr>
      </w:pPr>
      <w:r>
        <w:rPr>
          <w:bCs/>
          <w:sz w:val="24"/>
        </w:rPr>
        <w:t>基金份额持有人大会的各项提案或同一项提案内并列的各项议题应当分开审议、逐项表决。</w:t>
      </w:r>
    </w:p>
    <w:p w14:paraId="72BD6634" w14:textId="77777777" w:rsidR="00F3744A" w:rsidRDefault="00DC63B8">
      <w:pPr>
        <w:spacing w:line="360" w:lineRule="auto"/>
        <w:ind w:firstLineChars="200" w:firstLine="480"/>
        <w:rPr>
          <w:bCs/>
          <w:sz w:val="24"/>
        </w:rPr>
      </w:pPr>
      <w:r>
        <w:rPr>
          <w:rFonts w:hint="eastAsia"/>
          <w:bCs/>
          <w:sz w:val="24"/>
        </w:rPr>
        <w:t>（七）</w:t>
      </w:r>
      <w:r>
        <w:rPr>
          <w:bCs/>
          <w:sz w:val="24"/>
        </w:rPr>
        <w:t>计票</w:t>
      </w:r>
    </w:p>
    <w:p w14:paraId="6706C2C3" w14:textId="77777777" w:rsidR="00F3744A" w:rsidRDefault="00DC63B8">
      <w:pPr>
        <w:spacing w:line="360" w:lineRule="auto"/>
        <w:ind w:firstLineChars="200" w:firstLine="480"/>
        <w:rPr>
          <w:bCs/>
          <w:sz w:val="24"/>
        </w:rPr>
      </w:pPr>
      <w:r>
        <w:rPr>
          <w:bCs/>
          <w:sz w:val="24"/>
        </w:rPr>
        <w:t>1</w:t>
      </w:r>
      <w:r>
        <w:rPr>
          <w:bCs/>
          <w:sz w:val="24"/>
        </w:rPr>
        <w:t>、现场开会</w:t>
      </w:r>
    </w:p>
    <w:p w14:paraId="096AA602" w14:textId="77777777" w:rsidR="00F3744A" w:rsidRDefault="00DC63B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bCs/>
          <w:sz w:val="24"/>
        </w:rPr>
        <w:lastRenderedPageBreak/>
        <w:t>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6F552B" w14:textId="77777777" w:rsidR="00F3744A" w:rsidRDefault="00DC63B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9234689" w14:textId="77777777" w:rsidR="00F3744A" w:rsidRDefault="00DC63B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955CF89" w14:textId="77777777" w:rsidR="00F3744A" w:rsidRDefault="00DC63B8">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2C078579" w14:textId="77777777" w:rsidR="00F3744A" w:rsidRDefault="00DC63B8">
      <w:pPr>
        <w:spacing w:line="360" w:lineRule="auto"/>
        <w:ind w:firstLineChars="200" w:firstLine="480"/>
        <w:rPr>
          <w:bCs/>
          <w:sz w:val="24"/>
        </w:rPr>
      </w:pPr>
      <w:r>
        <w:rPr>
          <w:bCs/>
          <w:sz w:val="24"/>
        </w:rPr>
        <w:t>2</w:t>
      </w:r>
      <w:r>
        <w:rPr>
          <w:bCs/>
          <w:sz w:val="24"/>
        </w:rPr>
        <w:t>、通讯开会</w:t>
      </w:r>
    </w:p>
    <w:p w14:paraId="37985078" w14:textId="77777777" w:rsidR="00F3744A" w:rsidRDefault="00DC63B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6953D971" w14:textId="77777777" w:rsidR="00F3744A" w:rsidRDefault="00DC63B8">
      <w:pPr>
        <w:spacing w:line="360" w:lineRule="auto"/>
        <w:ind w:firstLineChars="200" w:firstLine="480"/>
        <w:rPr>
          <w:bCs/>
          <w:sz w:val="24"/>
        </w:rPr>
      </w:pPr>
      <w:r>
        <w:rPr>
          <w:rFonts w:hint="eastAsia"/>
          <w:bCs/>
          <w:sz w:val="24"/>
        </w:rPr>
        <w:t>（八）</w:t>
      </w:r>
      <w:r>
        <w:rPr>
          <w:bCs/>
          <w:sz w:val="24"/>
        </w:rPr>
        <w:t>生效与公告</w:t>
      </w:r>
    </w:p>
    <w:p w14:paraId="50C9B9B0" w14:textId="77777777" w:rsidR="00F3744A" w:rsidRDefault="00DC63B8">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5E57585" w14:textId="6B012FA0" w:rsidR="00F3744A" w:rsidRDefault="00DC63B8">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之日起生效。基金份额持有人大会决议自生效之日起</w:t>
      </w:r>
      <w:r>
        <w:rPr>
          <w:rFonts w:hint="eastAsia"/>
          <w:bCs/>
          <w:sz w:val="24"/>
        </w:rPr>
        <w:t>2</w:t>
      </w:r>
      <w:r>
        <w:rPr>
          <w:bCs/>
          <w:sz w:val="24"/>
        </w:rPr>
        <w:t>日内在</w:t>
      </w:r>
      <w:r w:rsidR="009E6A43">
        <w:rPr>
          <w:rFonts w:hint="eastAsia"/>
          <w:bCs/>
          <w:sz w:val="24"/>
        </w:rPr>
        <w:t>规定媒介</w:t>
      </w:r>
      <w:r>
        <w:rPr>
          <w:bCs/>
          <w:sz w:val="24"/>
        </w:rPr>
        <w:t>上公告。如果采用通讯方式进行表决，在公告基金份额持有人大会决议时，必须将公证书全文、公证机构、公证员姓名等一同公告。</w:t>
      </w:r>
    </w:p>
    <w:p w14:paraId="2EDA4E54" w14:textId="77777777" w:rsidR="00F3744A" w:rsidRDefault="00DC63B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C56E6DE" w14:textId="7B5FD6A6" w:rsidR="003A7C7E" w:rsidRPr="00E94B2F" w:rsidRDefault="003A7C7E" w:rsidP="003A7C7E">
      <w:pPr>
        <w:spacing w:line="360" w:lineRule="auto"/>
        <w:ind w:firstLineChars="200" w:firstLine="480"/>
        <w:rPr>
          <w:bCs/>
          <w:sz w:val="24"/>
        </w:rPr>
      </w:pPr>
      <w:r>
        <w:rPr>
          <w:rFonts w:hint="eastAsia"/>
          <w:bCs/>
          <w:sz w:val="24"/>
        </w:rPr>
        <w:t>（九）</w:t>
      </w:r>
      <w:r w:rsidRPr="00E94B2F">
        <w:rPr>
          <w:rFonts w:hint="eastAsia"/>
          <w:bCs/>
          <w:sz w:val="24"/>
        </w:rPr>
        <w:t>实施</w:t>
      </w:r>
      <w:proofErr w:type="gramStart"/>
      <w:r w:rsidRPr="00E94B2F">
        <w:rPr>
          <w:rFonts w:hint="eastAsia"/>
          <w:bCs/>
          <w:sz w:val="24"/>
        </w:rPr>
        <w:t>侧袋机制</w:t>
      </w:r>
      <w:proofErr w:type="gramEnd"/>
      <w:r w:rsidRPr="00E94B2F">
        <w:rPr>
          <w:rFonts w:hint="eastAsia"/>
          <w:bCs/>
          <w:sz w:val="24"/>
        </w:rPr>
        <w:t>期间基金份额持有人大会的特殊约定</w:t>
      </w:r>
    </w:p>
    <w:p w14:paraId="3CE3AD76" w14:textId="77777777" w:rsidR="003A7C7E" w:rsidRPr="00E94B2F" w:rsidRDefault="003A7C7E" w:rsidP="003A7C7E">
      <w:pPr>
        <w:spacing w:line="360" w:lineRule="auto"/>
        <w:ind w:firstLineChars="200" w:firstLine="480"/>
        <w:rPr>
          <w:bCs/>
          <w:sz w:val="24"/>
        </w:rPr>
      </w:pPr>
      <w:r w:rsidRPr="00E94B2F">
        <w:rPr>
          <w:rFonts w:hint="eastAsia"/>
          <w:bCs/>
          <w:sz w:val="24"/>
        </w:rPr>
        <w:t>若本基金</w:t>
      </w:r>
      <w:proofErr w:type="gramStart"/>
      <w:r w:rsidRPr="00E94B2F">
        <w:rPr>
          <w:rFonts w:hint="eastAsia"/>
          <w:bCs/>
          <w:sz w:val="24"/>
        </w:rPr>
        <w:t>实施侧袋机制</w:t>
      </w:r>
      <w:proofErr w:type="gramEnd"/>
      <w:r w:rsidRPr="00E94B2F">
        <w:rPr>
          <w:rFonts w:hint="eastAsia"/>
          <w:bCs/>
          <w:sz w:val="24"/>
        </w:rPr>
        <w:t>，</w:t>
      </w:r>
      <w:proofErr w:type="gramStart"/>
      <w:r w:rsidRPr="00E94B2F">
        <w:rPr>
          <w:rFonts w:hint="eastAsia"/>
          <w:bCs/>
          <w:sz w:val="24"/>
        </w:rPr>
        <w:t>则相关</w:t>
      </w:r>
      <w:proofErr w:type="gramEnd"/>
      <w:r w:rsidRPr="00E94B2F">
        <w:rPr>
          <w:rFonts w:hint="eastAsia"/>
          <w:bCs/>
          <w:sz w:val="24"/>
        </w:rPr>
        <w:t>基金份额或表决权的比例</w:t>
      </w:r>
      <w:proofErr w:type="gramStart"/>
      <w:r w:rsidRPr="00E94B2F">
        <w:rPr>
          <w:rFonts w:hint="eastAsia"/>
          <w:bCs/>
          <w:sz w:val="24"/>
        </w:rPr>
        <w:t>指主袋份额</w:t>
      </w:r>
      <w:proofErr w:type="gramEnd"/>
      <w:r w:rsidRPr="00E94B2F">
        <w:rPr>
          <w:rFonts w:hint="eastAsia"/>
          <w:bCs/>
          <w:sz w:val="24"/>
        </w:rPr>
        <w:t>持有</w:t>
      </w:r>
      <w:proofErr w:type="gramStart"/>
      <w:r w:rsidRPr="00E94B2F">
        <w:rPr>
          <w:rFonts w:hint="eastAsia"/>
          <w:bCs/>
          <w:sz w:val="24"/>
        </w:rPr>
        <w:t>人</w:t>
      </w:r>
      <w:r w:rsidRPr="00E94B2F">
        <w:rPr>
          <w:rFonts w:hint="eastAsia"/>
          <w:bCs/>
          <w:sz w:val="24"/>
        </w:rPr>
        <w:lastRenderedPageBreak/>
        <w:t>和侧袋份额</w:t>
      </w:r>
      <w:proofErr w:type="gramEnd"/>
      <w:r w:rsidRPr="00E94B2F">
        <w:rPr>
          <w:rFonts w:hint="eastAsia"/>
          <w:bCs/>
          <w:sz w:val="24"/>
        </w:rPr>
        <w:t>持有人分别持有或代表的基金份额或表决权符合该等比例，但</w:t>
      </w:r>
      <w:proofErr w:type="gramStart"/>
      <w:r w:rsidRPr="00E94B2F">
        <w:rPr>
          <w:rFonts w:hint="eastAsia"/>
          <w:bCs/>
          <w:sz w:val="24"/>
        </w:rPr>
        <w:t>若相关</w:t>
      </w:r>
      <w:proofErr w:type="gramEnd"/>
      <w:r w:rsidRPr="00E94B2F">
        <w:rPr>
          <w:rFonts w:hint="eastAsia"/>
          <w:bCs/>
          <w:sz w:val="24"/>
        </w:rPr>
        <w:t>基金份额持有人大会召集和审议事项不</w:t>
      </w:r>
      <w:proofErr w:type="gramStart"/>
      <w:r w:rsidRPr="00E94B2F">
        <w:rPr>
          <w:rFonts w:hint="eastAsia"/>
          <w:bCs/>
          <w:sz w:val="24"/>
        </w:rPr>
        <w:t>涉及侧袋账户</w:t>
      </w:r>
      <w:proofErr w:type="gramEnd"/>
      <w:r w:rsidRPr="00E94B2F">
        <w:rPr>
          <w:rFonts w:hint="eastAsia"/>
          <w:bCs/>
          <w:sz w:val="24"/>
        </w:rPr>
        <w:t>的，则仅</w:t>
      </w:r>
      <w:proofErr w:type="gramStart"/>
      <w:r w:rsidRPr="00E94B2F">
        <w:rPr>
          <w:rFonts w:hint="eastAsia"/>
          <w:bCs/>
          <w:sz w:val="24"/>
        </w:rPr>
        <w:t>指主袋份额</w:t>
      </w:r>
      <w:proofErr w:type="gramEnd"/>
      <w:r w:rsidRPr="00E94B2F">
        <w:rPr>
          <w:rFonts w:hint="eastAsia"/>
          <w:bCs/>
          <w:sz w:val="24"/>
        </w:rPr>
        <w:t>持有人持有或代表的基金份额或表决权符合该等比例：</w:t>
      </w:r>
    </w:p>
    <w:p w14:paraId="05826768" w14:textId="77777777" w:rsidR="003A7C7E" w:rsidRPr="00E94B2F" w:rsidRDefault="003A7C7E" w:rsidP="003A7C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E94B2F">
        <w:rPr>
          <w:rFonts w:hint="eastAsia"/>
          <w:bCs/>
          <w:sz w:val="24"/>
        </w:rPr>
        <w:t>基金份额持有人行使提议权、召集权、提名权所需单独或合计代表相关基金份额</w:t>
      </w:r>
      <w:r w:rsidRPr="00E94B2F">
        <w:rPr>
          <w:rFonts w:hint="eastAsia"/>
          <w:bCs/>
          <w:sz w:val="24"/>
        </w:rPr>
        <w:t>10%</w:t>
      </w:r>
      <w:r w:rsidRPr="00E94B2F">
        <w:rPr>
          <w:rFonts w:hint="eastAsia"/>
          <w:bCs/>
          <w:sz w:val="24"/>
        </w:rPr>
        <w:t>以上（含</w:t>
      </w:r>
      <w:r w:rsidRPr="00E94B2F">
        <w:rPr>
          <w:rFonts w:hint="eastAsia"/>
          <w:bCs/>
          <w:sz w:val="24"/>
        </w:rPr>
        <w:t>10%</w:t>
      </w:r>
      <w:r w:rsidRPr="00E94B2F">
        <w:rPr>
          <w:rFonts w:hint="eastAsia"/>
          <w:bCs/>
          <w:sz w:val="24"/>
        </w:rPr>
        <w:t>）；</w:t>
      </w:r>
    </w:p>
    <w:p w14:paraId="76C5A498" w14:textId="77777777" w:rsidR="003A7C7E" w:rsidRPr="00E94B2F" w:rsidRDefault="003A7C7E" w:rsidP="003A7C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E94B2F">
        <w:rPr>
          <w:rFonts w:hint="eastAsia"/>
          <w:bCs/>
          <w:sz w:val="24"/>
        </w:rPr>
        <w:t>现场开会的到会者在权益登记日代表的基金份额不少于本基金在权益登记</w:t>
      </w:r>
      <w:proofErr w:type="gramStart"/>
      <w:r w:rsidRPr="00E94B2F">
        <w:rPr>
          <w:rFonts w:hint="eastAsia"/>
          <w:bCs/>
          <w:sz w:val="24"/>
        </w:rPr>
        <w:t>日相关</w:t>
      </w:r>
      <w:proofErr w:type="gramEnd"/>
      <w:r w:rsidRPr="00E94B2F">
        <w:rPr>
          <w:rFonts w:hint="eastAsia"/>
          <w:bCs/>
          <w:sz w:val="24"/>
        </w:rPr>
        <w:t>基金份额的二分之一（含二分之一）；</w:t>
      </w:r>
    </w:p>
    <w:p w14:paraId="174854AE" w14:textId="4179DC05" w:rsidR="003A7C7E" w:rsidRPr="00E94B2F" w:rsidRDefault="003A7C7E" w:rsidP="003A7C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E94B2F">
        <w:rPr>
          <w:rFonts w:hint="eastAsia"/>
          <w:bCs/>
          <w:sz w:val="24"/>
        </w:rPr>
        <w:t>通讯开会的直接出具</w:t>
      </w:r>
      <w:r w:rsidR="005A31CD">
        <w:rPr>
          <w:rFonts w:hint="eastAsia"/>
          <w:bCs/>
          <w:sz w:val="24"/>
        </w:rPr>
        <w:t>书面</w:t>
      </w:r>
      <w:r>
        <w:rPr>
          <w:rFonts w:hint="eastAsia"/>
          <w:bCs/>
          <w:sz w:val="24"/>
        </w:rPr>
        <w:t>表决</w:t>
      </w:r>
      <w:r w:rsidRPr="00E94B2F">
        <w:rPr>
          <w:rFonts w:hint="eastAsia"/>
          <w:bCs/>
          <w:sz w:val="24"/>
        </w:rPr>
        <w:t>意见或授权他人代表出具</w:t>
      </w:r>
      <w:r w:rsidR="005A31CD">
        <w:rPr>
          <w:rFonts w:hint="eastAsia"/>
          <w:bCs/>
          <w:sz w:val="24"/>
        </w:rPr>
        <w:t>书面</w:t>
      </w:r>
      <w:r>
        <w:rPr>
          <w:rFonts w:hint="eastAsia"/>
          <w:bCs/>
          <w:sz w:val="24"/>
        </w:rPr>
        <w:t>表决</w:t>
      </w:r>
      <w:r w:rsidRPr="00E94B2F">
        <w:rPr>
          <w:rFonts w:hint="eastAsia"/>
          <w:bCs/>
          <w:sz w:val="24"/>
        </w:rPr>
        <w:t>意见的基金份额持有人所持有的基金份额不小于在权益登记</w:t>
      </w:r>
      <w:proofErr w:type="gramStart"/>
      <w:r w:rsidRPr="00E94B2F">
        <w:rPr>
          <w:rFonts w:hint="eastAsia"/>
          <w:bCs/>
          <w:sz w:val="24"/>
        </w:rPr>
        <w:t>日相关</w:t>
      </w:r>
      <w:proofErr w:type="gramEnd"/>
      <w:r w:rsidRPr="00E94B2F">
        <w:rPr>
          <w:rFonts w:hint="eastAsia"/>
          <w:bCs/>
          <w:sz w:val="24"/>
        </w:rPr>
        <w:t>基金份额的二分之一（含二分之一）；</w:t>
      </w:r>
    </w:p>
    <w:p w14:paraId="4CE55B9F" w14:textId="77777777" w:rsidR="003A7C7E" w:rsidRPr="00E94B2F" w:rsidRDefault="003A7C7E" w:rsidP="003A7C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E94B2F">
        <w:rPr>
          <w:rFonts w:hint="eastAsia"/>
          <w:bCs/>
          <w:sz w:val="24"/>
        </w:rPr>
        <w:t>在参与基金份额持有人大会投票的基金份额持有人所持有的基金份额小于在权益登记</w:t>
      </w:r>
      <w:proofErr w:type="gramStart"/>
      <w:r w:rsidRPr="00E94B2F">
        <w:rPr>
          <w:rFonts w:hint="eastAsia"/>
          <w:bCs/>
          <w:sz w:val="24"/>
        </w:rPr>
        <w:t>日相关</w:t>
      </w:r>
      <w:proofErr w:type="gramEnd"/>
      <w:r w:rsidRPr="00E94B2F">
        <w:rPr>
          <w:rFonts w:hint="eastAsia"/>
          <w:bCs/>
          <w:sz w:val="24"/>
        </w:rPr>
        <w:t>基金份额的二分之一、召集人在原公告的基金份额持有人大会召开时间的</w:t>
      </w:r>
      <w:r w:rsidRPr="00E94B2F">
        <w:rPr>
          <w:rFonts w:hint="eastAsia"/>
          <w:bCs/>
          <w:sz w:val="24"/>
        </w:rPr>
        <w:t>3</w:t>
      </w:r>
      <w:r w:rsidRPr="00E94B2F">
        <w:rPr>
          <w:rFonts w:hint="eastAsia"/>
          <w:bCs/>
          <w:sz w:val="24"/>
        </w:rPr>
        <w:t>个月以后、</w:t>
      </w:r>
      <w:r w:rsidRPr="00E94B2F">
        <w:rPr>
          <w:rFonts w:hint="eastAsia"/>
          <w:bCs/>
          <w:sz w:val="24"/>
        </w:rPr>
        <w:t>6</w:t>
      </w:r>
      <w:r w:rsidRPr="00E94B2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5F8B662" w14:textId="77777777" w:rsidR="003A7C7E" w:rsidRPr="00E94B2F" w:rsidRDefault="003A7C7E" w:rsidP="003A7C7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E94B2F">
        <w:rPr>
          <w:rFonts w:hint="eastAsia"/>
          <w:bCs/>
          <w:sz w:val="24"/>
        </w:rPr>
        <w:t>现场开会由出席大会的基金份额持有人和代理人所持表决权的</w:t>
      </w:r>
      <w:r w:rsidRPr="00E94B2F">
        <w:rPr>
          <w:rFonts w:hint="eastAsia"/>
          <w:bCs/>
          <w:sz w:val="24"/>
        </w:rPr>
        <w:t>50%</w:t>
      </w:r>
      <w:r w:rsidRPr="00E94B2F">
        <w:rPr>
          <w:rFonts w:hint="eastAsia"/>
          <w:bCs/>
          <w:sz w:val="24"/>
        </w:rPr>
        <w:t>以上（含</w:t>
      </w:r>
      <w:r w:rsidRPr="00E94B2F">
        <w:rPr>
          <w:rFonts w:hint="eastAsia"/>
          <w:bCs/>
          <w:sz w:val="24"/>
        </w:rPr>
        <w:t>50%</w:t>
      </w:r>
      <w:r w:rsidRPr="00E94B2F">
        <w:rPr>
          <w:rFonts w:hint="eastAsia"/>
          <w:bCs/>
          <w:sz w:val="24"/>
        </w:rPr>
        <w:t>）选举产生一名基金份额持有人作为该次基金份额持有人大会的主持人；</w:t>
      </w:r>
    </w:p>
    <w:p w14:paraId="01799C5B" w14:textId="77777777" w:rsidR="003A7C7E" w:rsidRPr="00E94B2F" w:rsidRDefault="003A7C7E" w:rsidP="003A7C7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E94B2F">
        <w:rPr>
          <w:rFonts w:hint="eastAsia"/>
          <w:bCs/>
          <w:sz w:val="24"/>
        </w:rPr>
        <w:t>一般决议须经参加大会的基金份额持有人或其代理人所持表决权的二分之一以上（含二分之一）通过；</w:t>
      </w:r>
    </w:p>
    <w:p w14:paraId="316FFEDD" w14:textId="77777777" w:rsidR="003A7C7E" w:rsidRPr="00E94B2F" w:rsidRDefault="003A7C7E" w:rsidP="003A7C7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E94B2F">
        <w:rPr>
          <w:rFonts w:hint="eastAsia"/>
          <w:bCs/>
          <w:sz w:val="24"/>
        </w:rPr>
        <w:t>特别决议应当经参加大会的基金份额持有人或其代理人所持表决权的三分之二以上（含三分之二）通过。</w:t>
      </w:r>
    </w:p>
    <w:p w14:paraId="13415497" w14:textId="309139C8" w:rsidR="003A7C7E" w:rsidRDefault="003A7C7E" w:rsidP="003A7C7E">
      <w:pPr>
        <w:spacing w:line="360" w:lineRule="auto"/>
        <w:ind w:firstLineChars="200" w:firstLine="480"/>
        <w:rPr>
          <w:bCs/>
          <w:sz w:val="24"/>
        </w:rPr>
      </w:pPr>
      <w:r w:rsidRPr="00E94B2F">
        <w:rPr>
          <w:rFonts w:hint="eastAsia"/>
          <w:bCs/>
          <w:sz w:val="24"/>
        </w:rPr>
        <w:t>同</w:t>
      </w:r>
      <w:proofErr w:type="gramStart"/>
      <w:r w:rsidRPr="00E94B2F">
        <w:rPr>
          <w:rFonts w:hint="eastAsia"/>
          <w:bCs/>
          <w:sz w:val="24"/>
        </w:rPr>
        <w:t>一主侧袋账户</w:t>
      </w:r>
      <w:proofErr w:type="gramEnd"/>
      <w:r w:rsidRPr="00E94B2F">
        <w:rPr>
          <w:rFonts w:hint="eastAsia"/>
          <w:bCs/>
          <w:sz w:val="24"/>
        </w:rPr>
        <w:t>内的每份基金份额具有平等的表决权。</w:t>
      </w:r>
    </w:p>
    <w:p w14:paraId="07FBAC49" w14:textId="47A83254" w:rsidR="00F3744A" w:rsidRDefault="00DC63B8">
      <w:pPr>
        <w:spacing w:line="360" w:lineRule="auto"/>
        <w:ind w:firstLineChars="200" w:firstLine="480"/>
        <w:rPr>
          <w:bCs/>
          <w:sz w:val="24"/>
        </w:rPr>
      </w:pPr>
      <w:r>
        <w:rPr>
          <w:rFonts w:hint="eastAsia"/>
          <w:bCs/>
          <w:sz w:val="24"/>
        </w:rPr>
        <w:t>（</w:t>
      </w:r>
      <w:r w:rsidR="003A7C7E">
        <w:rPr>
          <w:rFonts w:hint="eastAsia"/>
          <w:bCs/>
          <w:sz w:val="24"/>
        </w:rPr>
        <w:t>十</w:t>
      </w:r>
      <w:r>
        <w:rPr>
          <w:rFonts w:hint="eastAsia"/>
          <w:bCs/>
          <w:sz w:val="24"/>
        </w:rPr>
        <w:t>）本部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D0D0FBC" w14:textId="77777777" w:rsidR="00F3744A" w:rsidRDefault="00F3744A">
      <w:pPr>
        <w:spacing w:line="360" w:lineRule="auto"/>
        <w:ind w:firstLineChars="200" w:firstLine="480"/>
        <w:rPr>
          <w:rFonts w:ascii="宋体" w:hAnsi="宋体"/>
          <w:bCs/>
          <w:sz w:val="24"/>
          <w:szCs w:val="24"/>
        </w:rPr>
      </w:pPr>
    </w:p>
    <w:p w14:paraId="5921875F" w14:textId="77777777" w:rsidR="00F3744A" w:rsidRDefault="00DC63B8">
      <w:pPr>
        <w:spacing w:line="360" w:lineRule="auto"/>
        <w:ind w:firstLineChars="196" w:firstLine="472"/>
        <w:rPr>
          <w:rFonts w:ascii="宋体" w:hAnsi="宋体"/>
          <w:b/>
          <w:bCs/>
          <w:sz w:val="24"/>
          <w:szCs w:val="24"/>
        </w:rPr>
      </w:pPr>
      <w:r>
        <w:rPr>
          <w:rFonts w:ascii="宋体" w:hAnsi="宋体" w:hint="eastAsia"/>
          <w:b/>
          <w:bCs/>
          <w:sz w:val="24"/>
          <w:szCs w:val="24"/>
        </w:rPr>
        <w:t>三</w:t>
      </w:r>
      <w:r>
        <w:rPr>
          <w:rFonts w:ascii="宋体" w:hAnsi="宋体"/>
          <w:b/>
          <w:bCs/>
          <w:sz w:val="24"/>
          <w:szCs w:val="24"/>
        </w:rPr>
        <w:t>、</w:t>
      </w:r>
      <w:r>
        <w:rPr>
          <w:rFonts w:ascii="宋体" w:hAnsi="宋体" w:hint="eastAsia"/>
          <w:b/>
          <w:bCs/>
          <w:sz w:val="24"/>
          <w:szCs w:val="24"/>
        </w:rPr>
        <w:t>与基金财产管理、运用有关费用的提取、支付方式与比例</w:t>
      </w:r>
    </w:p>
    <w:p w14:paraId="76532CD0" w14:textId="77777777" w:rsidR="00F3744A" w:rsidRDefault="00DC63B8">
      <w:pPr>
        <w:spacing w:line="360" w:lineRule="auto"/>
        <w:ind w:firstLineChars="200" w:firstLine="480"/>
        <w:rPr>
          <w:bCs/>
          <w:sz w:val="24"/>
        </w:rPr>
      </w:pPr>
      <w:r>
        <w:rPr>
          <w:rFonts w:hint="eastAsia"/>
          <w:bCs/>
          <w:sz w:val="24"/>
        </w:rPr>
        <w:lastRenderedPageBreak/>
        <w:t>（一）</w:t>
      </w:r>
      <w:r>
        <w:rPr>
          <w:bCs/>
          <w:sz w:val="24"/>
        </w:rPr>
        <w:t>基金费用的种类</w:t>
      </w:r>
    </w:p>
    <w:p w14:paraId="6FEB1794" w14:textId="77777777" w:rsidR="00F3744A" w:rsidRDefault="00DC63B8">
      <w:pPr>
        <w:spacing w:line="360" w:lineRule="auto"/>
        <w:ind w:firstLineChars="200" w:firstLine="480"/>
        <w:rPr>
          <w:bCs/>
          <w:sz w:val="24"/>
        </w:rPr>
      </w:pPr>
      <w:r>
        <w:rPr>
          <w:bCs/>
          <w:sz w:val="24"/>
        </w:rPr>
        <w:t>1</w:t>
      </w:r>
      <w:r>
        <w:rPr>
          <w:bCs/>
          <w:sz w:val="24"/>
        </w:rPr>
        <w:t>、基金管理人的管理费；</w:t>
      </w:r>
    </w:p>
    <w:p w14:paraId="28F477E3" w14:textId="77777777" w:rsidR="00F3744A" w:rsidRDefault="00DC63B8">
      <w:pPr>
        <w:spacing w:line="360" w:lineRule="auto"/>
        <w:ind w:firstLineChars="200" w:firstLine="480"/>
        <w:rPr>
          <w:bCs/>
          <w:sz w:val="24"/>
        </w:rPr>
      </w:pPr>
      <w:r>
        <w:rPr>
          <w:bCs/>
          <w:sz w:val="24"/>
        </w:rPr>
        <w:t>2</w:t>
      </w:r>
      <w:r>
        <w:rPr>
          <w:bCs/>
          <w:sz w:val="24"/>
        </w:rPr>
        <w:t>、基金托管人的托管费；</w:t>
      </w:r>
    </w:p>
    <w:p w14:paraId="45A80154" w14:textId="77777777" w:rsidR="00F3744A" w:rsidRDefault="00DC63B8">
      <w:pPr>
        <w:spacing w:line="360" w:lineRule="auto"/>
        <w:ind w:firstLineChars="200" w:firstLine="480"/>
        <w:rPr>
          <w:bCs/>
          <w:sz w:val="24"/>
        </w:rPr>
      </w:pPr>
      <w:r>
        <w:rPr>
          <w:bCs/>
          <w:sz w:val="24"/>
        </w:rPr>
        <w:t>3</w:t>
      </w:r>
      <w:r>
        <w:rPr>
          <w:bCs/>
          <w:sz w:val="24"/>
        </w:rPr>
        <w:t>、《基金合同》生效后与基金相关的信息披露费用；</w:t>
      </w:r>
    </w:p>
    <w:p w14:paraId="5947C064" w14:textId="77777777" w:rsidR="00F3744A" w:rsidRDefault="00DC63B8">
      <w:pPr>
        <w:spacing w:line="360" w:lineRule="auto"/>
        <w:ind w:firstLineChars="200" w:firstLine="480"/>
        <w:rPr>
          <w:bCs/>
          <w:sz w:val="24"/>
        </w:rPr>
      </w:pPr>
      <w:r>
        <w:rPr>
          <w:bCs/>
          <w:sz w:val="24"/>
        </w:rPr>
        <w:t>4</w:t>
      </w:r>
      <w:r>
        <w:rPr>
          <w:bCs/>
          <w:sz w:val="24"/>
        </w:rPr>
        <w:t>、《基金合同》生效后与基金相关的会计师费、律师费和诉讼费；</w:t>
      </w:r>
    </w:p>
    <w:p w14:paraId="30ACA41B" w14:textId="77777777" w:rsidR="00F3744A" w:rsidRDefault="00DC63B8">
      <w:pPr>
        <w:spacing w:line="360" w:lineRule="auto"/>
        <w:ind w:firstLineChars="200" w:firstLine="480"/>
        <w:rPr>
          <w:bCs/>
          <w:sz w:val="24"/>
        </w:rPr>
      </w:pPr>
      <w:r>
        <w:rPr>
          <w:bCs/>
          <w:sz w:val="24"/>
        </w:rPr>
        <w:t>5</w:t>
      </w:r>
      <w:r>
        <w:rPr>
          <w:bCs/>
          <w:sz w:val="24"/>
        </w:rPr>
        <w:t>、基金份额持有人大会费用；</w:t>
      </w:r>
    </w:p>
    <w:p w14:paraId="6A20693C" w14:textId="1A9F908B" w:rsidR="00F3744A" w:rsidRDefault="00DC63B8">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7872234C" w14:textId="77777777" w:rsidR="00F3744A" w:rsidRDefault="00DC63B8">
      <w:pPr>
        <w:spacing w:line="360" w:lineRule="auto"/>
        <w:ind w:firstLineChars="200" w:firstLine="480"/>
        <w:rPr>
          <w:bCs/>
          <w:sz w:val="24"/>
        </w:rPr>
      </w:pPr>
      <w:r>
        <w:rPr>
          <w:bCs/>
          <w:sz w:val="24"/>
        </w:rPr>
        <w:t>7</w:t>
      </w:r>
      <w:r>
        <w:rPr>
          <w:bCs/>
          <w:sz w:val="24"/>
        </w:rPr>
        <w:t>、基金的银行汇划费用；</w:t>
      </w:r>
    </w:p>
    <w:p w14:paraId="4DC10827" w14:textId="77777777" w:rsidR="00F3744A" w:rsidRDefault="00DC63B8">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r>
        <w:rPr>
          <w:bCs/>
          <w:sz w:val="24"/>
        </w:rPr>
        <w:t xml:space="preserve"> </w:t>
      </w:r>
    </w:p>
    <w:p w14:paraId="0162AF97" w14:textId="77777777" w:rsidR="00F3744A" w:rsidRDefault="00DC63B8">
      <w:pPr>
        <w:spacing w:line="360" w:lineRule="auto"/>
        <w:ind w:firstLineChars="200" w:firstLine="480"/>
        <w:rPr>
          <w:bCs/>
          <w:sz w:val="24"/>
        </w:rPr>
      </w:pPr>
      <w:r>
        <w:rPr>
          <w:bCs/>
          <w:sz w:val="24"/>
        </w:rPr>
        <w:t>9</w:t>
      </w:r>
      <w:r>
        <w:rPr>
          <w:bCs/>
          <w:sz w:val="24"/>
        </w:rPr>
        <w:t>、</w:t>
      </w:r>
      <w:r>
        <w:rPr>
          <w:rFonts w:hint="eastAsia"/>
          <w:bCs/>
          <w:sz w:val="24"/>
        </w:rPr>
        <w:t>销售服务费；</w:t>
      </w:r>
    </w:p>
    <w:p w14:paraId="41F6EB27" w14:textId="77777777" w:rsidR="00F3744A" w:rsidRDefault="00DC63B8">
      <w:pPr>
        <w:spacing w:line="360" w:lineRule="auto"/>
        <w:ind w:firstLineChars="200" w:firstLine="480"/>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14:paraId="38A812F5" w14:textId="77777777" w:rsidR="00F3744A" w:rsidRDefault="00DC63B8">
      <w:pPr>
        <w:spacing w:line="360" w:lineRule="auto"/>
        <w:ind w:firstLineChars="200" w:firstLine="480"/>
        <w:rPr>
          <w:bCs/>
          <w:sz w:val="24"/>
        </w:rPr>
      </w:pPr>
      <w:r>
        <w:rPr>
          <w:rFonts w:hint="eastAsia"/>
          <w:bCs/>
          <w:sz w:val="24"/>
        </w:rPr>
        <w:t>（二）</w:t>
      </w:r>
      <w:r>
        <w:rPr>
          <w:bCs/>
          <w:sz w:val="24"/>
        </w:rPr>
        <w:t>基金费用计提方法、计提标准和支付方式</w:t>
      </w:r>
    </w:p>
    <w:p w14:paraId="22EC1381" w14:textId="77777777" w:rsidR="00F3744A" w:rsidRDefault="00DC63B8">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5B4EED0" w14:textId="77777777" w:rsidR="00F3744A" w:rsidRDefault="00DC63B8">
      <w:pPr>
        <w:spacing w:line="360" w:lineRule="auto"/>
        <w:ind w:firstLineChars="200" w:firstLine="480"/>
        <w:rPr>
          <w:bCs/>
          <w:sz w:val="24"/>
        </w:rPr>
      </w:pPr>
      <w:r>
        <w:rPr>
          <w:bCs/>
          <w:sz w:val="24"/>
        </w:rPr>
        <w:t>本基金的管理费按前一日基金资产净值的</w:t>
      </w:r>
      <w:r>
        <w:rPr>
          <w:bCs/>
          <w:sz w:val="24"/>
        </w:rPr>
        <w:t xml:space="preserve"> </w:t>
      </w:r>
      <w:r>
        <w:rPr>
          <w:rFonts w:hint="eastAsia"/>
          <w:bCs/>
          <w:sz w:val="24"/>
        </w:rPr>
        <w:t>0.90</w:t>
      </w:r>
      <w:r>
        <w:rPr>
          <w:bCs/>
          <w:sz w:val="24"/>
        </w:rPr>
        <w:t>%</w:t>
      </w:r>
      <w:r>
        <w:rPr>
          <w:bCs/>
          <w:sz w:val="24"/>
        </w:rPr>
        <w:t>年费率计提。管理费的计算方法如下：</w:t>
      </w:r>
    </w:p>
    <w:p w14:paraId="193A8F2F" w14:textId="77777777" w:rsidR="00F3744A" w:rsidRDefault="00DC63B8">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0.90</w:t>
      </w:r>
      <w:r>
        <w:rPr>
          <w:bCs/>
          <w:sz w:val="24"/>
        </w:rPr>
        <w:t xml:space="preserve"> %÷</w:t>
      </w:r>
      <w:r>
        <w:rPr>
          <w:bCs/>
          <w:sz w:val="24"/>
        </w:rPr>
        <w:t>当年天数</w:t>
      </w:r>
    </w:p>
    <w:p w14:paraId="7693CDF2" w14:textId="77777777" w:rsidR="00F3744A" w:rsidRDefault="00DC63B8">
      <w:pPr>
        <w:spacing w:line="360" w:lineRule="auto"/>
        <w:ind w:firstLineChars="200" w:firstLine="480"/>
        <w:rPr>
          <w:bCs/>
          <w:sz w:val="24"/>
        </w:rPr>
      </w:pPr>
      <w:r>
        <w:rPr>
          <w:bCs/>
          <w:sz w:val="24"/>
        </w:rPr>
        <w:t>H</w:t>
      </w:r>
      <w:r>
        <w:rPr>
          <w:bCs/>
          <w:sz w:val="24"/>
        </w:rPr>
        <w:t>为每日应计提的基金管理费</w:t>
      </w:r>
    </w:p>
    <w:p w14:paraId="1F50AEE2" w14:textId="77777777" w:rsidR="00F3744A" w:rsidRDefault="00DC63B8">
      <w:pPr>
        <w:spacing w:line="360" w:lineRule="auto"/>
        <w:ind w:firstLineChars="200" w:firstLine="480"/>
        <w:rPr>
          <w:bCs/>
          <w:sz w:val="24"/>
        </w:rPr>
      </w:pPr>
      <w:r>
        <w:rPr>
          <w:bCs/>
          <w:sz w:val="24"/>
        </w:rPr>
        <w:t>E</w:t>
      </w:r>
      <w:r>
        <w:rPr>
          <w:bCs/>
          <w:sz w:val="24"/>
        </w:rPr>
        <w:t>为前一日的基金资产净值</w:t>
      </w:r>
    </w:p>
    <w:p w14:paraId="7551D237" w14:textId="77777777" w:rsidR="00F3744A" w:rsidRDefault="00DC63B8">
      <w:pPr>
        <w:spacing w:line="360" w:lineRule="auto"/>
        <w:ind w:firstLineChars="200" w:firstLine="480"/>
        <w:rPr>
          <w:rFonts w:ascii="宋体" w:hAnsi="宋体"/>
          <w:bCs/>
          <w:sz w:val="24"/>
        </w:rPr>
      </w:pPr>
      <w:r>
        <w:rPr>
          <w:rFonts w:ascii="宋体" w:hAnsi="宋体"/>
          <w:bCs/>
          <w:sz w:val="24"/>
        </w:rPr>
        <w:t>基金管理费</w:t>
      </w:r>
      <w:r>
        <w:rPr>
          <w:rFonts w:ascii="宋体" w:hAnsi="宋体" w:hint="eastAsia"/>
          <w:bCs/>
          <w:sz w:val="24"/>
        </w:rPr>
        <w:t>每日计提，按月支付。由基金管理人向基金托管人发送管理费划款指令，由基金托管人在复核后于次月初5</w:t>
      </w:r>
      <w:proofErr w:type="gramStart"/>
      <w:r>
        <w:rPr>
          <w:rFonts w:ascii="宋体" w:hAnsi="宋体" w:hint="eastAsia"/>
          <w:bCs/>
          <w:sz w:val="24"/>
        </w:rPr>
        <w:t>个</w:t>
      </w:r>
      <w:proofErr w:type="gramEnd"/>
      <w:r>
        <w:rPr>
          <w:rFonts w:ascii="宋体" w:hAnsi="宋体" w:hint="eastAsia"/>
          <w:bCs/>
          <w:sz w:val="24"/>
        </w:rPr>
        <w:t>工作日内从基金财产中一次性支付给基金管理人。若遇法定节假日、休息日等，支付日期顺延。费用扣划后，基金管理人应进行核对，如发现数据不符，及时联系基金托管人协商解决。</w:t>
      </w:r>
    </w:p>
    <w:p w14:paraId="5EFA7812" w14:textId="77777777" w:rsidR="00F3744A" w:rsidRDefault="00DC63B8">
      <w:pPr>
        <w:spacing w:line="360" w:lineRule="auto"/>
        <w:ind w:firstLineChars="200" w:firstLine="480"/>
        <w:rPr>
          <w:bCs/>
          <w:sz w:val="24"/>
        </w:rPr>
      </w:pPr>
      <w:r>
        <w:rPr>
          <w:bCs/>
          <w:sz w:val="24"/>
        </w:rPr>
        <w:t>2</w:t>
      </w:r>
      <w:r>
        <w:rPr>
          <w:bCs/>
          <w:sz w:val="24"/>
        </w:rPr>
        <w:t>、基金托管人的托管费</w:t>
      </w:r>
    </w:p>
    <w:p w14:paraId="49DD408D" w14:textId="77777777" w:rsidR="00F3744A" w:rsidRDefault="00DC63B8">
      <w:pPr>
        <w:spacing w:line="360" w:lineRule="auto"/>
        <w:ind w:firstLineChars="200" w:firstLine="480"/>
        <w:rPr>
          <w:bCs/>
          <w:sz w:val="24"/>
        </w:rPr>
      </w:pPr>
      <w:r>
        <w:rPr>
          <w:bCs/>
          <w:sz w:val="24"/>
        </w:rPr>
        <w:t>本基金的托管费按前一日基金资产净值的</w:t>
      </w:r>
      <w:r>
        <w:rPr>
          <w:rFonts w:hint="eastAsia"/>
          <w:bCs/>
          <w:sz w:val="24"/>
        </w:rPr>
        <w:t>0.15</w:t>
      </w:r>
      <w:r>
        <w:rPr>
          <w:bCs/>
          <w:sz w:val="24"/>
        </w:rPr>
        <w:t>%</w:t>
      </w:r>
      <w:r>
        <w:rPr>
          <w:bCs/>
          <w:sz w:val="24"/>
        </w:rPr>
        <w:t>的年费率计提。托管费的计算方法如下：</w:t>
      </w:r>
    </w:p>
    <w:p w14:paraId="48023E49" w14:textId="77777777" w:rsidR="00F3744A" w:rsidRDefault="00DC63B8">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0.15</w:t>
      </w:r>
      <w:r>
        <w:rPr>
          <w:bCs/>
          <w:sz w:val="24"/>
        </w:rPr>
        <w:t>%÷</w:t>
      </w:r>
      <w:r>
        <w:rPr>
          <w:bCs/>
          <w:sz w:val="24"/>
        </w:rPr>
        <w:t>当年天数</w:t>
      </w:r>
    </w:p>
    <w:p w14:paraId="191C40ED" w14:textId="77777777" w:rsidR="00F3744A" w:rsidRDefault="00DC63B8">
      <w:pPr>
        <w:spacing w:line="360" w:lineRule="auto"/>
        <w:ind w:firstLineChars="200" w:firstLine="480"/>
        <w:rPr>
          <w:bCs/>
          <w:sz w:val="24"/>
        </w:rPr>
      </w:pPr>
      <w:r>
        <w:rPr>
          <w:bCs/>
          <w:sz w:val="24"/>
        </w:rPr>
        <w:t>H</w:t>
      </w:r>
      <w:r>
        <w:rPr>
          <w:bCs/>
          <w:sz w:val="24"/>
        </w:rPr>
        <w:t>为每日应计提的基金托管费</w:t>
      </w:r>
    </w:p>
    <w:p w14:paraId="6BF385BC" w14:textId="77777777" w:rsidR="00F3744A" w:rsidRDefault="00DC63B8">
      <w:pPr>
        <w:spacing w:line="360" w:lineRule="auto"/>
        <w:ind w:firstLineChars="200" w:firstLine="480"/>
        <w:rPr>
          <w:bCs/>
          <w:sz w:val="24"/>
        </w:rPr>
      </w:pPr>
      <w:r>
        <w:rPr>
          <w:bCs/>
          <w:sz w:val="24"/>
        </w:rPr>
        <w:t>E</w:t>
      </w:r>
      <w:r>
        <w:rPr>
          <w:bCs/>
          <w:sz w:val="24"/>
        </w:rPr>
        <w:t>为前一日的基金资产净值</w:t>
      </w:r>
    </w:p>
    <w:p w14:paraId="785E5BA1" w14:textId="7678D7AB" w:rsidR="00F3744A" w:rsidRDefault="00DC63B8">
      <w:pPr>
        <w:spacing w:line="360" w:lineRule="auto"/>
        <w:ind w:firstLineChars="200" w:firstLine="480"/>
        <w:rPr>
          <w:rFonts w:ascii="宋体" w:hAnsi="宋体"/>
          <w:bCs/>
          <w:sz w:val="24"/>
        </w:rPr>
      </w:pPr>
      <w:r>
        <w:rPr>
          <w:rFonts w:ascii="宋体" w:hAnsi="宋体"/>
          <w:bCs/>
          <w:sz w:val="24"/>
        </w:rPr>
        <w:lastRenderedPageBreak/>
        <w:t>基金托管费</w:t>
      </w:r>
      <w:r>
        <w:rPr>
          <w:rFonts w:ascii="宋体" w:hAnsi="宋体" w:hint="eastAsia"/>
          <w:bCs/>
          <w:sz w:val="24"/>
        </w:rPr>
        <w:t>每日计提，按月支付。</w:t>
      </w:r>
      <w:r>
        <w:rPr>
          <w:rFonts w:hint="eastAsia"/>
          <w:bCs/>
          <w:sz w:val="24"/>
        </w:rPr>
        <w:t>由基金管理人向基金托管人发送基金托管费划款指令，基金托管人复核后于次月前</w:t>
      </w:r>
      <w:r>
        <w:rPr>
          <w:bCs/>
          <w:sz w:val="24"/>
        </w:rPr>
        <w:t>5</w:t>
      </w:r>
      <w:r>
        <w:rPr>
          <w:rFonts w:hint="eastAsia"/>
          <w:bCs/>
          <w:sz w:val="24"/>
        </w:rPr>
        <w:t>个工作</w:t>
      </w:r>
      <w:r>
        <w:rPr>
          <w:rFonts w:ascii="宋体" w:hAnsi="宋体" w:hint="eastAsia"/>
          <w:bCs/>
          <w:sz w:val="24"/>
        </w:rPr>
        <w:t>日内从基金财产中一次性支</w:t>
      </w:r>
      <w:r w:rsidR="00D830FE">
        <w:rPr>
          <w:rFonts w:ascii="宋体" w:hAnsi="宋体" w:hint="eastAsia"/>
          <w:bCs/>
          <w:sz w:val="24"/>
        </w:rPr>
        <w:t>付</w:t>
      </w:r>
      <w:r>
        <w:rPr>
          <w:rFonts w:ascii="宋体" w:hAnsi="宋体" w:hint="eastAsia"/>
          <w:bCs/>
          <w:sz w:val="24"/>
        </w:rPr>
        <w:t>。若遇法定节假日、休息日等，支付日期顺延。费用扣划后，基金管理人应进行核对，如发现数据不符，及时联系基金托管人协商解决。</w:t>
      </w:r>
    </w:p>
    <w:p w14:paraId="56EE23B3" w14:textId="77777777" w:rsidR="00F3744A" w:rsidRDefault="00DC63B8">
      <w:pPr>
        <w:spacing w:line="360" w:lineRule="auto"/>
        <w:ind w:firstLineChars="200" w:firstLine="480"/>
        <w:rPr>
          <w:bCs/>
          <w:sz w:val="24"/>
        </w:rPr>
      </w:pPr>
      <w:r>
        <w:rPr>
          <w:rFonts w:hint="eastAsia"/>
          <w:bCs/>
          <w:sz w:val="24"/>
        </w:rPr>
        <w:t>3</w:t>
      </w:r>
      <w:r>
        <w:rPr>
          <w:bCs/>
          <w:sz w:val="24"/>
        </w:rPr>
        <w:t>、</w:t>
      </w:r>
      <w:r>
        <w:rPr>
          <w:rFonts w:hint="eastAsia"/>
          <w:bCs/>
          <w:sz w:val="24"/>
        </w:rPr>
        <w:t>民生加银新动力</w:t>
      </w:r>
      <w:r>
        <w:rPr>
          <w:rFonts w:hint="eastAsia"/>
          <w:bCs/>
          <w:sz w:val="24"/>
        </w:rPr>
        <w:t>D</w:t>
      </w:r>
      <w:r>
        <w:rPr>
          <w:bCs/>
          <w:sz w:val="24"/>
        </w:rPr>
        <w:t>的</w:t>
      </w:r>
      <w:r>
        <w:rPr>
          <w:rFonts w:hint="eastAsia"/>
          <w:bCs/>
          <w:sz w:val="24"/>
        </w:rPr>
        <w:t>销售服务</w:t>
      </w:r>
      <w:r>
        <w:rPr>
          <w:bCs/>
          <w:sz w:val="24"/>
        </w:rPr>
        <w:t>费</w:t>
      </w:r>
    </w:p>
    <w:p w14:paraId="08DC7FBE" w14:textId="77777777" w:rsidR="00F3744A" w:rsidRDefault="00DC63B8">
      <w:pPr>
        <w:spacing w:line="360" w:lineRule="auto"/>
        <w:ind w:firstLineChars="200" w:firstLine="480"/>
        <w:rPr>
          <w:rFonts w:ascii="宋体" w:hAnsi="宋体"/>
          <w:sz w:val="24"/>
        </w:rPr>
      </w:pPr>
      <w:r>
        <w:rPr>
          <w:rFonts w:ascii="宋体" w:hAnsi="宋体" w:hint="eastAsia"/>
          <w:bCs/>
          <w:sz w:val="24"/>
        </w:rPr>
        <w:t>本基金</w:t>
      </w:r>
      <w:r>
        <w:rPr>
          <w:rFonts w:hint="eastAsia"/>
          <w:bCs/>
          <w:sz w:val="24"/>
        </w:rPr>
        <w:t>民生加银新动力</w:t>
      </w:r>
      <w:r>
        <w:rPr>
          <w:rFonts w:ascii="宋体" w:hAnsi="宋体"/>
          <w:bCs/>
          <w:sz w:val="24"/>
        </w:rPr>
        <w:t>A</w:t>
      </w:r>
      <w:r>
        <w:rPr>
          <w:rFonts w:ascii="宋体" w:hAnsi="宋体" w:hint="eastAsia"/>
          <w:bCs/>
          <w:sz w:val="24"/>
        </w:rPr>
        <w:t>不收取销售服务费，</w:t>
      </w:r>
      <w:r>
        <w:rPr>
          <w:rFonts w:hint="eastAsia"/>
          <w:bCs/>
          <w:sz w:val="24"/>
        </w:rPr>
        <w:t>民生加银新动力</w:t>
      </w:r>
      <w:r>
        <w:rPr>
          <w:rFonts w:ascii="宋体" w:hAnsi="宋体" w:hint="eastAsia"/>
          <w:bCs/>
          <w:sz w:val="24"/>
        </w:rPr>
        <w:t>D的销售服务费年费率为</w:t>
      </w:r>
      <w:r>
        <w:rPr>
          <w:rFonts w:ascii="宋体" w:hAnsi="宋体"/>
          <w:bCs/>
          <w:sz w:val="24"/>
        </w:rPr>
        <w:t>0.</w:t>
      </w:r>
      <w:r>
        <w:rPr>
          <w:rFonts w:ascii="宋体" w:hAnsi="宋体" w:hint="eastAsia"/>
          <w:bCs/>
          <w:sz w:val="24"/>
        </w:rPr>
        <w:t>45</w:t>
      </w:r>
      <w:r>
        <w:rPr>
          <w:rFonts w:ascii="宋体" w:hAnsi="宋体"/>
          <w:bCs/>
          <w:sz w:val="24"/>
        </w:rPr>
        <w:t>%</w:t>
      </w:r>
      <w:r>
        <w:rPr>
          <w:rFonts w:ascii="宋体" w:hAnsi="宋体" w:hint="eastAsia"/>
          <w:bCs/>
          <w:sz w:val="24"/>
        </w:rPr>
        <w:t>。</w:t>
      </w:r>
      <w:r>
        <w:rPr>
          <w:rFonts w:ascii="宋体" w:hAnsi="宋体"/>
          <w:bCs/>
          <w:sz w:val="24"/>
        </w:rPr>
        <w:t>基金</w:t>
      </w:r>
      <w:r>
        <w:rPr>
          <w:rFonts w:ascii="宋体" w:hAnsi="宋体" w:hint="eastAsia"/>
          <w:bCs/>
          <w:sz w:val="24"/>
        </w:rPr>
        <w:t>销售服务</w:t>
      </w:r>
      <w:r>
        <w:rPr>
          <w:rFonts w:ascii="宋体" w:hAnsi="宋体"/>
          <w:bCs/>
          <w:sz w:val="24"/>
        </w:rPr>
        <w:t>费按</w:t>
      </w:r>
      <w:r>
        <w:rPr>
          <w:rFonts w:ascii="宋体" w:hAnsi="宋体" w:hint="eastAsia"/>
          <w:bCs/>
          <w:sz w:val="24"/>
        </w:rPr>
        <w:t>前一日</w:t>
      </w:r>
      <w:r>
        <w:rPr>
          <w:rFonts w:hint="eastAsia"/>
          <w:bCs/>
          <w:sz w:val="24"/>
        </w:rPr>
        <w:t>民生加银新动力</w:t>
      </w:r>
      <w:r>
        <w:rPr>
          <w:rFonts w:ascii="宋体" w:hAnsi="宋体" w:hint="eastAsia"/>
          <w:bCs/>
          <w:sz w:val="24"/>
        </w:rPr>
        <w:t>D的</w:t>
      </w:r>
      <w:r>
        <w:rPr>
          <w:rFonts w:ascii="宋体" w:hAnsi="宋体"/>
          <w:bCs/>
          <w:sz w:val="24"/>
        </w:rPr>
        <w:t>基金资产净值的</w:t>
      </w:r>
      <w:r>
        <w:rPr>
          <w:rFonts w:ascii="宋体" w:hAnsi="宋体" w:hint="eastAsia"/>
          <w:bCs/>
          <w:sz w:val="24"/>
        </w:rPr>
        <w:t>0.45</w:t>
      </w:r>
      <w:r>
        <w:rPr>
          <w:rFonts w:ascii="宋体" w:hAnsi="宋体"/>
          <w:bCs/>
          <w:sz w:val="24"/>
        </w:rPr>
        <w:t>%年费率计提。</w:t>
      </w:r>
    </w:p>
    <w:p w14:paraId="0E1D5D37" w14:textId="77777777" w:rsidR="00F3744A" w:rsidRDefault="00DC63B8">
      <w:pPr>
        <w:spacing w:line="360" w:lineRule="auto"/>
        <w:ind w:firstLineChars="200" w:firstLine="480"/>
        <w:rPr>
          <w:rFonts w:ascii="宋体" w:hAnsi="宋体"/>
          <w:bCs/>
          <w:sz w:val="24"/>
        </w:rPr>
      </w:pPr>
      <w:r>
        <w:rPr>
          <w:rFonts w:ascii="宋体" w:hAnsi="宋体" w:hint="eastAsia"/>
          <w:bCs/>
          <w:sz w:val="24"/>
        </w:rPr>
        <w:t>销售服务</w:t>
      </w:r>
      <w:r>
        <w:rPr>
          <w:rFonts w:ascii="宋体" w:hAnsi="宋体"/>
          <w:bCs/>
          <w:sz w:val="24"/>
        </w:rPr>
        <w:t>费的计算方法如下：</w:t>
      </w:r>
    </w:p>
    <w:p w14:paraId="178DBB82" w14:textId="77777777" w:rsidR="00F3744A" w:rsidRDefault="00DC63B8">
      <w:pPr>
        <w:spacing w:line="360" w:lineRule="auto"/>
        <w:ind w:firstLineChars="200" w:firstLine="480"/>
        <w:rPr>
          <w:rFonts w:ascii="宋体" w:hAnsi="宋体"/>
          <w:sz w:val="24"/>
        </w:rPr>
      </w:pPr>
      <w:r>
        <w:rPr>
          <w:rFonts w:ascii="宋体" w:hAnsi="宋体" w:hint="eastAsia"/>
          <w:sz w:val="24"/>
        </w:rPr>
        <w:t>H＝E×0.45%÷当年天数</w:t>
      </w:r>
    </w:p>
    <w:p w14:paraId="335F2A5E" w14:textId="77777777" w:rsidR="00F3744A" w:rsidRDefault="00DC63B8">
      <w:pPr>
        <w:spacing w:line="360" w:lineRule="auto"/>
        <w:ind w:firstLineChars="200" w:firstLine="480"/>
        <w:rPr>
          <w:rFonts w:ascii="宋体" w:hAnsi="宋体"/>
          <w:sz w:val="24"/>
        </w:rPr>
      </w:pPr>
      <w:r>
        <w:rPr>
          <w:rFonts w:ascii="宋体" w:hAnsi="宋体" w:hint="eastAsia"/>
          <w:sz w:val="24"/>
        </w:rPr>
        <w:t>H为每日</w:t>
      </w:r>
      <w:r>
        <w:rPr>
          <w:rFonts w:hint="eastAsia"/>
          <w:bCs/>
          <w:sz w:val="24"/>
        </w:rPr>
        <w:t>民生加银新动力</w:t>
      </w:r>
      <w:r>
        <w:rPr>
          <w:rFonts w:ascii="宋体" w:hAnsi="宋体" w:hint="eastAsia"/>
          <w:bCs/>
          <w:sz w:val="24"/>
        </w:rPr>
        <w:t>D</w:t>
      </w:r>
      <w:r>
        <w:rPr>
          <w:rFonts w:ascii="宋体" w:hAnsi="宋体" w:hint="eastAsia"/>
          <w:sz w:val="24"/>
        </w:rPr>
        <w:t>应计提的基金销售服务费</w:t>
      </w:r>
    </w:p>
    <w:p w14:paraId="64E91E34" w14:textId="77777777" w:rsidR="00F3744A" w:rsidRDefault="00DC63B8">
      <w:pPr>
        <w:spacing w:line="360" w:lineRule="auto"/>
        <w:ind w:firstLineChars="200" w:firstLine="480"/>
        <w:rPr>
          <w:rFonts w:ascii="宋体" w:hAnsi="宋体"/>
          <w:sz w:val="24"/>
        </w:rPr>
      </w:pPr>
      <w:r>
        <w:rPr>
          <w:rFonts w:ascii="宋体" w:hAnsi="宋体" w:hint="eastAsia"/>
          <w:sz w:val="24"/>
        </w:rPr>
        <w:t>E为前一日</w:t>
      </w:r>
      <w:r>
        <w:rPr>
          <w:rFonts w:hint="eastAsia"/>
          <w:bCs/>
          <w:sz w:val="24"/>
        </w:rPr>
        <w:t>民生加银新动力</w:t>
      </w:r>
      <w:r>
        <w:rPr>
          <w:rFonts w:ascii="宋体" w:hAnsi="宋体" w:hint="eastAsia"/>
          <w:bCs/>
          <w:sz w:val="24"/>
        </w:rPr>
        <w:t>D的</w:t>
      </w:r>
      <w:r>
        <w:rPr>
          <w:rFonts w:ascii="宋体" w:hAnsi="宋体" w:hint="eastAsia"/>
          <w:sz w:val="24"/>
        </w:rPr>
        <w:t>基金资产净值</w:t>
      </w:r>
    </w:p>
    <w:p w14:paraId="5E38AAB9" w14:textId="3314574E" w:rsidR="00F3744A" w:rsidRDefault="00DC63B8">
      <w:pPr>
        <w:spacing w:line="360" w:lineRule="auto"/>
        <w:ind w:firstLineChars="200" w:firstLine="480"/>
        <w:rPr>
          <w:rFonts w:ascii="宋体" w:hAnsi="宋体"/>
          <w:bCs/>
          <w:sz w:val="24"/>
        </w:rPr>
      </w:pPr>
      <w:r>
        <w:rPr>
          <w:rFonts w:ascii="宋体" w:hAnsi="宋体"/>
          <w:bCs/>
          <w:sz w:val="24"/>
        </w:rPr>
        <w:t>基金</w:t>
      </w:r>
      <w:r>
        <w:rPr>
          <w:rFonts w:ascii="宋体" w:hAnsi="宋体" w:hint="eastAsia"/>
          <w:sz w:val="24"/>
        </w:rPr>
        <w:t>销售服务费</w:t>
      </w:r>
      <w:r>
        <w:rPr>
          <w:rFonts w:ascii="宋体" w:hAnsi="宋体" w:hint="eastAsia"/>
          <w:bCs/>
          <w:sz w:val="24"/>
        </w:rPr>
        <w:t>每日计提，按月支付。</w:t>
      </w:r>
      <w:r>
        <w:rPr>
          <w:rFonts w:hint="eastAsia"/>
          <w:bCs/>
          <w:sz w:val="24"/>
        </w:rPr>
        <w:t>由基金管理人向基金托管人发送基金</w:t>
      </w:r>
      <w:r w:rsidR="005A31CD" w:rsidRPr="005A31CD">
        <w:rPr>
          <w:rFonts w:hint="eastAsia"/>
          <w:bCs/>
          <w:sz w:val="24"/>
        </w:rPr>
        <w:t>销售服务费划款指令，基金托管人复核后于次月前</w:t>
      </w:r>
      <w:r w:rsidR="005A31CD" w:rsidRPr="005A31CD">
        <w:rPr>
          <w:bCs/>
          <w:sz w:val="24"/>
        </w:rPr>
        <w:t>5</w:t>
      </w:r>
      <w:r w:rsidR="005A31CD" w:rsidRPr="005A31CD">
        <w:rPr>
          <w:rFonts w:hint="eastAsia"/>
          <w:bCs/>
          <w:sz w:val="24"/>
        </w:rPr>
        <w:t>个工作日内从基金财产中一次性支付，该费用</w:t>
      </w:r>
      <w:r>
        <w:rPr>
          <w:rFonts w:hint="eastAsia"/>
          <w:bCs/>
          <w:sz w:val="24"/>
        </w:rPr>
        <w:t>按相关合同规定支付给基金销售机构</w:t>
      </w:r>
      <w:r>
        <w:rPr>
          <w:rFonts w:ascii="宋体" w:hAnsi="宋体" w:hint="eastAsia"/>
          <w:bCs/>
          <w:sz w:val="24"/>
        </w:rPr>
        <w:t>。若遇法定节假日、休息日等，支付日期顺延。费用扣划后，基金管理人应进行核对，如发现数据不符，及时联系基金托管人协商解决。</w:t>
      </w:r>
    </w:p>
    <w:p w14:paraId="3EFA6262" w14:textId="77777777" w:rsidR="00F3744A" w:rsidRDefault="00DC63B8">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8</w:t>
      </w:r>
      <w:r>
        <w:rPr>
          <w:rFonts w:hint="eastAsia"/>
          <w:bCs/>
          <w:sz w:val="24"/>
        </w:rPr>
        <w:t>、</w:t>
      </w:r>
      <w:r>
        <w:rPr>
          <w:rFonts w:hint="eastAsia"/>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14:paraId="269D2803" w14:textId="77777777" w:rsidR="00F3744A" w:rsidRDefault="00DC63B8">
      <w:pPr>
        <w:spacing w:line="360" w:lineRule="auto"/>
        <w:ind w:firstLineChars="200" w:firstLine="480"/>
        <w:rPr>
          <w:bCs/>
          <w:sz w:val="24"/>
        </w:rPr>
      </w:pPr>
      <w:r>
        <w:rPr>
          <w:rFonts w:hint="eastAsia"/>
          <w:bCs/>
          <w:sz w:val="24"/>
        </w:rPr>
        <w:t>（三）</w:t>
      </w:r>
      <w:r>
        <w:rPr>
          <w:bCs/>
          <w:sz w:val="24"/>
        </w:rPr>
        <w:t>不列入基金费用的项目</w:t>
      </w:r>
    </w:p>
    <w:p w14:paraId="7614CFD5" w14:textId="77777777" w:rsidR="00F3744A" w:rsidRDefault="00DC63B8">
      <w:pPr>
        <w:spacing w:line="360" w:lineRule="auto"/>
        <w:ind w:firstLineChars="200" w:firstLine="480"/>
        <w:rPr>
          <w:bCs/>
          <w:sz w:val="24"/>
        </w:rPr>
      </w:pPr>
      <w:r>
        <w:rPr>
          <w:bCs/>
          <w:sz w:val="24"/>
        </w:rPr>
        <w:t>下列费用不列入基金费用：</w:t>
      </w:r>
    </w:p>
    <w:p w14:paraId="177608EE" w14:textId="77777777" w:rsidR="00F3744A" w:rsidRDefault="00DC63B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6415154" w14:textId="77777777" w:rsidR="00F3744A" w:rsidRDefault="00DC63B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2D9C634" w14:textId="383CE6F3" w:rsidR="00F3744A" w:rsidRDefault="00DC63B8">
      <w:pPr>
        <w:spacing w:line="360" w:lineRule="auto"/>
        <w:ind w:firstLineChars="200" w:firstLine="480"/>
        <w:rPr>
          <w:bCs/>
          <w:sz w:val="24"/>
        </w:rPr>
      </w:pPr>
      <w:r>
        <w:rPr>
          <w:bCs/>
          <w:sz w:val="24"/>
        </w:rPr>
        <w:t>3</w:t>
      </w:r>
      <w:r>
        <w:rPr>
          <w:bCs/>
          <w:sz w:val="24"/>
        </w:rPr>
        <w:t>、《基金合同》生效前的相关费用</w:t>
      </w:r>
      <w:r w:rsidR="005A31CD" w:rsidRPr="005A31CD">
        <w:rPr>
          <w:rFonts w:hint="eastAsia"/>
          <w:bCs/>
          <w:sz w:val="24"/>
        </w:rPr>
        <w:t>，该等费用根据《民生加银新动力灵活配置定期开放混合型证券投资基金基金合同》的约定执行</w:t>
      </w:r>
      <w:r>
        <w:rPr>
          <w:bCs/>
          <w:sz w:val="24"/>
        </w:rPr>
        <w:t>；</w:t>
      </w:r>
    </w:p>
    <w:p w14:paraId="679585B1" w14:textId="77777777" w:rsidR="00F3744A" w:rsidRDefault="00DC63B8">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29F03473" w14:textId="464B8AF6" w:rsidR="003A7C7E" w:rsidRPr="007A7886" w:rsidRDefault="003A7C7E" w:rsidP="003A7C7E">
      <w:pPr>
        <w:spacing w:line="360" w:lineRule="auto"/>
        <w:ind w:firstLineChars="200" w:firstLine="480"/>
        <w:rPr>
          <w:bCs/>
          <w:sz w:val="24"/>
        </w:rPr>
      </w:pPr>
      <w:r>
        <w:rPr>
          <w:rFonts w:hint="eastAsia"/>
          <w:bCs/>
          <w:sz w:val="24"/>
        </w:rPr>
        <w:t>（四）</w:t>
      </w:r>
      <w:r w:rsidRPr="007A7886">
        <w:rPr>
          <w:rFonts w:hint="eastAsia"/>
          <w:bCs/>
          <w:sz w:val="24"/>
        </w:rPr>
        <w:t>实施</w:t>
      </w:r>
      <w:proofErr w:type="gramStart"/>
      <w:r w:rsidRPr="007A7886">
        <w:rPr>
          <w:rFonts w:hint="eastAsia"/>
          <w:bCs/>
          <w:sz w:val="24"/>
        </w:rPr>
        <w:t>侧袋机制</w:t>
      </w:r>
      <w:proofErr w:type="gramEnd"/>
      <w:r w:rsidRPr="007A7886">
        <w:rPr>
          <w:rFonts w:hint="eastAsia"/>
          <w:bCs/>
          <w:sz w:val="24"/>
        </w:rPr>
        <w:t>期间的基金费用</w:t>
      </w:r>
    </w:p>
    <w:p w14:paraId="7F18D8F2" w14:textId="77777777" w:rsidR="003A7C7E" w:rsidRPr="005870CC" w:rsidRDefault="003A7C7E" w:rsidP="003A7C7E">
      <w:pPr>
        <w:spacing w:line="360" w:lineRule="auto"/>
        <w:ind w:firstLineChars="200" w:firstLine="480"/>
        <w:rPr>
          <w:bCs/>
          <w:sz w:val="24"/>
        </w:rPr>
      </w:pPr>
      <w:r w:rsidRPr="007A7886">
        <w:rPr>
          <w:rFonts w:hint="eastAsia"/>
          <w:bCs/>
          <w:sz w:val="24"/>
        </w:rPr>
        <w:lastRenderedPageBreak/>
        <w:t>本基金实施</w:t>
      </w:r>
      <w:proofErr w:type="gramStart"/>
      <w:r w:rsidRPr="007A7886">
        <w:rPr>
          <w:rFonts w:hint="eastAsia"/>
          <w:bCs/>
          <w:sz w:val="24"/>
        </w:rPr>
        <w:t>侧袋机制</w:t>
      </w:r>
      <w:proofErr w:type="gramEnd"/>
      <w:r w:rsidRPr="007A7886">
        <w:rPr>
          <w:rFonts w:hint="eastAsia"/>
          <w:bCs/>
          <w:sz w:val="24"/>
        </w:rPr>
        <w:t>的，</w:t>
      </w:r>
      <w:proofErr w:type="gramStart"/>
      <w:r w:rsidRPr="007A7886">
        <w:rPr>
          <w:rFonts w:hint="eastAsia"/>
          <w:bCs/>
          <w:sz w:val="24"/>
        </w:rPr>
        <w:t>与侧袋账户</w:t>
      </w:r>
      <w:proofErr w:type="gramEnd"/>
      <w:r w:rsidRPr="007A7886">
        <w:rPr>
          <w:rFonts w:hint="eastAsia"/>
          <w:bCs/>
          <w:sz w:val="24"/>
        </w:rPr>
        <w:t>有关的费用可以</w:t>
      </w:r>
      <w:proofErr w:type="gramStart"/>
      <w:r w:rsidRPr="007A7886">
        <w:rPr>
          <w:rFonts w:hint="eastAsia"/>
          <w:bCs/>
          <w:sz w:val="24"/>
        </w:rPr>
        <w:t>从侧袋账户</w:t>
      </w:r>
      <w:proofErr w:type="gramEnd"/>
      <w:r w:rsidRPr="007A7886">
        <w:rPr>
          <w:rFonts w:hint="eastAsia"/>
          <w:bCs/>
          <w:sz w:val="24"/>
        </w:rPr>
        <w:t>中列支，但应</w:t>
      </w:r>
      <w:proofErr w:type="gramStart"/>
      <w:r w:rsidRPr="007A7886">
        <w:rPr>
          <w:rFonts w:hint="eastAsia"/>
          <w:bCs/>
          <w:sz w:val="24"/>
        </w:rPr>
        <w:t>待侧袋</w:t>
      </w:r>
      <w:proofErr w:type="gramEnd"/>
      <w:r w:rsidRPr="007A7886">
        <w:rPr>
          <w:rFonts w:hint="eastAsia"/>
          <w:bCs/>
          <w:sz w:val="24"/>
        </w:rPr>
        <w:t>账户资产变现后方可列支，有关费用可酌情收取或减免，但不得收取管理费，详见招募说明书的规定。</w:t>
      </w:r>
    </w:p>
    <w:p w14:paraId="6E36B81B" w14:textId="77777777" w:rsidR="00F3744A" w:rsidRPr="003A7C7E" w:rsidRDefault="00F3744A">
      <w:pPr>
        <w:spacing w:line="360" w:lineRule="auto"/>
        <w:rPr>
          <w:rFonts w:ascii="宋体" w:hAnsi="宋体"/>
          <w:bCs/>
          <w:sz w:val="24"/>
          <w:szCs w:val="24"/>
        </w:rPr>
      </w:pPr>
    </w:p>
    <w:p w14:paraId="4441D7B9" w14:textId="77777777" w:rsidR="00F3744A" w:rsidRDefault="00DC63B8">
      <w:pPr>
        <w:spacing w:line="360" w:lineRule="auto"/>
        <w:ind w:firstLineChars="196" w:firstLine="472"/>
        <w:rPr>
          <w:rFonts w:ascii="宋体" w:hAnsi="宋体"/>
          <w:b/>
          <w:bCs/>
          <w:sz w:val="24"/>
          <w:szCs w:val="24"/>
        </w:rPr>
      </w:pPr>
      <w:r>
        <w:rPr>
          <w:rFonts w:ascii="宋体" w:hAnsi="宋体" w:hint="eastAsia"/>
          <w:b/>
          <w:bCs/>
          <w:sz w:val="24"/>
          <w:szCs w:val="24"/>
        </w:rPr>
        <w:t>四、</w:t>
      </w:r>
      <w:r>
        <w:rPr>
          <w:rFonts w:ascii="宋体" w:hAnsi="宋体"/>
          <w:b/>
          <w:bCs/>
          <w:sz w:val="24"/>
          <w:szCs w:val="24"/>
        </w:rPr>
        <w:t>基金</w:t>
      </w:r>
      <w:r>
        <w:rPr>
          <w:rFonts w:ascii="宋体" w:hAnsi="宋体" w:hint="eastAsia"/>
          <w:b/>
          <w:bCs/>
          <w:sz w:val="24"/>
          <w:szCs w:val="24"/>
        </w:rPr>
        <w:t>收益分配原则、执行方式</w:t>
      </w:r>
    </w:p>
    <w:p w14:paraId="2CFDAE0C" w14:textId="77777777" w:rsidR="00F3744A" w:rsidRDefault="00DC63B8">
      <w:pPr>
        <w:spacing w:line="360" w:lineRule="auto"/>
        <w:ind w:firstLineChars="225" w:firstLine="540"/>
        <w:rPr>
          <w:rFonts w:ascii="宋体" w:hAnsi="宋体"/>
          <w:bCs/>
          <w:sz w:val="24"/>
        </w:rPr>
      </w:pPr>
      <w:r>
        <w:rPr>
          <w:rFonts w:ascii="宋体" w:hAnsi="宋体" w:hint="eastAsia"/>
          <w:bCs/>
          <w:sz w:val="24"/>
        </w:rPr>
        <w:t>（一）</w:t>
      </w:r>
      <w:r>
        <w:rPr>
          <w:rFonts w:ascii="宋体" w:hAnsi="宋体"/>
          <w:bCs/>
          <w:sz w:val="24"/>
        </w:rPr>
        <w:t>基金利润的构成</w:t>
      </w:r>
    </w:p>
    <w:p w14:paraId="1B0AD409" w14:textId="77777777" w:rsidR="00F3744A" w:rsidRDefault="00DC63B8">
      <w:pPr>
        <w:spacing w:line="360" w:lineRule="auto"/>
        <w:ind w:firstLineChars="225" w:firstLine="540"/>
        <w:rPr>
          <w:rFonts w:ascii="宋体" w:hAnsi="宋体"/>
          <w:bCs/>
          <w:sz w:val="24"/>
        </w:rPr>
      </w:pPr>
      <w:r>
        <w:rPr>
          <w:rFonts w:ascii="宋体" w:hAnsi="宋体"/>
          <w:bCs/>
          <w:sz w:val="24"/>
        </w:rPr>
        <w:t>基金利润指基金利息收入、投资收益、公允价值变动收益和其他收入扣除相关费用后的余额，基金已实现收益指基金利润减去公允价值变动收益后的余额。</w:t>
      </w:r>
    </w:p>
    <w:p w14:paraId="0975104D" w14:textId="77777777" w:rsidR="00F3744A" w:rsidRDefault="00DC63B8">
      <w:pPr>
        <w:spacing w:line="360" w:lineRule="auto"/>
        <w:ind w:firstLineChars="225" w:firstLine="540"/>
        <w:rPr>
          <w:rFonts w:ascii="宋体" w:hAnsi="宋体"/>
          <w:bCs/>
          <w:sz w:val="24"/>
        </w:rPr>
      </w:pPr>
      <w:r>
        <w:rPr>
          <w:rFonts w:ascii="宋体" w:hAnsi="宋体" w:hint="eastAsia"/>
          <w:bCs/>
          <w:sz w:val="24"/>
        </w:rPr>
        <w:t>（二）</w:t>
      </w:r>
      <w:r>
        <w:rPr>
          <w:rFonts w:ascii="宋体" w:hAnsi="宋体"/>
          <w:bCs/>
          <w:sz w:val="24"/>
        </w:rPr>
        <w:t>基金可供分配利润</w:t>
      </w:r>
    </w:p>
    <w:p w14:paraId="6AFF01D5" w14:textId="77777777" w:rsidR="00F3744A" w:rsidRDefault="00DC63B8">
      <w:pPr>
        <w:spacing w:line="360" w:lineRule="auto"/>
        <w:ind w:firstLineChars="225" w:firstLine="540"/>
        <w:rPr>
          <w:rFonts w:ascii="宋体" w:hAnsi="宋体"/>
          <w:bCs/>
          <w:sz w:val="24"/>
        </w:rPr>
      </w:pPr>
      <w:r>
        <w:rPr>
          <w:rFonts w:ascii="宋体" w:hAnsi="宋体"/>
          <w:bCs/>
          <w:sz w:val="24"/>
        </w:rPr>
        <w:t>基金可供分配利润指截至收益分配基准日基金未分配利润与未分配利润中已实现收益的孰低数。</w:t>
      </w:r>
    </w:p>
    <w:p w14:paraId="53F63A7E" w14:textId="77777777" w:rsidR="00F3744A" w:rsidRDefault="00DC63B8">
      <w:pPr>
        <w:spacing w:line="360" w:lineRule="auto"/>
        <w:ind w:firstLineChars="225" w:firstLine="540"/>
        <w:rPr>
          <w:rFonts w:ascii="宋体" w:hAnsi="宋体"/>
          <w:bCs/>
          <w:sz w:val="24"/>
        </w:rPr>
      </w:pPr>
      <w:r>
        <w:rPr>
          <w:rFonts w:ascii="宋体" w:hAnsi="宋体" w:hint="eastAsia"/>
          <w:bCs/>
          <w:sz w:val="24"/>
        </w:rPr>
        <w:t>（三）</w:t>
      </w:r>
      <w:r>
        <w:rPr>
          <w:rFonts w:ascii="宋体" w:hAnsi="宋体"/>
          <w:bCs/>
          <w:sz w:val="24"/>
        </w:rPr>
        <w:t>基金收益分配原则</w:t>
      </w:r>
    </w:p>
    <w:p w14:paraId="282EE631" w14:textId="77777777" w:rsidR="00F3744A" w:rsidRDefault="00DC63B8">
      <w:pPr>
        <w:spacing w:line="360" w:lineRule="auto"/>
        <w:ind w:firstLineChars="225" w:firstLine="540"/>
        <w:rPr>
          <w:rFonts w:ascii="宋体" w:hAnsi="宋体"/>
          <w:bCs/>
          <w:sz w:val="24"/>
        </w:rPr>
      </w:pPr>
      <w:r>
        <w:rPr>
          <w:rFonts w:ascii="宋体" w:hAnsi="宋体" w:hint="eastAsia"/>
          <w:bCs/>
          <w:sz w:val="24"/>
        </w:rPr>
        <w:t>1</w:t>
      </w:r>
      <w:r>
        <w:rPr>
          <w:rFonts w:ascii="宋体" w:hAnsi="宋体"/>
          <w:bCs/>
          <w:sz w:val="24"/>
        </w:rPr>
        <w:t>、在符合有关基金分红条件的前提下，</w:t>
      </w:r>
      <w:r>
        <w:rPr>
          <w:rFonts w:ascii="宋体" w:hAnsi="宋体" w:hint="eastAsia"/>
          <w:bCs/>
          <w:sz w:val="24"/>
        </w:rPr>
        <w:t>基金管理人可以根据实际情况进行收益分配，具体分配方案以公告为准，若《基金合同》生效不满3个月可不进行收益分配；</w:t>
      </w:r>
    </w:p>
    <w:p w14:paraId="2A41A74A" w14:textId="2E661DAF" w:rsidR="00F3744A" w:rsidRDefault="00DC63B8">
      <w:pPr>
        <w:spacing w:line="360" w:lineRule="auto"/>
        <w:ind w:firstLineChars="200" w:firstLine="480"/>
        <w:rPr>
          <w:rFonts w:ascii="宋体" w:hAnsi="宋体"/>
          <w:sz w:val="24"/>
        </w:rPr>
      </w:pPr>
      <w:r>
        <w:rPr>
          <w:rFonts w:ascii="宋体" w:hAnsi="宋体" w:hint="eastAsia"/>
          <w:sz w:val="24"/>
          <w:szCs w:val="21"/>
        </w:rPr>
        <w:t>2、</w:t>
      </w:r>
      <w:r>
        <w:rPr>
          <w:rFonts w:ascii="宋体" w:hAnsi="宋体" w:hint="eastAsia"/>
          <w:sz w:val="24"/>
        </w:rPr>
        <w:t>本基金收益分配方式分为两种：现金分红与红利再投资，投资者可选择现金红利或将现金红利自动转为基金份额进行</w:t>
      </w:r>
      <w:r w:rsidR="005A31CD">
        <w:rPr>
          <w:rFonts w:ascii="宋体" w:hAnsi="宋体" w:hint="eastAsia"/>
          <w:sz w:val="24"/>
        </w:rPr>
        <w:t>再</w:t>
      </w:r>
      <w:r>
        <w:rPr>
          <w:rFonts w:ascii="宋体" w:hAnsi="宋体" w:hint="eastAsia"/>
          <w:sz w:val="24"/>
        </w:rPr>
        <w:t xml:space="preserve">投资；若投资者不选择，本基金默认的收益分配方式是现金分红； </w:t>
      </w:r>
    </w:p>
    <w:p w14:paraId="33BB9248" w14:textId="77777777" w:rsidR="00F3744A" w:rsidRDefault="00DC63B8">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、基金收益分配后基金份额净值不能低于面值</w:t>
      </w:r>
      <w:r>
        <w:rPr>
          <w:rFonts w:ascii="宋体" w:hAnsi="宋体" w:hint="eastAsia"/>
          <w:bCs/>
          <w:sz w:val="24"/>
        </w:rPr>
        <w:t>，</w:t>
      </w:r>
      <w:r>
        <w:rPr>
          <w:rFonts w:ascii="宋体" w:hAnsi="宋体"/>
          <w:bCs/>
          <w:sz w:val="24"/>
        </w:rPr>
        <w:t>即基金收益分配基准日的基金份额净值减去每单位基金份额收益分配金额后不能低于面值</w:t>
      </w:r>
      <w:r>
        <w:rPr>
          <w:rFonts w:ascii="宋体" w:hAnsi="宋体" w:hint="eastAsia"/>
          <w:bCs/>
          <w:sz w:val="24"/>
        </w:rPr>
        <w:t>；</w:t>
      </w:r>
    </w:p>
    <w:p w14:paraId="3DE7AA2D" w14:textId="77777777" w:rsidR="00F3744A" w:rsidRDefault="00DC63B8">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同一类别内</w:t>
      </w:r>
      <w:r>
        <w:rPr>
          <w:rFonts w:ascii="宋体" w:hAnsi="宋体"/>
          <w:bCs/>
          <w:sz w:val="24"/>
        </w:rPr>
        <w:t>每一基金份额享有同等分配权；</w:t>
      </w:r>
    </w:p>
    <w:p w14:paraId="7B7847E7" w14:textId="77777777" w:rsidR="00F3744A" w:rsidRDefault="00DC63B8">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、法律法规或监管机关另有规定的，从其规定。</w:t>
      </w:r>
    </w:p>
    <w:p w14:paraId="506B54AA" w14:textId="77777777" w:rsidR="00F3744A" w:rsidRDefault="00DC63B8">
      <w:pPr>
        <w:spacing w:line="360" w:lineRule="auto"/>
        <w:ind w:firstLineChars="225" w:firstLine="540"/>
        <w:rPr>
          <w:rFonts w:ascii="宋体" w:hAnsi="宋体"/>
          <w:bCs/>
          <w:sz w:val="24"/>
        </w:rPr>
      </w:pPr>
      <w:r>
        <w:rPr>
          <w:rFonts w:ascii="宋体" w:hAnsi="宋体" w:hint="eastAsia"/>
          <w:bCs/>
          <w:sz w:val="24"/>
        </w:rPr>
        <w:t>（四）</w:t>
      </w:r>
      <w:r>
        <w:rPr>
          <w:rFonts w:ascii="宋体" w:hAnsi="宋体"/>
          <w:bCs/>
          <w:sz w:val="24"/>
        </w:rPr>
        <w:t>收益分配方案</w:t>
      </w:r>
    </w:p>
    <w:p w14:paraId="409BDF64" w14:textId="77777777" w:rsidR="00F3744A" w:rsidRDefault="00DC63B8">
      <w:pPr>
        <w:spacing w:line="360" w:lineRule="auto"/>
        <w:ind w:firstLineChars="225" w:firstLine="54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14:paraId="36D5CCCE" w14:textId="77777777" w:rsidR="00F3744A" w:rsidRDefault="00DC63B8">
      <w:pPr>
        <w:spacing w:line="360" w:lineRule="auto"/>
        <w:ind w:firstLineChars="225" w:firstLine="540"/>
        <w:rPr>
          <w:rFonts w:ascii="宋体" w:hAnsi="宋体"/>
          <w:bCs/>
          <w:sz w:val="24"/>
        </w:rPr>
      </w:pPr>
      <w:r>
        <w:rPr>
          <w:rFonts w:ascii="宋体" w:hAnsi="宋体" w:hint="eastAsia"/>
          <w:bCs/>
          <w:sz w:val="24"/>
        </w:rPr>
        <w:t>（五）</w:t>
      </w:r>
      <w:r>
        <w:rPr>
          <w:rFonts w:ascii="宋体" w:hAnsi="宋体"/>
          <w:bCs/>
          <w:sz w:val="24"/>
        </w:rPr>
        <w:t>收益分配方案的确定、公告与实施</w:t>
      </w:r>
    </w:p>
    <w:p w14:paraId="431ECDA2" w14:textId="1E8D8DF4" w:rsidR="00F3744A" w:rsidRDefault="00DC63B8">
      <w:pPr>
        <w:spacing w:line="360" w:lineRule="auto"/>
        <w:ind w:firstLineChars="225" w:firstLine="540"/>
        <w:rPr>
          <w:rFonts w:ascii="宋体" w:hAnsi="宋体"/>
          <w:bCs/>
          <w:sz w:val="24"/>
        </w:rPr>
      </w:pPr>
      <w:r>
        <w:rPr>
          <w:rFonts w:ascii="宋体" w:hAnsi="宋体"/>
          <w:bCs/>
          <w:sz w:val="24"/>
        </w:rPr>
        <w:t>本基金收益分配方案由基金管理人拟定，并由基金托管人复核，在2日内在</w:t>
      </w:r>
      <w:r w:rsidR="005A31CD">
        <w:rPr>
          <w:rFonts w:ascii="宋体" w:hAnsi="宋体" w:hint="eastAsia"/>
          <w:bCs/>
          <w:sz w:val="24"/>
        </w:rPr>
        <w:t>规</w:t>
      </w:r>
      <w:r>
        <w:rPr>
          <w:rFonts w:ascii="宋体" w:hAnsi="宋体"/>
          <w:bCs/>
          <w:sz w:val="24"/>
        </w:rPr>
        <w:t>定媒介公告。</w:t>
      </w:r>
    </w:p>
    <w:p w14:paraId="0FC38EAE" w14:textId="77777777" w:rsidR="00F3744A" w:rsidRDefault="00DC63B8">
      <w:pPr>
        <w:spacing w:line="360" w:lineRule="auto"/>
        <w:ind w:firstLineChars="225" w:firstLine="540"/>
        <w:rPr>
          <w:rFonts w:ascii="宋体" w:hAnsi="宋体"/>
          <w:bCs/>
          <w:sz w:val="24"/>
        </w:rPr>
      </w:pPr>
      <w:r>
        <w:rPr>
          <w:rFonts w:ascii="宋体" w:hAnsi="宋体"/>
          <w:bCs/>
          <w:sz w:val="24"/>
        </w:rPr>
        <w:t>基金红利发放</w:t>
      </w:r>
      <w:proofErr w:type="gramStart"/>
      <w:r>
        <w:rPr>
          <w:rFonts w:ascii="宋体" w:hAnsi="宋体"/>
          <w:bCs/>
          <w:sz w:val="24"/>
        </w:rPr>
        <w:t>日距离</w:t>
      </w:r>
      <w:proofErr w:type="gramEnd"/>
      <w:r>
        <w:rPr>
          <w:rFonts w:ascii="宋体" w:hAnsi="宋体"/>
          <w:bCs/>
          <w:sz w:val="24"/>
        </w:rPr>
        <w:t>收益分配基准日（即可供分配利润计算截止日）的时间</w:t>
      </w:r>
      <w:r>
        <w:rPr>
          <w:rFonts w:ascii="宋体" w:hAnsi="宋体"/>
          <w:bCs/>
          <w:sz w:val="24"/>
        </w:rPr>
        <w:lastRenderedPageBreak/>
        <w:t>不得超过15个工作日。</w:t>
      </w:r>
    </w:p>
    <w:p w14:paraId="5C455FFB" w14:textId="77777777" w:rsidR="00F3744A" w:rsidRDefault="00DC63B8">
      <w:pPr>
        <w:spacing w:line="360" w:lineRule="auto"/>
        <w:ind w:firstLineChars="225" w:firstLine="540"/>
        <w:rPr>
          <w:rFonts w:ascii="宋体" w:hAnsi="宋体"/>
          <w:bCs/>
          <w:sz w:val="24"/>
        </w:rPr>
      </w:pPr>
      <w:r>
        <w:rPr>
          <w:rFonts w:ascii="宋体" w:hAnsi="宋体" w:hint="eastAsia"/>
          <w:bCs/>
          <w:sz w:val="24"/>
        </w:rPr>
        <w:t>（六）</w:t>
      </w:r>
      <w:r>
        <w:rPr>
          <w:rFonts w:ascii="宋体" w:hAnsi="宋体"/>
          <w:bCs/>
          <w:sz w:val="24"/>
        </w:rPr>
        <w:t>基金收益分配中发生的费用</w:t>
      </w:r>
    </w:p>
    <w:p w14:paraId="6C8017EB" w14:textId="2FB65810" w:rsidR="00F3744A" w:rsidRDefault="00DC63B8">
      <w:pPr>
        <w:spacing w:line="360" w:lineRule="auto"/>
        <w:ind w:firstLineChars="225" w:firstLine="540"/>
        <w:rPr>
          <w:rFonts w:ascii="宋体" w:hAnsi="宋体"/>
          <w:bCs/>
          <w:sz w:val="24"/>
        </w:rPr>
      </w:pPr>
      <w:r>
        <w:rPr>
          <w:rFonts w:ascii="宋体" w:hAnsi="宋体"/>
          <w:bCs/>
          <w:sz w:val="24"/>
        </w:rPr>
        <w:t>基金收益分配时所发生的银行转账或其他手续费用由投资者自行承担。</w:t>
      </w:r>
      <w:r w:rsidR="002E7158">
        <w:rPr>
          <w:rFonts w:ascii="宋体" w:hAnsi="宋体" w:hint="eastAsia"/>
          <w:bCs/>
          <w:sz w:val="24"/>
        </w:rPr>
        <w:t>当投资者的现金红利小于一定金额，不足以支付银行转账或其他手续费用时，基金登记机构可将基金份额持有人的现金红利自动转为基金份额。</w:t>
      </w:r>
      <w:r>
        <w:rPr>
          <w:rFonts w:ascii="宋体" w:hAnsi="宋体"/>
          <w:bCs/>
          <w:sz w:val="24"/>
        </w:rPr>
        <w:t>红利再投资的计算方法，依照《业务规则》执行。</w:t>
      </w:r>
    </w:p>
    <w:p w14:paraId="24675669" w14:textId="06108E72" w:rsidR="003A7C7E" w:rsidRPr="005D7A12" w:rsidRDefault="003A7C7E" w:rsidP="003A7C7E">
      <w:pPr>
        <w:spacing w:line="360" w:lineRule="auto"/>
        <w:ind w:firstLineChars="200" w:firstLine="480"/>
        <w:rPr>
          <w:bCs/>
          <w:sz w:val="24"/>
        </w:rPr>
      </w:pPr>
      <w:r>
        <w:rPr>
          <w:rFonts w:hint="eastAsia"/>
          <w:bCs/>
          <w:sz w:val="24"/>
        </w:rPr>
        <w:t>（七）</w:t>
      </w:r>
      <w:r w:rsidRPr="005D7A12">
        <w:rPr>
          <w:rFonts w:hint="eastAsia"/>
          <w:bCs/>
          <w:sz w:val="24"/>
        </w:rPr>
        <w:t>实施</w:t>
      </w:r>
      <w:proofErr w:type="gramStart"/>
      <w:r w:rsidRPr="005D7A12">
        <w:rPr>
          <w:rFonts w:hint="eastAsia"/>
          <w:bCs/>
          <w:sz w:val="24"/>
        </w:rPr>
        <w:t>侧袋机制</w:t>
      </w:r>
      <w:proofErr w:type="gramEnd"/>
      <w:r w:rsidRPr="005D7A12">
        <w:rPr>
          <w:rFonts w:hint="eastAsia"/>
          <w:bCs/>
          <w:sz w:val="24"/>
        </w:rPr>
        <w:t>期间的收益分配</w:t>
      </w:r>
    </w:p>
    <w:p w14:paraId="2B6AC30D" w14:textId="77777777" w:rsidR="003A7C7E" w:rsidRPr="005870CC" w:rsidRDefault="003A7C7E" w:rsidP="003A7C7E">
      <w:pPr>
        <w:spacing w:line="360" w:lineRule="auto"/>
        <w:ind w:firstLineChars="225" w:firstLine="540"/>
        <w:rPr>
          <w:color w:val="000000"/>
          <w:kern w:val="0"/>
          <w:sz w:val="24"/>
          <w:szCs w:val="24"/>
        </w:rPr>
      </w:pPr>
      <w:r w:rsidRPr="005D7A12">
        <w:rPr>
          <w:rFonts w:hint="eastAsia"/>
          <w:bCs/>
          <w:sz w:val="24"/>
        </w:rPr>
        <w:t>本基金实施</w:t>
      </w:r>
      <w:proofErr w:type="gramStart"/>
      <w:r w:rsidRPr="005D7A12">
        <w:rPr>
          <w:rFonts w:hint="eastAsia"/>
          <w:bCs/>
          <w:sz w:val="24"/>
        </w:rPr>
        <w:t>侧袋机制</w:t>
      </w:r>
      <w:proofErr w:type="gramEnd"/>
      <w:r w:rsidRPr="005D7A12">
        <w:rPr>
          <w:rFonts w:hint="eastAsia"/>
          <w:bCs/>
          <w:sz w:val="24"/>
        </w:rPr>
        <w:t>的，</w:t>
      </w:r>
      <w:proofErr w:type="gramStart"/>
      <w:r w:rsidRPr="005D7A12">
        <w:rPr>
          <w:rFonts w:hint="eastAsia"/>
          <w:bCs/>
          <w:sz w:val="24"/>
        </w:rPr>
        <w:t>侧袋账户</w:t>
      </w:r>
      <w:proofErr w:type="gramEnd"/>
      <w:r w:rsidRPr="005D7A12">
        <w:rPr>
          <w:rFonts w:hint="eastAsia"/>
          <w:bCs/>
          <w:sz w:val="24"/>
        </w:rPr>
        <w:t>不进行收益分配，详见招募说明书的规定。</w:t>
      </w:r>
    </w:p>
    <w:p w14:paraId="09227641" w14:textId="77777777" w:rsidR="00F3744A" w:rsidRPr="003A7C7E" w:rsidRDefault="00F3744A">
      <w:pPr>
        <w:autoSpaceDE w:val="0"/>
        <w:autoSpaceDN w:val="0"/>
        <w:adjustRightInd w:val="0"/>
        <w:spacing w:line="360" w:lineRule="auto"/>
        <w:ind w:firstLineChars="200" w:firstLine="480"/>
        <w:jc w:val="left"/>
        <w:rPr>
          <w:rFonts w:ascii="宋体" w:hAnsi="宋体"/>
          <w:bCs/>
          <w:sz w:val="24"/>
          <w:szCs w:val="24"/>
        </w:rPr>
      </w:pPr>
    </w:p>
    <w:p w14:paraId="0A1F540A" w14:textId="77777777" w:rsidR="00F3744A" w:rsidRDefault="00DC63B8">
      <w:pPr>
        <w:spacing w:line="360" w:lineRule="auto"/>
        <w:ind w:firstLineChars="196" w:firstLine="472"/>
        <w:rPr>
          <w:rFonts w:ascii="宋体" w:hAnsi="宋体"/>
          <w:b/>
          <w:bCs/>
          <w:sz w:val="24"/>
          <w:szCs w:val="24"/>
        </w:rPr>
      </w:pPr>
      <w:r>
        <w:rPr>
          <w:rFonts w:ascii="宋体" w:hAnsi="宋体"/>
          <w:b/>
          <w:bCs/>
          <w:sz w:val="24"/>
          <w:szCs w:val="24"/>
        </w:rPr>
        <w:t>五、基金财产的投资</w:t>
      </w:r>
      <w:r>
        <w:rPr>
          <w:rFonts w:ascii="宋体" w:hAnsi="宋体" w:hint="eastAsia"/>
          <w:b/>
          <w:bCs/>
          <w:sz w:val="24"/>
          <w:szCs w:val="24"/>
        </w:rPr>
        <w:t>方向</w:t>
      </w:r>
      <w:r>
        <w:rPr>
          <w:rFonts w:ascii="宋体" w:hAnsi="宋体"/>
          <w:b/>
          <w:bCs/>
          <w:sz w:val="24"/>
          <w:szCs w:val="24"/>
        </w:rPr>
        <w:t>和投资限制</w:t>
      </w:r>
    </w:p>
    <w:p w14:paraId="6EE7AE7D" w14:textId="77777777" w:rsidR="00F3744A" w:rsidRDefault="00DC63B8">
      <w:pPr>
        <w:spacing w:line="360" w:lineRule="auto"/>
        <w:ind w:firstLineChars="200" w:firstLine="480"/>
        <w:rPr>
          <w:bCs/>
          <w:sz w:val="24"/>
        </w:rPr>
      </w:pPr>
      <w:r>
        <w:rPr>
          <w:rFonts w:hint="eastAsia"/>
          <w:bCs/>
          <w:sz w:val="24"/>
        </w:rPr>
        <w:t>（一）</w:t>
      </w:r>
      <w:r>
        <w:rPr>
          <w:bCs/>
          <w:sz w:val="24"/>
        </w:rPr>
        <w:t>投资范围</w:t>
      </w:r>
    </w:p>
    <w:p w14:paraId="491DEDB7" w14:textId="77777777" w:rsidR="00F3744A" w:rsidRDefault="00DC63B8">
      <w:pPr>
        <w:spacing w:line="360" w:lineRule="auto"/>
        <w:ind w:firstLineChars="200" w:firstLine="480"/>
        <w:rPr>
          <w:bCs/>
          <w:sz w:val="24"/>
        </w:rPr>
      </w:pPr>
      <w:r>
        <w:rPr>
          <w:rFonts w:hint="eastAsia"/>
          <w:bCs/>
          <w:sz w:val="24"/>
        </w:rPr>
        <w:t>本基金的投资范围为具有良好流动性的金融工具，包括国内依法发行上市的股票（含中小板、创业板及其他经中国证监会核准上市的股票等），债券（含国债、金融债、企业债、公司债、地方政府债、次级债、可转换债券、分离交易可转债、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）、中小企业私募债券、并购重组私募</w:t>
      </w:r>
      <w:proofErr w:type="gramStart"/>
      <w:r>
        <w:rPr>
          <w:rFonts w:hint="eastAsia"/>
          <w:bCs/>
          <w:sz w:val="24"/>
        </w:rPr>
        <w:t>债及其</w:t>
      </w:r>
      <w:proofErr w:type="gramEnd"/>
      <w:r>
        <w:rPr>
          <w:rFonts w:hint="eastAsia"/>
          <w:bCs/>
          <w:sz w:val="24"/>
        </w:rPr>
        <w:t>他经中国证监会允许投资的债券等）、资产支持证券、债券回购、质押及买断式回购、银行存款等固定收益类资产以及现金，衍生工具（股指期货、国债期货、权证及其他经中国证监会允许投资的衍生工具等）以及法律法规或中国证监会允许基金投资的其他金融工具（但须符合中国证监会的相关规定）。</w:t>
      </w:r>
    </w:p>
    <w:p w14:paraId="1C356C82" w14:textId="0B713626" w:rsidR="00F3744A" w:rsidRDefault="00DC63B8">
      <w:pPr>
        <w:spacing w:line="360" w:lineRule="auto"/>
        <w:ind w:firstLine="480"/>
        <w:rPr>
          <w:bCs/>
          <w:sz w:val="24"/>
        </w:rPr>
      </w:pPr>
      <w:r>
        <w:rPr>
          <w:rFonts w:hint="eastAsia"/>
          <w:bCs/>
          <w:sz w:val="24"/>
        </w:rPr>
        <w:t>基金的投资组合比例为：本基金的股票资产投资比例为</w:t>
      </w:r>
      <w:r>
        <w:rPr>
          <w:rFonts w:hint="eastAsia"/>
          <w:bCs/>
          <w:sz w:val="24"/>
        </w:rPr>
        <w:t>0%--95%</w:t>
      </w:r>
      <w:r>
        <w:rPr>
          <w:rFonts w:hint="eastAsia"/>
          <w:bCs/>
          <w:sz w:val="24"/>
        </w:rPr>
        <w:t>。</w:t>
      </w:r>
      <w:r w:rsidR="005A31CD">
        <w:rPr>
          <w:rFonts w:hint="eastAsia"/>
          <w:bCs/>
          <w:sz w:val="24"/>
        </w:rPr>
        <w:t>本基金</w:t>
      </w:r>
      <w:r>
        <w:rPr>
          <w:rFonts w:hint="eastAsia"/>
          <w:bCs/>
          <w:sz w:val="24"/>
        </w:rPr>
        <w:t>每个交易日日终在扣除金融工具所需缴纳的交易保证金后，现金或到期日在一年以内的政府债券不低于基金资产净值的</w:t>
      </w:r>
      <w:r>
        <w:rPr>
          <w:rFonts w:hint="eastAsia"/>
          <w:bCs/>
          <w:sz w:val="24"/>
        </w:rPr>
        <w:t>5%</w:t>
      </w:r>
      <w:r>
        <w:rPr>
          <w:rFonts w:hint="eastAsia"/>
          <w:bCs/>
          <w:sz w:val="24"/>
        </w:rPr>
        <w:t>，前述现金资产不包括结算备付金、存出保证金、应收申购款等。</w:t>
      </w:r>
    </w:p>
    <w:p w14:paraId="489087B3" w14:textId="77777777" w:rsidR="00F3744A" w:rsidRDefault="00DC63B8">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6BB2BB03" w14:textId="77777777" w:rsidR="00F3744A" w:rsidRDefault="00DC63B8">
      <w:pPr>
        <w:spacing w:line="360" w:lineRule="auto"/>
        <w:ind w:firstLineChars="200" w:firstLine="480"/>
        <w:rPr>
          <w:bCs/>
          <w:sz w:val="24"/>
        </w:rPr>
      </w:pPr>
      <w:r>
        <w:rPr>
          <w:rFonts w:hint="eastAsia"/>
          <w:bCs/>
          <w:sz w:val="24"/>
        </w:rPr>
        <w:t>（二）</w:t>
      </w:r>
      <w:r>
        <w:rPr>
          <w:bCs/>
          <w:sz w:val="24"/>
        </w:rPr>
        <w:t>投资策略</w:t>
      </w:r>
    </w:p>
    <w:p w14:paraId="42BD4BE4" w14:textId="77777777" w:rsidR="00F3744A" w:rsidRDefault="00DC63B8">
      <w:pPr>
        <w:spacing w:line="360" w:lineRule="auto"/>
        <w:ind w:firstLineChars="200" w:firstLine="480"/>
        <w:rPr>
          <w:bCs/>
          <w:sz w:val="24"/>
        </w:rPr>
      </w:pPr>
      <w:r>
        <w:rPr>
          <w:rFonts w:hint="eastAsia"/>
          <w:bCs/>
          <w:sz w:val="24"/>
        </w:rPr>
        <w:t>本基金通过对宏观经济、财政政策、货币政策、市场利率以及各行业等方面</w:t>
      </w:r>
      <w:r>
        <w:rPr>
          <w:rFonts w:hint="eastAsia"/>
          <w:bCs/>
          <w:sz w:val="24"/>
        </w:rPr>
        <w:lastRenderedPageBreak/>
        <w:t>的深入、系统、科学的研究，采用“自上而下”和“自下而上”相结合的投资策略，在严格控制风险和保持充足流动性的基础上，动态调整资产配置比例，力求最大限度降低投资组合的波动性，力争获取持续稳定的绝对收益。</w:t>
      </w:r>
      <w:r>
        <w:rPr>
          <w:bCs/>
          <w:sz w:val="24"/>
        </w:rPr>
        <w:t xml:space="preserve">  </w:t>
      </w:r>
    </w:p>
    <w:p w14:paraId="73152F95" w14:textId="77777777" w:rsidR="00F3744A" w:rsidRDefault="00DC63B8">
      <w:pPr>
        <w:spacing w:line="360" w:lineRule="auto"/>
        <w:ind w:firstLineChars="200" w:firstLine="480"/>
        <w:rPr>
          <w:bCs/>
          <w:sz w:val="24"/>
        </w:rPr>
      </w:pPr>
      <w:r>
        <w:rPr>
          <w:rFonts w:hint="eastAsia"/>
          <w:bCs/>
          <w:sz w:val="24"/>
        </w:rPr>
        <w:t>1</w:t>
      </w:r>
      <w:r>
        <w:rPr>
          <w:rFonts w:hint="eastAsia"/>
          <w:bCs/>
          <w:sz w:val="24"/>
        </w:rPr>
        <w:t>、大类资产配置策略</w:t>
      </w:r>
    </w:p>
    <w:p w14:paraId="0ECF6B75" w14:textId="77777777" w:rsidR="00F3744A" w:rsidRDefault="00DC63B8">
      <w:pPr>
        <w:spacing w:line="360" w:lineRule="auto"/>
        <w:ind w:firstLineChars="200" w:firstLine="480"/>
        <w:rPr>
          <w:bCs/>
          <w:sz w:val="24"/>
        </w:rPr>
      </w:pPr>
      <w:r>
        <w:rPr>
          <w:rFonts w:hint="eastAsia"/>
          <w:bCs/>
          <w:sz w:val="24"/>
        </w:rPr>
        <w:t>本基金主要对国内外宏观经济环境、货币财政政策形势、证券市场走势等进行综合分析，采用定量和定性相结合的研究方法，确定本基金在股票、债券等各类资产的投资比例。</w:t>
      </w:r>
      <w:r>
        <w:rPr>
          <w:bCs/>
          <w:sz w:val="24"/>
        </w:rPr>
        <w:t xml:space="preserve">  </w:t>
      </w:r>
    </w:p>
    <w:p w14:paraId="465A1296" w14:textId="77777777" w:rsidR="00F3744A" w:rsidRDefault="00DC63B8">
      <w:pPr>
        <w:spacing w:line="360" w:lineRule="auto"/>
        <w:ind w:firstLineChars="200" w:firstLine="480"/>
        <w:rPr>
          <w:bCs/>
          <w:sz w:val="24"/>
        </w:rPr>
      </w:pPr>
      <w:r>
        <w:rPr>
          <w:rFonts w:hint="eastAsia"/>
          <w:bCs/>
          <w:sz w:val="24"/>
        </w:rPr>
        <w:t>2</w:t>
      </w:r>
      <w:r>
        <w:rPr>
          <w:rFonts w:hint="eastAsia"/>
          <w:bCs/>
          <w:sz w:val="24"/>
        </w:rPr>
        <w:t>、股票投资策略</w:t>
      </w:r>
    </w:p>
    <w:p w14:paraId="0887EF58" w14:textId="77777777" w:rsidR="00F3744A" w:rsidRDefault="00DC63B8">
      <w:pPr>
        <w:spacing w:line="360" w:lineRule="auto"/>
        <w:ind w:firstLineChars="200" w:firstLine="480"/>
        <w:rPr>
          <w:bCs/>
          <w:sz w:val="24"/>
        </w:rPr>
      </w:pPr>
      <w:r>
        <w:rPr>
          <w:rFonts w:hint="eastAsia"/>
          <w:bCs/>
          <w:sz w:val="24"/>
        </w:rPr>
        <w:t>本基金充分发挥基金管理人的研究优势，通过对宏观经济、政策走向、市场利率以及行业发展等进行全面、深入、系统、科学的研究，积极主动构建投资组合，并在实际运行过程中将不断进行修正，优化股票投资组合。具体来说，本基金股票投资策略主要是以研究部的基本面研究和个股挖掘为依据，主要考虑的方面包括上市公司治理结构、核心竞争优势、议价能力、市场占有率、成长性、盈利能力、运营效率、财务结构、现金流情况等公司基本面因素，对上市公司的投资价值进行综合评价，精选具有较高投资价值的上市公司构建投资组合。并根据市场的变化，灵活调整投资组合，从而提高组合收益，降低组合波动。</w:t>
      </w:r>
    </w:p>
    <w:p w14:paraId="61F5B731" w14:textId="77777777" w:rsidR="00F3744A" w:rsidRDefault="00DC63B8">
      <w:pPr>
        <w:spacing w:line="360" w:lineRule="auto"/>
        <w:ind w:firstLineChars="200" w:firstLine="480"/>
        <w:rPr>
          <w:bCs/>
          <w:sz w:val="24"/>
        </w:rPr>
      </w:pPr>
      <w:r>
        <w:rPr>
          <w:rFonts w:hint="eastAsia"/>
          <w:bCs/>
          <w:sz w:val="24"/>
        </w:rPr>
        <w:t>3</w:t>
      </w:r>
      <w:r>
        <w:rPr>
          <w:rFonts w:hint="eastAsia"/>
          <w:bCs/>
          <w:sz w:val="24"/>
        </w:rPr>
        <w:t>、债券投资策略</w:t>
      </w:r>
    </w:p>
    <w:p w14:paraId="2A81C3CB" w14:textId="77777777" w:rsidR="00F3744A" w:rsidRDefault="00DC63B8">
      <w:pPr>
        <w:spacing w:line="360" w:lineRule="auto"/>
        <w:ind w:firstLineChars="200" w:firstLine="480"/>
        <w:rPr>
          <w:bCs/>
          <w:sz w:val="24"/>
        </w:rPr>
      </w:pPr>
      <w:r>
        <w:rPr>
          <w:rFonts w:hint="eastAsia"/>
          <w:bCs/>
          <w:sz w:val="24"/>
        </w:rPr>
        <w:t>本基金的债券投资策略主要包括债券投资组合策略和个</w:t>
      </w:r>
      <w:proofErr w:type="gramStart"/>
      <w:r>
        <w:rPr>
          <w:rFonts w:hint="eastAsia"/>
          <w:bCs/>
          <w:sz w:val="24"/>
        </w:rPr>
        <w:t>券</w:t>
      </w:r>
      <w:proofErr w:type="gramEnd"/>
      <w:r>
        <w:rPr>
          <w:rFonts w:hint="eastAsia"/>
          <w:bCs/>
          <w:sz w:val="24"/>
        </w:rPr>
        <w:t>选择策略。</w:t>
      </w:r>
    </w:p>
    <w:p w14:paraId="4F41194A" w14:textId="77777777" w:rsidR="00F3744A" w:rsidRDefault="00DC63B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）债券投资组合策略</w:t>
      </w:r>
    </w:p>
    <w:p w14:paraId="0F73FDDC" w14:textId="77777777" w:rsidR="00F3744A" w:rsidRDefault="00DC63B8">
      <w:pPr>
        <w:spacing w:line="360" w:lineRule="auto"/>
        <w:ind w:firstLineChars="200" w:firstLine="480"/>
        <w:rPr>
          <w:bCs/>
          <w:sz w:val="24"/>
        </w:rPr>
      </w:pPr>
      <w:r>
        <w:rPr>
          <w:rFonts w:hint="eastAsia"/>
          <w:bCs/>
          <w:sz w:val="24"/>
        </w:rPr>
        <w:t>本基金的投资组合策略采用自上而下进行分析，从宏观经济和货币政策等方面，判断未来的利率走势，从而确定债券资产的配置策略；同时，在日常的操作中综合</w:t>
      </w:r>
      <w:proofErr w:type="gramStart"/>
      <w:r>
        <w:rPr>
          <w:rFonts w:hint="eastAsia"/>
          <w:bCs/>
          <w:sz w:val="24"/>
        </w:rPr>
        <w:t>运用久期管理</w:t>
      </w:r>
      <w:proofErr w:type="gramEnd"/>
      <w:r>
        <w:rPr>
          <w:rFonts w:hint="eastAsia"/>
          <w:bCs/>
          <w:sz w:val="24"/>
        </w:rPr>
        <w:t>、收益率曲线形变预测等组合管理手段进行债券日常管理。</w:t>
      </w:r>
    </w:p>
    <w:p w14:paraId="6FDE8975" w14:textId="77777777" w:rsidR="00F3744A" w:rsidRDefault="00DC63B8">
      <w:pPr>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久期管理</w:t>
      </w:r>
      <w:proofErr w:type="gramEnd"/>
    </w:p>
    <w:p w14:paraId="474C319C" w14:textId="77777777" w:rsidR="00F3744A" w:rsidRDefault="00DC63B8">
      <w:pPr>
        <w:spacing w:line="360" w:lineRule="auto"/>
        <w:ind w:firstLineChars="200" w:firstLine="480"/>
        <w:rPr>
          <w:bCs/>
          <w:sz w:val="24"/>
        </w:rPr>
      </w:pPr>
      <w:r>
        <w:rPr>
          <w:rFonts w:hint="eastAsia"/>
          <w:bCs/>
          <w:sz w:val="24"/>
        </w:rPr>
        <w:t>本基金通过宏观经济及政策形势分析，对未来利率走势进行判断，在充分保证流动性的前提下，确定债券</w:t>
      </w:r>
      <w:proofErr w:type="gramStart"/>
      <w:r>
        <w:rPr>
          <w:rFonts w:hint="eastAsia"/>
          <w:bCs/>
          <w:sz w:val="24"/>
        </w:rPr>
        <w:t>组合久期以及</w:t>
      </w:r>
      <w:proofErr w:type="gramEnd"/>
      <w:r>
        <w:rPr>
          <w:rFonts w:hint="eastAsia"/>
          <w:bCs/>
          <w:sz w:val="24"/>
        </w:rPr>
        <w:t>可以调整的范围。</w:t>
      </w:r>
    </w:p>
    <w:p w14:paraId="5117FAEC" w14:textId="77777777" w:rsidR="00F3744A" w:rsidRDefault="00DC63B8">
      <w:pPr>
        <w:spacing w:line="360" w:lineRule="auto"/>
        <w:ind w:firstLineChars="200" w:firstLine="480"/>
        <w:rPr>
          <w:bCs/>
          <w:sz w:val="24"/>
        </w:rPr>
      </w:pPr>
      <w:r>
        <w:rPr>
          <w:rFonts w:hint="eastAsia"/>
          <w:bCs/>
          <w:sz w:val="24"/>
        </w:rPr>
        <w:t>2</w:t>
      </w:r>
      <w:r>
        <w:rPr>
          <w:rFonts w:hint="eastAsia"/>
          <w:bCs/>
          <w:sz w:val="24"/>
        </w:rPr>
        <w:t>）收益率曲线形变预测</w:t>
      </w:r>
    </w:p>
    <w:p w14:paraId="200213FE" w14:textId="77777777" w:rsidR="00F3744A" w:rsidRDefault="00DC63B8">
      <w:pPr>
        <w:spacing w:line="360" w:lineRule="auto"/>
        <w:ind w:firstLineChars="200" w:firstLine="480"/>
        <w:rPr>
          <w:bCs/>
          <w:sz w:val="24"/>
        </w:rPr>
      </w:pPr>
      <w:r>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0AC5AC1A" w14:textId="77777777" w:rsidR="00F3744A" w:rsidRDefault="00DC63B8">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proofErr w:type="gramStart"/>
      <w:r>
        <w:rPr>
          <w:rFonts w:hint="eastAsia"/>
          <w:bCs/>
          <w:sz w:val="24"/>
        </w:rPr>
        <w:t>个券</w:t>
      </w:r>
      <w:proofErr w:type="gramEnd"/>
      <w:r>
        <w:rPr>
          <w:rFonts w:hint="eastAsia"/>
          <w:bCs/>
          <w:sz w:val="24"/>
        </w:rPr>
        <w:t>选择策略</w:t>
      </w:r>
    </w:p>
    <w:p w14:paraId="5C681718" w14:textId="77777777" w:rsidR="00F3744A" w:rsidRDefault="00DC63B8">
      <w:pPr>
        <w:spacing w:line="360" w:lineRule="auto"/>
        <w:ind w:firstLineChars="200" w:firstLine="480"/>
        <w:rPr>
          <w:bCs/>
          <w:sz w:val="24"/>
        </w:rPr>
      </w:pPr>
      <w:r>
        <w:rPr>
          <w:rFonts w:hint="eastAsia"/>
          <w:bCs/>
          <w:sz w:val="24"/>
        </w:rPr>
        <w:t>在个</w:t>
      </w:r>
      <w:proofErr w:type="gramStart"/>
      <w:r>
        <w:rPr>
          <w:rFonts w:hint="eastAsia"/>
          <w:bCs/>
          <w:sz w:val="24"/>
        </w:rPr>
        <w:t>券</w:t>
      </w:r>
      <w:proofErr w:type="gramEnd"/>
      <w:r>
        <w:rPr>
          <w:rFonts w:hint="eastAsia"/>
          <w:bCs/>
          <w:sz w:val="24"/>
        </w:rPr>
        <w:t>选择上，本基金重点考虑个</w:t>
      </w:r>
      <w:proofErr w:type="gramStart"/>
      <w:r>
        <w:rPr>
          <w:rFonts w:hint="eastAsia"/>
          <w:bCs/>
          <w:sz w:val="24"/>
        </w:rPr>
        <w:t>券</w:t>
      </w:r>
      <w:proofErr w:type="gramEnd"/>
      <w:r>
        <w:rPr>
          <w:rFonts w:hint="eastAsia"/>
          <w:bCs/>
          <w:sz w:val="24"/>
        </w:rPr>
        <w:t>的流动性，包括是否可以进行质押融资回购等要素，还将根据对未来利率走势的判断，综合运用收益率曲线估值、信用风险分析等方法来评估个</w:t>
      </w:r>
      <w:proofErr w:type="gramStart"/>
      <w:r>
        <w:rPr>
          <w:rFonts w:hint="eastAsia"/>
          <w:bCs/>
          <w:sz w:val="24"/>
        </w:rPr>
        <w:t>券</w:t>
      </w:r>
      <w:proofErr w:type="gramEnd"/>
      <w:r>
        <w:rPr>
          <w:rFonts w:hint="eastAsia"/>
          <w:bCs/>
          <w:sz w:val="24"/>
        </w:rPr>
        <w:t>的投资价值。此外，对于可转换债券等内</w:t>
      </w:r>
      <w:proofErr w:type="gramStart"/>
      <w:r>
        <w:rPr>
          <w:rFonts w:hint="eastAsia"/>
          <w:bCs/>
          <w:sz w:val="24"/>
        </w:rPr>
        <w:t>嵌</w:t>
      </w:r>
      <w:proofErr w:type="gramEnd"/>
      <w:r>
        <w:rPr>
          <w:rFonts w:hint="eastAsia"/>
          <w:bCs/>
          <w:sz w:val="24"/>
        </w:rPr>
        <w:t>期权的债券，还将通过运用金融工程的方法对期权价值进行判断，最终确定其投资策略。</w:t>
      </w:r>
    </w:p>
    <w:p w14:paraId="204ACFA8" w14:textId="77777777" w:rsidR="00F3744A" w:rsidRDefault="00DC63B8">
      <w:pPr>
        <w:spacing w:line="360" w:lineRule="auto"/>
        <w:ind w:firstLineChars="200" w:firstLine="480"/>
        <w:rPr>
          <w:bCs/>
          <w:sz w:val="24"/>
        </w:rPr>
      </w:pPr>
      <w:r>
        <w:rPr>
          <w:rFonts w:hint="eastAsia"/>
          <w:bCs/>
          <w:sz w:val="24"/>
        </w:rPr>
        <w:t>本基金将重点关注具有以下一项或者多项特征的债券：</w:t>
      </w:r>
    </w:p>
    <w:p w14:paraId="710D34FF" w14:textId="77777777" w:rsidR="00F3744A" w:rsidRDefault="00DC63B8">
      <w:pPr>
        <w:spacing w:line="360" w:lineRule="auto"/>
        <w:ind w:firstLineChars="200" w:firstLine="480"/>
        <w:rPr>
          <w:bCs/>
          <w:sz w:val="24"/>
        </w:rPr>
      </w:pPr>
      <w:r>
        <w:rPr>
          <w:rFonts w:hint="eastAsia"/>
          <w:bCs/>
          <w:sz w:val="24"/>
        </w:rPr>
        <w:t>1</w:t>
      </w:r>
      <w:r>
        <w:rPr>
          <w:rFonts w:hint="eastAsia"/>
          <w:bCs/>
          <w:sz w:val="24"/>
        </w:rPr>
        <w:t>）信用等级高、流动性好；</w:t>
      </w:r>
    </w:p>
    <w:p w14:paraId="22B71A18" w14:textId="77777777" w:rsidR="00F3744A" w:rsidRDefault="00DC63B8">
      <w:pPr>
        <w:spacing w:line="360" w:lineRule="auto"/>
        <w:ind w:firstLineChars="200" w:firstLine="480"/>
        <w:rPr>
          <w:bCs/>
          <w:sz w:val="24"/>
        </w:rPr>
      </w:pPr>
      <w:r>
        <w:rPr>
          <w:rFonts w:hint="eastAsia"/>
          <w:bCs/>
          <w:sz w:val="24"/>
        </w:rPr>
        <w:t>2</w:t>
      </w:r>
      <w:r>
        <w:rPr>
          <w:rFonts w:hint="eastAsia"/>
          <w:bCs/>
          <w:sz w:val="24"/>
        </w:rPr>
        <w:t>）资信状况良好、未来信用评级趋于稳定或有明显改善的企业发行的债券；</w:t>
      </w:r>
    </w:p>
    <w:p w14:paraId="6570BD25" w14:textId="77777777" w:rsidR="00F3744A" w:rsidRDefault="00DC63B8">
      <w:pPr>
        <w:spacing w:line="360" w:lineRule="auto"/>
        <w:ind w:firstLineChars="200" w:firstLine="480"/>
        <w:rPr>
          <w:bCs/>
          <w:sz w:val="24"/>
        </w:rPr>
      </w:pPr>
      <w:r>
        <w:rPr>
          <w:rFonts w:hint="eastAsia"/>
          <w:bCs/>
          <w:sz w:val="24"/>
        </w:rPr>
        <w:t>3</w:t>
      </w:r>
      <w:r>
        <w:rPr>
          <w:rFonts w:hint="eastAsia"/>
          <w:bCs/>
          <w:sz w:val="24"/>
        </w:rPr>
        <w:t>）在剩余期限和信用等级等因素基本一致的前提下，运用收益率曲线模型或其他相关估值模型进行估值后，市场交易价格被低估的债券；</w:t>
      </w:r>
    </w:p>
    <w:p w14:paraId="311517A6" w14:textId="77777777" w:rsidR="00F3744A" w:rsidRDefault="00DC63B8">
      <w:pPr>
        <w:spacing w:line="360" w:lineRule="auto"/>
        <w:ind w:firstLineChars="200" w:firstLine="480"/>
        <w:rPr>
          <w:bCs/>
          <w:sz w:val="24"/>
        </w:rPr>
      </w:pPr>
      <w:r>
        <w:rPr>
          <w:rFonts w:hint="eastAsia"/>
          <w:bCs/>
          <w:sz w:val="24"/>
        </w:rPr>
        <w:t>4</w:t>
      </w:r>
      <w:r>
        <w:rPr>
          <w:rFonts w:hint="eastAsia"/>
          <w:bCs/>
          <w:sz w:val="24"/>
        </w:rPr>
        <w:t>）公司基本面良好，具备良好的成长空间与潜力，转股溢价率合理、有一定下行保护的可转债。</w:t>
      </w:r>
    </w:p>
    <w:p w14:paraId="113901AA" w14:textId="77777777" w:rsidR="00F3744A" w:rsidRDefault="00DC63B8">
      <w:pPr>
        <w:spacing w:line="360" w:lineRule="auto"/>
        <w:ind w:firstLineChars="200" w:firstLine="480"/>
        <w:rPr>
          <w:bCs/>
          <w:sz w:val="24"/>
        </w:rPr>
      </w:pPr>
      <w:r>
        <w:rPr>
          <w:rFonts w:hint="eastAsia"/>
          <w:bCs/>
          <w:sz w:val="24"/>
        </w:rPr>
        <w:t>4</w:t>
      </w:r>
      <w:r>
        <w:rPr>
          <w:rFonts w:hint="eastAsia"/>
          <w:bCs/>
          <w:sz w:val="24"/>
        </w:rPr>
        <w:t>、中小企业私募债券投资策略</w:t>
      </w:r>
      <w:r>
        <w:rPr>
          <w:rFonts w:hint="eastAsia"/>
          <w:bCs/>
          <w:sz w:val="24"/>
        </w:rPr>
        <w:t xml:space="preserve"> </w:t>
      </w:r>
    </w:p>
    <w:p w14:paraId="53019FBD" w14:textId="77777777" w:rsidR="00F3744A" w:rsidRDefault="00DC63B8">
      <w:pPr>
        <w:spacing w:line="360" w:lineRule="auto"/>
        <w:ind w:firstLineChars="200" w:firstLine="480"/>
        <w:rPr>
          <w:bCs/>
          <w:sz w:val="24"/>
        </w:rPr>
      </w:pPr>
      <w:r>
        <w:rPr>
          <w:rFonts w:hint="eastAsia"/>
          <w:bCs/>
          <w:sz w:val="24"/>
        </w:rPr>
        <w:t>本基金投资中小企业私募债券，基金管理人将根据审慎原则，制定严格的投资决策流程、风险控制制度和信用风险、流动性风险处置预案，并经董事会批准，以防范信用风险、流动性风险等各种风险。本基金将适时跟踪和分析中小企业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尽量选择有担保或其他内外部增信措施来提高偿债能力控制风险的私募债券，从而降低资产管理计划的风险。</w:t>
      </w:r>
    </w:p>
    <w:p w14:paraId="0059EC5B" w14:textId="77777777" w:rsidR="00F3744A" w:rsidRDefault="00DC63B8">
      <w:pPr>
        <w:spacing w:line="360" w:lineRule="auto"/>
        <w:ind w:firstLineChars="200" w:firstLine="480"/>
        <w:rPr>
          <w:bCs/>
          <w:sz w:val="24"/>
        </w:rPr>
      </w:pPr>
      <w:r>
        <w:rPr>
          <w:rFonts w:hint="eastAsia"/>
          <w:bCs/>
          <w:sz w:val="24"/>
        </w:rPr>
        <w:t>5</w:t>
      </w:r>
      <w:r>
        <w:rPr>
          <w:rFonts w:hint="eastAsia"/>
          <w:bCs/>
          <w:sz w:val="24"/>
        </w:rPr>
        <w:t>、</w:t>
      </w:r>
      <w:r>
        <w:rPr>
          <w:bCs/>
          <w:sz w:val="24"/>
        </w:rPr>
        <w:t>并购重组私募债券</w:t>
      </w:r>
      <w:r>
        <w:rPr>
          <w:rFonts w:hint="eastAsia"/>
          <w:bCs/>
          <w:sz w:val="24"/>
        </w:rPr>
        <w:t>投资策略</w:t>
      </w:r>
    </w:p>
    <w:p w14:paraId="14CD189B" w14:textId="77777777" w:rsidR="00F3744A" w:rsidRDefault="00DC63B8">
      <w:pPr>
        <w:spacing w:line="360" w:lineRule="auto"/>
        <w:ind w:firstLineChars="200" w:firstLine="480"/>
        <w:rPr>
          <w:bCs/>
          <w:sz w:val="24"/>
        </w:rPr>
      </w:pPr>
      <w:r>
        <w:rPr>
          <w:bCs/>
          <w:sz w:val="24"/>
        </w:rPr>
        <w:t>本基金投资并购重组私募债券，基金管理人将根据审慎原则，制定严格的投资决策流程、风险控制制度和信用风险、流动性风险处置预案，以防范信用风险、流动性风险等各种风险。本基金将适时分析并购重组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w:t>
      </w:r>
    </w:p>
    <w:p w14:paraId="1B35B8F8" w14:textId="77777777" w:rsidR="00F3744A" w:rsidRDefault="00DC63B8">
      <w:pPr>
        <w:spacing w:line="360" w:lineRule="auto"/>
        <w:ind w:firstLineChars="200" w:firstLine="480"/>
        <w:rPr>
          <w:bCs/>
          <w:sz w:val="24"/>
        </w:rPr>
      </w:pPr>
      <w:r>
        <w:rPr>
          <w:rFonts w:hint="eastAsia"/>
          <w:bCs/>
          <w:sz w:val="24"/>
        </w:rPr>
        <w:t>6</w:t>
      </w:r>
      <w:r>
        <w:rPr>
          <w:rFonts w:hint="eastAsia"/>
          <w:bCs/>
          <w:sz w:val="24"/>
        </w:rPr>
        <w:t>、权证投资策略</w:t>
      </w:r>
    </w:p>
    <w:p w14:paraId="7705CEF3" w14:textId="77777777" w:rsidR="00F3744A" w:rsidRDefault="00DC63B8">
      <w:pPr>
        <w:spacing w:line="360" w:lineRule="auto"/>
        <w:ind w:firstLineChars="200" w:firstLine="480"/>
        <w:rPr>
          <w:bCs/>
          <w:sz w:val="24"/>
        </w:rPr>
      </w:pPr>
      <w:r>
        <w:rPr>
          <w:rFonts w:hint="eastAsia"/>
          <w:bCs/>
          <w:sz w:val="24"/>
        </w:rPr>
        <w:lastRenderedPageBreak/>
        <w:t>本基金将在严格控制风险的前提下，进行权证投资。基金管理人将通过对权证标的证券基本面的研究，在采用量化模型分析其合理定价的基础上，追求在风险可控的前提下实现稳健的超额收益。</w:t>
      </w:r>
    </w:p>
    <w:p w14:paraId="34E12FEC" w14:textId="77777777" w:rsidR="00F3744A" w:rsidRDefault="00DC63B8">
      <w:pPr>
        <w:spacing w:line="360" w:lineRule="auto"/>
        <w:ind w:firstLineChars="200" w:firstLine="480"/>
        <w:rPr>
          <w:bCs/>
          <w:sz w:val="24"/>
        </w:rPr>
      </w:pPr>
      <w:r>
        <w:rPr>
          <w:rFonts w:hint="eastAsia"/>
          <w:bCs/>
          <w:sz w:val="24"/>
        </w:rPr>
        <w:t>7</w:t>
      </w:r>
      <w:r>
        <w:rPr>
          <w:rFonts w:hint="eastAsia"/>
          <w:bCs/>
          <w:sz w:val="24"/>
        </w:rPr>
        <w:t>、资产支持证券投资策略</w:t>
      </w:r>
    </w:p>
    <w:p w14:paraId="3DF83D16" w14:textId="77777777" w:rsidR="00F3744A" w:rsidRDefault="00DC63B8">
      <w:pPr>
        <w:spacing w:line="360" w:lineRule="auto"/>
        <w:ind w:firstLineChars="200" w:firstLine="480"/>
        <w:rPr>
          <w:bCs/>
          <w:sz w:val="24"/>
        </w:rPr>
      </w:pPr>
      <w:r>
        <w:rPr>
          <w:rFonts w:hint="eastAsia"/>
          <w:bCs/>
          <w:sz w:val="24"/>
        </w:rPr>
        <w:t>在有效控制风险的前提下，本基金对资产支持证券从以下方面综合定价，选择低估的品种进行投资。主要包括信用因素、流动性因素、利率因素、税收因素和提前还款因素。</w:t>
      </w:r>
    </w:p>
    <w:p w14:paraId="774C525A" w14:textId="77777777" w:rsidR="00F3744A" w:rsidRDefault="00DC63B8">
      <w:pPr>
        <w:spacing w:line="360" w:lineRule="auto"/>
        <w:ind w:firstLineChars="200" w:firstLine="480"/>
        <w:rPr>
          <w:bCs/>
          <w:sz w:val="24"/>
        </w:rPr>
      </w:pPr>
      <w:r>
        <w:rPr>
          <w:rFonts w:hint="eastAsia"/>
          <w:bCs/>
          <w:sz w:val="24"/>
        </w:rPr>
        <w:t>（三）</w:t>
      </w:r>
      <w:r>
        <w:rPr>
          <w:bCs/>
          <w:sz w:val="24"/>
        </w:rPr>
        <w:t>投资限制</w:t>
      </w:r>
    </w:p>
    <w:p w14:paraId="46002CF9" w14:textId="77777777" w:rsidR="00F3744A" w:rsidRDefault="00DC63B8">
      <w:pPr>
        <w:spacing w:line="360" w:lineRule="auto"/>
        <w:ind w:firstLineChars="200" w:firstLine="480"/>
        <w:rPr>
          <w:bCs/>
          <w:sz w:val="24"/>
        </w:rPr>
      </w:pPr>
      <w:r>
        <w:rPr>
          <w:bCs/>
          <w:sz w:val="24"/>
        </w:rPr>
        <w:t>1</w:t>
      </w:r>
      <w:r>
        <w:rPr>
          <w:bCs/>
          <w:sz w:val="24"/>
        </w:rPr>
        <w:t>、组合限制</w:t>
      </w:r>
    </w:p>
    <w:p w14:paraId="0FCA240D" w14:textId="77777777" w:rsidR="00F3744A" w:rsidRDefault="00DC63B8">
      <w:pPr>
        <w:spacing w:line="360" w:lineRule="auto"/>
        <w:ind w:firstLineChars="200" w:firstLine="480"/>
        <w:rPr>
          <w:bCs/>
          <w:sz w:val="24"/>
        </w:rPr>
      </w:pPr>
      <w:r>
        <w:rPr>
          <w:bCs/>
          <w:sz w:val="24"/>
        </w:rPr>
        <w:t>基金的投资组合应遵循以下限制：</w:t>
      </w:r>
    </w:p>
    <w:p w14:paraId="58D5C729" w14:textId="77777777" w:rsidR="00F3744A" w:rsidRDefault="00DC63B8">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本基金持有股票资产占基金资产的</w:t>
      </w:r>
      <w:r>
        <w:rPr>
          <w:rFonts w:hint="eastAsia"/>
          <w:bCs/>
          <w:sz w:val="24"/>
        </w:rPr>
        <w:t>0%-95%</w:t>
      </w:r>
      <w:r>
        <w:rPr>
          <w:rFonts w:hint="eastAsia"/>
          <w:bCs/>
          <w:sz w:val="24"/>
        </w:rPr>
        <w:t>；</w:t>
      </w:r>
    </w:p>
    <w:p w14:paraId="1C4651D4" w14:textId="77777777" w:rsidR="00F3744A" w:rsidRDefault="00DC63B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本基金每个交易日日终在扣除交易保证金后，应当保持不低于基金资产净值</w:t>
      </w:r>
      <w:r>
        <w:rPr>
          <w:rFonts w:hint="eastAsia"/>
          <w:bCs/>
          <w:sz w:val="24"/>
        </w:rPr>
        <w:t>5%</w:t>
      </w:r>
      <w:r>
        <w:rPr>
          <w:rFonts w:hint="eastAsia"/>
          <w:bCs/>
          <w:sz w:val="24"/>
        </w:rPr>
        <w:t>的现金或到期日在一年以内的政府债券，前述现金资产不包括结算备付金、存出保证金、应收申购款等</w:t>
      </w:r>
      <w:r>
        <w:rPr>
          <w:bCs/>
          <w:sz w:val="24"/>
        </w:rPr>
        <w:t>；</w:t>
      </w:r>
    </w:p>
    <w:p w14:paraId="50BDF500" w14:textId="77777777" w:rsidR="00F3744A" w:rsidRDefault="00DC63B8">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226CE9AD" w14:textId="77777777" w:rsidR="00F3744A" w:rsidRDefault="00DC63B8">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474D622C" w14:textId="77777777" w:rsidR="00F3744A" w:rsidRDefault="00DC63B8">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14:paraId="7EBC0108" w14:textId="77777777" w:rsidR="00F3744A" w:rsidRDefault="00DC63B8">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0D8081F3" w14:textId="77777777" w:rsidR="00F3744A" w:rsidRDefault="00DC63B8">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16060C70" w14:textId="77777777" w:rsidR="00F3744A" w:rsidRDefault="00DC63B8">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0117F145" w14:textId="77777777" w:rsidR="00F3744A" w:rsidRDefault="00DC63B8">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14:paraId="0E8F899C" w14:textId="77777777" w:rsidR="00F3744A" w:rsidRDefault="00DC63B8">
      <w:pPr>
        <w:spacing w:line="360" w:lineRule="auto"/>
        <w:ind w:firstLineChars="200" w:firstLine="480"/>
        <w:rPr>
          <w:bCs/>
          <w:sz w:val="24"/>
        </w:rPr>
      </w:pPr>
      <w:r>
        <w:rPr>
          <w:bCs/>
          <w:sz w:val="24"/>
        </w:rPr>
        <w:lastRenderedPageBreak/>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39ED93A" w14:textId="77777777" w:rsidR="00F3744A" w:rsidRDefault="00DC63B8">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700043D9" w14:textId="77777777" w:rsidR="00F3744A" w:rsidRDefault="00DC63B8">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537BFBF" w14:textId="77777777" w:rsidR="00F3744A" w:rsidRDefault="00DC63B8">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56C3F7CC" w14:textId="77777777" w:rsidR="00F3744A" w:rsidRDefault="00DC63B8">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债券回购最长期限为</w:t>
      </w:r>
      <w:r>
        <w:rPr>
          <w:rFonts w:hint="eastAsia"/>
          <w:bCs/>
          <w:sz w:val="24"/>
        </w:rPr>
        <w:t>1</w:t>
      </w:r>
      <w:r>
        <w:rPr>
          <w:rFonts w:hint="eastAsia"/>
          <w:bCs/>
          <w:sz w:val="24"/>
        </w:rPr>
        <w:t>年，债券回购到期后不得展期；</w:t>
      </w:r>
    </w:p>
    <w:p w14:paraId="37063F27" w14:textId="77777777" w:rsidR="00F3744A" w:rsidRDefault="00DC63B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）本基金持有单只中小企业私募债券，其市值不得超过本基金资产净值的</w:t>
      </w:r>
      <w:r>
        <w:rPr>
          <w:rFonts w:hint="eastAsia"/>
          <w:bCs/>
          <w:sz w:val="24"/>
        </w:rPr>
        <w:t>10%</w:t>
      </w:r>
      <w:r>
        <w:rPr>
          <w:rFonts w:hint="eastAsia"/>
          <w:bCs/>
          <w:sz w:val="24"/>
        </w:rPr>
        <w:t>；</w:t>
      </w:r>
    </w:p>
    <w:p w14:paraId="05B1802E" w14:textId="77777777" w:rsidR="00F3744A" w:rsidRDefault="00DC63B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）本基金的总资产不得超过基金净资产的</w:t>
      </w:r>
      <w:r>
        <w:rPr>
          <w:rFonts w:hint="eastAsia"/>
          <w:bCs/>
          <w:sz w:val="24"/>
        </w:rPr>
        <w:t>140%</w:t>
      </w:r>
      <w:r>
        <w:rPr>
          <w:rFonts w:hint="eastAsia"/>
          <w:bCs/>
          <w:sz w:val="24"/>
        </w:rPr>
        <w:t>；</w:t>
      </w:r>
      <w:r>
        <w:rPr>
          <w:rFonts w:hint="eastAsia"/>
          <w:bCs/>
          <w:sz w:val="24"/>
        </w:rPr>
        <w:t xml:space="preserve"> </w:t>
      </w:r>
    </w:p>
    <w:p w14:paraId="058F235B" w14:textId="77777777"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17）本基金主动投资于流动性受限资产的市值合计不得超过本基金资产净值的15%。因证券市场波动、上市公司股票停牌、基金规模变动等基金管理人之外的因素致使本基金不符合前款所规定比例限制的，基金管理人不得主动新增流动性受限资产的投资；</w:t>
      </w:r>
    </w:p>
    <w:p w14:paraId="5F4C07D7" w14:textId="77777777"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（18）本基金与私募类</w:t>
      </w:r>
      <w:proofErr w:type="gramStart"/>
      <w:r>
        <w:rPr>
          <w:rFonts w:ascii="宋体" w:hAnsi="宋体" w:hint="eastAsia"/>
          <w:bCs/>
          <w:sz w:val="24"/>
          <w:szCs w:val="24"/>
        </w:rPr>
        <w:t>证券资管产品</w:t>
      </w:r>
      <w:proofErr w:type="gramEnd"/>
      <w:r>
        <w:rPr>
          <w:rFonts w:ascii="宋体" w:hAnsi="宋体" w:hint="eastAsia"/>
          <w:bCs/>
          <w:sz w:val="24"/>
          <w:szCs w:val="24"/>
        </w:rPr>
        <w:t>及中国证监会认定的其他主体为交易对手开展逆回购交易的，可接受质押品的资质要求应当与基金合同约定的投资范围保持一致；</w:t>
      </w:r>
    </w:p>
    <w:p w14:paraId="22745852" w14:textId="77777777" w:rsidR="005A31CD" w:rsidRPr="005A31CD" w:rsidRDefault="005A31CD" w:rsidP="005A31CD">
      <w:pPr>
        <w:spacing w:line="360" w:lineRule="auto"/>
        <w:ind w:firstLineChars="200" w:firstLine="480"/>
        <w:rPr>
          <w:rFonts w:ascii="宋体" w:hAnsi="宋体"/>
          <w:bCs/>
          <w:sz w:val="24"/>
          <w:szCs w:val="24"/>
        </w:rPr>
      </w:pPr>
      <w:r w:rsidRPr="005A31CD">
        <w:rPr>
          <w:rFonts w:ascii="宋体" w:hAnsi="宋体" w:hint="eastAsia"/>
          <w:bCs/>
          <w:sz w:val="24"/>
          <w:szCs w:val="24"/>
        </w:rPr>
        <w:t>（19）本基金参与股指期货、国债期货交易，应当遵守下列要求：</w:t>
      </w:r>
    </w:p>
    <w:p w14:paraId="646D030D" w14:textId="77777777" w:rsidR="005A31CD" w:rsidRPr="005A31CD" w:rsidRDefault="005A31CD" w:rsidP="005A31CD">
      <w:pPr>
        <w:spacing w:line="360" w:lineRule="auto"/>
        <w:ind w:firstLineChars="200" w:firstLine="480"/>
        <w:rPr>
          <w:rFonts w:ascii="宋体" w:hAnsi="宋体"/>
          <w:bCs/>
          <w:sz w:val="24"/>
          <w:szCs w:val="24"/>
        </w:rPr>
      </w:pPr>
      <w:r w:rsidRPr="005A31CD">
        <w:rPr>
          <w:rFonts w:ascii="宋体" w:hAnsi="宋体" w:hint="eastAsia"/>
          <w:bCs/>
          <w:sz w:val="24"/>
          <w:szCs w:val="24"/>
        </w:rPr>
        <w:t>1）本基金在任何交易日日终，持有的买入股指期货合约价值，不得超过基金资产净值的10%；本基金在任何交易日日终，持有的买入国债期货合约价值，不得超过基金资产净值的15%；</w:t>
      </w:r>
    </w:p>
    <w:p w14:paraId="451AEB94" w14:textId="77777777" w:rsidR="005A31CD" w:rsidRPr="005A31CD" w:rsidRDefault="005A31CD" w:rsidP="005A31CD">
      <w:pPr>
        <w:spacing w:line="360" w:lineRule="auto"/>
        <w:ind w:firstLineChars="200" w:firstLine="480"/>
        <w:rPr>
          <w:rFonts w:ascii="宋体" w:hAnsi="宋体"/>
          <w:bCs/>
          <w:sz w:val="24"/>
          <w:szCs w:val="24"/>
        </w:rPr>
      </w:pPr>
      <w:r w:rsidRPr="005A31CD">
        <w:rPr>
          <w:rFonts w:ascii="宋体" w:hAnsi="宋体" w:hint="eastAsia"/>
          <w:bCs/>
          <w:sz w:val="24"/>
          <w:szCs w:val="24"/>
        </w:rPr>
        <w:t>2）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34CC6F26" w14:textId="77777777" w:rsidR="005A31CD" w:rsidRPr="005A31CD" w:rsidRDefault="005A31CD" w:rsidP="005A31CD">
      <w:pPr>
        <w:spacing w:line="360" w:lineRule="auto"/>
        <w:ind w:firstLineChars="200" w:firstLine="480"/>
        <w:rPr>
          <w:rFonts w:ascii="宋体" w:hAnsi="宋体"/>
          <w:bCs/>
          <w:sz w:val="24"/>
          <w:szCs w:val="24"/>
        </w:rPr>
      </w:pPr>
      <w:r w:rsidRPr="005A31CD">
        <w:rPr>
          <w:rFonts w:ascii="宋体" w:hAnsi="宋体" w:hint="eastAsia"/>
          <w:bCs/>
          <w:sz w:val="24"/>
          <w:szCs w:val="24"/>
        </w:rPr>
        <w:lastRenderedPageBreak/>
        <w:t>3）本基金在任何交易日日终，持有的卖出股指期货合约价值不得超过本基金持有的股票总市值的20%；本基金在任何交易日日终，持有的卖出国债期货合约价值不得超过基金持有的债券总市值的30%；</w:t>
      </w:r>
    </w:p>
    <w:p w14:paraId="21D0CB3D" w14:textId="719143B3" w:rsidR="005A31CD" w:rsidRPr="005A31CD" w:rsidRDefault="005A31CD" w:rsidP="005A31CD">
      <w:pPr>
        <w:spacing w:line="360" w:lineRule="auto"/>
        <w:ind w:firstLineChars="200" w:firstLine="480"/>
        <w:rPr>
          <w:rFonts w:ascii="宋体" w:hAnsi="宋体"/>
          <w:bCs/>
          <w:sz w:val="24"/>
          <w:szCs w:val="24"/>
        </w:rPr>
      </w:pPr>
      <w:r w:rsidRPr="005A31CD">
        <w:rPr>
          <w:rFonts w:ascii="宋体" w:hAnsi="宋体" w:hint="eastAsia"/>
          <w:bCs/>
          <w:sz w:val="24"/>
          <w:szCs w:val="24"/>
        </w:rPr>
        <w:t>4）本基金所持有的股票市值和买入、卖出股指期货合约价值，合计（轧差计算）应当符合基金合同关于股票投资比例的有关约定；</w:t>
      </w:r>
      <w:r w:rsidR="002E7158" w:rsidRPr="002E7158">
        <w:rPr>
          <w:rFonts w:ascii="宋体" w:hAnsi="宋体" w:hint="eastAsia"/>
          <w:bCs/>
          <w:sz w:val="24"/>
          <w:szCs w:val="24"/>
        </w:rPr>
        <w:t>本基金所持有的债券（不含到期日在一年以内的政府债券）市值和买入、卖出国债期货合约价值，合计（轧差计算）应当符合基金合同关于债券投资比例的有关约定；</w:t>
      </w:r>
      <w:r w:rsidRPr="005A31CD">
        <w:rPr>
          <w:rFonts w:ascii="宋体" w:hAnsi="宋体" w:hint="eastAsia"/>
          <w:bCs/>
          <w:sz w:val="24"/>
          <w:szCs w:val="24"/>
        </w:rPr>
        <w:t xml:space="preserve"> </w:t>
      </w:r>
    </w:p>
    <w:p w14:paraId="6211B31B" w14:textId="77777777" w:rsidR="005A31CD" w:rsidRPr="005A31CD" w:rsidRDefault="005A31CD" w:rsidP="005A31CD">
      <w:pPr>
        <w:spacing w:line="360" w:lineRule="auto"/>
        <w:ind w:firstLineChars="200" w:firstLine="480"/>
        <w:rPr>
          <w:rFonts w:ascii="宋体" w:hAnsi="宋体"/>
          <w:bCs/>
          <w:sz w:val="24"/>
          <w:szCs w:val="24"/>
        </w:rPr>
      </w:pPr>
      <w:r w:rsidRPr="005A31CD">
        <w:rPr>
          <w:rFonts w:ascii="宋体" w:hAnsi="宋体" w:hint="eastAsia"/>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02D59C46" w14:textId="378B9924"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w:t>
      </w:r>
      <w:r w:rsidR="005A31CD">
        <w:rPr>
          <w:rFonts w:ascii="宋体" w:hAnsi="宋体"/>
          <w:bCs/>
          <w:sz w:val="24"/>
          <w:szCs w:val="24"/>
        </w:rPr>
        <w:t>20</w:t>
      </w:r>
      <w:r>
        <w:rPr>
          <w:rFonts w:ascii="宋体" w:hAnsi="宋体" w:hint="eastAsia"/>
          <w:bCs/>
          <w:sz w:val="24"/>
          <w:szCs w:val="24"/>
        </w:rPr>
        <w:t>）基金的投资符合基金合同约定的比例限制（如股票</w:t>
      </w:r>
      <w:proofErr w:type="gramStart"/>
      <w:r>
        <w:rPr>
          <w:rFonts w:ascii="宋体" w:hAnsi="宋体" w:hint="eastAsia"/>
          <w:bCs/>
          <w:sz w:val="24"/>
          <w:szCs w:val="24"/>
        </w:rPr>
        <w:t>仓位</w:t>
      </w:r>
      <w:proofErr w:type="gramEnd"/>
      <w:r>
        <w:rPr>
          <w:rFonts w:ascii="宋体" w:hAnsi="宋体" w:hint="eastAsia"/>
          <w:bCs/>
          <w:sz w:val="24"/>
          <w:szCs w:val="24"/>
        </w:rPr>
        <w:t>、个股占比等）、投资目标和风险收益特征；</w:t>
      </w:r>
    </w:p>
    <w:p w14:paraId="57D8E2C0" w14:textId="017EC935" w:rsidR="00F3744A" w:rsidRDefault="00DC63B8">
      <w:pPr>
        <w:spacing w:line="360" w:lineRule="auto"/>
        <w:ind w:firstLineChars="200" w:firstLine="480"/>
        <w:rPr>
          <w:bCs/>
          <w:sz w:val="24"/>
        </w:rPr>
      </w:pPr>
      <w:r>
        <w:rPr>
          <w:bCs/>
          <w:sz w:val="24"/>
        </w:rPr>
        <w:t>（</w:t>
      </w:r>
      <w:r>
        <w:rPr>
          <w:rFonts w:hint="eastAsia"/>
          <w:bCs/>
          <w:sz w:val="24"/>
        </w:rPr>
        <w:t>2</w:t>
      </w:r>
      <w:r w:rsidR="005A31CD">
        <w:rPr>
          <w:bCs/>
          <w:sz w:val="24"/>
        </w:rPr>
        <w:t>1</w:t>
      </w:r>
      <w:r>
        <w:rPr>
          <w:bCs/>
          <w:sz w:val="24"/>
        </w:rPr>
        <w:t>）</w:t>
      </w:r>
      <w:r>
        <w:rPr>
          <w:rFonts w:hint="eastAsia"/>
          <w:bCs/>
          <w:sz w:val="24"/>
        </w:rPr>
        <w:t>法律法规及中国证监会规定的和《基金合同》约定的其他投资限制；</w:t>
      </w:r>
    </w:p>
    <w:p w14:paraId="367FB7DE" w14:textId="77F9A289" w:rsidR="00F3744A" w:rsidRDefault="00DC63B8">
      <w:pPr>
        <w:spacing w:line="360" w:lineRule="auto"/>
        <w:ind w:firstLineChars="200" w:firstLine="480"/>
        <w:rPr>
          <w:bCs/>
          <w:sz w:val="24"/>
        </w:rPr>
      </w:pPr>
      <w:r>
        <w:rPr>
          <w:rFonts w:hint="eastAsia"/>
          <w:bCs/>
          <w:sz w:val="24"/>
        </w:rPr>
        <w:t>（</w:t>
      </w:r>
      <w:r>
        <w:rPr>
          <w:rFonts w:hint="eastAsia"/>
          <w:bCs/>
          <w:sz w:val="24"/>
        </w:rPr>
        <w:t>2</w:t>
      </w:r>
      <w:r w:rsidR="005A31CD">
        <w:rPr>
          <w:bCs/>
          <w:sz w:val="24"/>
        </w:rPr>
        <w:t>2</w:t>
      </w:r>
      <w:r>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Pr>
          <w:rFonts w:hint="eastAsia"/>
          <w:bCs/>
          <w:sz w:val="24"/>
        </w:rPr>
        <w:t>订严格</w:t>
      </w:r>
      <w:proofErr w:type="gramEnd"/>
      <w:r>
        <w:rPr>
          <w:rFonts w:hint="eastAsia"/>
          <w:bCs/>
          <w:sz w:val="24"/>
        </w:rPr>
        <w:t>的投资决策流程和风险控制制度，防范流动性风险、法律风险和操作风险等各种风险。</w:t>
      </w:r>
    </w:p>
    <w:p w14:paraId="5CBDA181" w14:textId="77777777" w:rsidR="00F3744A" w:rsidRDefault="00DC63B8">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17</w:t>
      </w:r>
      <w:r>
        <w:rPr>
          <w:rFonts w:hint="eastAsia"/>
          <w:bCs/>
          <w:sz w:val="24"/>
        </w:rPr>
        <w:t>）、（</w:t>
      </w:r>
      <w:r>
        <w:rPr>
          <w:rFonts w:hint="eastAsia"/>
          <w:bCs/>
          <w:sz w:val="24"/>
        </w:rPr>
        <w:t>18</w:t>
      </w:r>
      <w:r>
        <w:rPr>
          <w:rFonts w:hint="eastAsia"/>
          <w:bCs/>
          <w:sz w:val="24"/>
        </w:rPr>
        <w:t>）项外，</w:t>
      </w:r>
      <w:r>
        <w:rPr>
          <w:bCs/>
          <w:sz w:val="24"/>
        </w:rPr>
        <w:t>因证券市场波动、</w:t>
      </w:r>
      <w:r>
        <w:rPr>
          <w:rFonts w:hint="eastAsia"/>
          <w:bCs/>
          <w:sz w:val="24"/>
        </w:rPr>
        <w:t>期货市场波动、</w:t>
      </w:r>
      <w:r>
        <w:rPr>
          <w:bCs/>
          <w:sz w:val="24"/>
        </w:rPr>
        <w:t>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14:paraId="71E9B43E" w14:textId="77777777" w:rsidR="00F3744A" w:rsidRDefault="00DC63B8">
      <w:pPr>
        <w:spacing w:line="360" w:lineRule="auto"/>
        <w:ind w:firstLineChars="200" w:firstLine="480"/>
        <w:rPr>
          <w:bCs/>
          <w:sz w:val="24"/>
        </w:rPr>
      </w:pPr>
      <w:r>
        <w:rPr>
          <w:bCs/>
          <w:sz w:val="24"/>
        </w:rPr>
        <w:t>基金管理人应当自基金合同生效之日起</w:t>
      </w:r>
      <w:r>
        <w:rPr>
          <w:bCs/>
          <w:sz w:val="24"/>
        </w:rPr>
        <w:t xml:space="preserve"> </w:t>
      </w:r>
      <w:r>
        <w:rPr>
          <w:rFonts w:hint="eastAsia"/>
          <w:bCs/>
          <w:sz w:val="24"/>
        </w:rPr>
        <w:t>6</w:t>
      </w:r>
      <w:r>
        <w:rPr>
          <w:bCs/>
          <w:sz w:val="24"/>
        </w:rPr>
        <w:t xml:space="preserve"> </w:t>
      </w:r>
      <w:proofErr w:type="gramStart"/>
      <w:r>
        <w:rPr>
          <w:bCs/>
          <w:sz w:val="24"/>
        </w:rPr>
        <w:t>个</w:t>
      </w:r>
      <w:proofErr w:type="gramEnd"/>
      <w:r>
        <w:rPr>
          <w:bCs/>
          <w:sz w:val="24"/>
        </w:rPr>
        <w:t>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2DB49B52" w14:textId="77777777" w:rsidR="00F3744A" w:rsidRDefault="00DC63B8">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14:paraId="04B768BE" w14:textId="77777777" w:rsidR="00F3744A" w:rsidRDefault="00DC63B8">
      <w:pPr>
        <w:spacing w:line="360" w:lineRule="auto"/>
        <w:ind w:firstLineChars="200" w:firstLine="480"/>
        <w:rPr>
          <w:bCs/>
          <w:sz w:val="24"/>
        </w:rPr>
      </w:pPr>
      <w:r>
        <w:rPr>
          <w:bCs/>
          <w:sz w:val="24"/>
        </w:rPr>
        <w:t>2</w:t>
      </w:r>
      <w:r>
        <w:rPr>
          <w:rFonts w:hint="eastAsia"/>
          <w:bCs/>
          <w:sz w:val="24"/>
        </w:rPr>
        <w:t>、</w:t>
      </w:r>
      <w:r>
        <w:rPr>
          <w:bCs/>
          <w:sz w:val="24"/>
        </w:rPr>
        <w:t>禁止行为</w:t>
      </w:r>
    </w:p>
    <w:p w14:paraId="0B39ED3C" w14:textId="77777777" w:rsidR="00F3744A" w:rsidRDefault="00DC63B8">
      <w:pPr>
        <w:spacing w:line="360" w:lineRule="auto"/>
        <w:ind w:firstLineChars="200" w:firstLine="480"/>
        <w:rPr>
          <w:bCs/>
          <w:sz w:val="24"/>
        </w:rPr>
      </w:pPr>
      <w:r>
        <w:rPr>
          <w:bCs/>
          <w:sz w:val="24"/>
        </w:rPr>
        <w:t>为维护基金份额持有人的合法权益，基金财产不得用于下列投资或者活动：</w:t>
      </w:r>
    </w:p>
    <w:p w14:paraId="484ED0B7" w14:textId="77777777" w:rsidR="00F3744A" w:rsidRDefault="00DC63B8">
      <w:pPr>
        <w:spacing w:line="360" w:lineRule="auto"/>
        <w:ind w:firstLineChars="200" w:firstLine="480"/>
        <w:rPr>
          <w:bCs/>
          <w:sz w:val="24"/>
        </w:rPr>
      </w:pPr>
      <w:r>
        <w:rPr>
          <w:bCs/>
          <w:sz w:val="24"/>
        </w:rPr>
        <w:lastRenderedPageBreak/>
        <w:t>（</w:t>
      </w:r>
      <w:r>
        <w:rPr>
          <w:bCs/>
          <w:sz w:val="24"/>
        </w:rPr>
        <w:t>1</w:t>
      </w:r>
      <w:r>
        <w:rPr>
          <w:bCs/>
          <w:sz w:val="24"/>
        </w:rPr>
        <w:t>）承销证券；</w:t>
      </w:r>
    </w:p>
    <w:p w14:paraId="12A9E5FC" w14:textId="77777777" w:rsidR="00F3744A" w:rsidRDefault="00DC63B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AE89E6F" w14:textId="77777777" w:rsidR="00F3744A" w:rsidRDefault="00DC63B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912D067" w14:textId="77777777" w:rsidR="00F3744A" w:rsidRDefault="00DC63B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1D1F595" w14:textId="77777777" w:rsidR="00F3744A" w:rsidRDefault="00DC63B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r>
        <w:rPr>
          <w:rFonts w:hint="eastAsia"/>
          <w:bCs/>
          <w:sz w:val="24"/>
        </w:rPr>
        <w:t>；</w:t>
      </w:r>
    </w:p>
    <w:p w14:paraId="3EC719C3" w14:textId="77777777" w:rsidR="00F3744A" w:rsidRDefault="00DC63B8">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734365D" w14:textId="77777777" w:rsidR="00F3744A" w:rsidRDefault="00DC63B8">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9167689" w14:textId="77777777" w:rsidR="00F3744A" w:rsidRDefault="00DC63B8">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CE3D36" w14:textId="77777777" w:rsidR="00F3744A" w:rsidRDefault="00DC63B8">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法律、行政法规或监管部门取消或变更上述禁止性规定，如适用于本基金，基金管理人在履行适当程序后，则本基金投资不再受相关限制或以变更后的规定为准。</w:t>
      </w:r>
    </w:p>
    <w:p w14:paraId="4C0F197B" w14:textId="77777777" w:rsidR="00F3744A" w:rsidRDefault="00F3744A">
      <w:pPr>
        <w:autoSpaceDE w:val="0"/>
        <w:autoSpaceDN w:val="0"/>
        <w:adjustRightInd w:val="0"/>
        <w:spacing w:line="360" w:lineRule="auto"/>
        <w:ind w:right="420"/>
        <w:rPr>
          <w:rFonts w:ascii="宋体" w:hAnsi="宋体"/>
          <w:bCs/>
          <w:sz w:val="24"/>
          <w:szCs w:val="24"/>
        </w:rPr>
      </w:pPr>
    </w:p>
    <w:p w14:paraId="7A516DDB" w14:textId="77777777" w:rsidR="00F3744A" w:rsidRDefault="00DC63B8">
      <w:pPr>
        <w:spacing w:line="360" w:lineRule="auto"/>
        <w:ind w:firstLineChars="200" w:firstLine="482"/>
        <w:rPr>
          <w:rFonts w:ascii="宋体" w:hAnsi="宋体"/>
          <w:b/>
          <w:bCs/>
          <w:sz w:val="24"/>
          <w:szCs w:val="24"/>
        </w:rPr>
      </w:pPr>
      <w:r>
        <w:rPr>
          <w:rFonts w:ascii="宋体" w:hAnsi="宋体" w:hint="eastAsia"/>
          <w:b/>
          <w:bCs/>
          <w:sz w:val="24"/>
          <w:szCs w:val="24"/>
        </w:rPr>
        <w:t>六、基金资产净值的计算方法和公告方式</w:t>
      </w:r>
    </w:p>
    <w:p w14:paraId="20F05329" w14:textId="77777777" w:rsidR="00F3744A" w:rsidRDefault="00DC63B8">
      <w:pPr>
        <w:spacing w:line="360" w:lineRule="auto"/>
        <w:ind w:firstLineChars="200" w:firstLine="480"/>
        <w:rPr>
          <w:rFonts w:ascii="宋体" w:hAnsi="宋体"/>
          <w:sz w:val="24"/>
          <w:szCs w:val="24"/>
        </w:rPr>
      </w:pPr>
      <w:r>
        <w:rPr>
          <w:rFonts w:ascii="宋体" w:hAnsi="宋体" w:hint="eastAsia"/>
          <w:bCs/>
          <w:sz w:val="24"/>
          <w:szCs w:val="24"/>
        </w:rPr>
        <w:t>（一）</w:t>
      </w:r>
      <w:r>
        <w:rPr>
          <w:rFonts w:ascii="宋体" w:hAnsi="宋体"/>
          <w:sz w:val="24"/>
          <w:szCs w:val="24"/>
        </w:rPr>
        <w:t>基金资产净值</w:t>
      </w:r>
    </w:p>
    <w:p w14:paraId="3EB31540" w14:textId="504328CF" w:rsidR="00F3744A" w:rsidRDefault="00DC63B8">
      <w:pPr>
        <w:spacing w:line="360" w:lineRule="auto"/>
        <w:ind w:firstLineChars="200" w:firstLine="480"/>
        <w:rPr>
          <w:rFonts w:ascii="宋体" w:hAnsi="宋体"/>
          <w:sz w:val="24"/>
          <w:szCs w:val="24"/>
        </w:rPr>
      </w:pPr>
      <w:r>
        <w:rPr>
          <w:rFonts w:ascii="宋体" w:hAnsi="宋体" w:hint="eastAsia"/>
          <w:sz w:val="24"/>
          <w:szCs w:val="24"/>
        </w:rPr>
        <w:t>基金资产净值是指基金资产总值减去</w:t>
      </w:r>
      <w:r w:rsidR="005A31CD">
        <w:rPr>
          <w:rFonts w:ascii="宋体" w:hAnsi="宋体" w:hint="eastAsia"/>
          <w:sz w:val="24"/>
          <w:szCs w:val="24"/>
        </w:rPr>
        <w:t>基金</w:t>
      </w:r>
      <w:r>
        <w:rPr>
          <w:rFonts w:ascii="宋体" w:hAnsi="宋体" w:hint="eastAsia"/>
          <w:sz w:val="24"/>
          <w:szCs w:val="24"/>
        </w:rPr>
        <w:t>负债后的价值。</w:t>
      </w:r>
    </w:p>
    <w:p w14:paraId="77430B6B" w14:textId="69AFE49B" w:rsidR="00F3744A" w:rsidRDefault="00DC63B8">
      <w:pPr>
        <w:spacing w:line="360" w:lineRule="auto"/>
        <w:ind w:firstLineChars="200" w:firstLine="480"/>
        <w:rPr>
          <w:rFonts w:ascii="宋体" w:hAnsi="宋体"/>
          <w:bCs/>
          <w:sz w:val="24"/>
          <w:szCs w:val="24"/>
        </w:rPr>
      </w:pPr>
      <w:r>
        <w:rPr>
          <w:rFonts w:ascii="宋体" w:hAnsi="宋体" w:hint="eastAsia"/>
          <w:bCs/>
          <w:sz w:val="24"/>
          <w:szCs w:val="24"/>
        </w:rPr>
        <w:t>（二）基金净值信息的公告</w:t>
      </w:r>
    </w:p>
    <w:p w14:paraId="6219F989" w14:textId="644D7F47" w:rsidR="00F3744A" w:rsidRDefault="00DC63B8">
      <w:pPr>
        <w:spacing w:line="360" w:lineRule="auto"/>
        <w:ind w:firstLineChars="200" w:firstLine="480"/>
        <w:rPr>
          <w:bCs/>
          <w:sz w:val="24"/>
        </w:rPr>
      </w:pPr>
      <w:r>
        <w:rPr>
          <w:rFonts w:hint="eastAsia"/>
          <w:bCs/>
          <w:sz w:val="24"/>
        </w:rPr>
        <w:t>《基金合同》生效后，在开始办理基金份额申购或者赎回前，基金管理人应当至少每周公告一次各类基金份额</w:t>
      </w:r>
      <w:r w:rsidR="00DD5802">
        <w:rPr>
          <w:rFonts w:hint="eastAsia"/>
          <w:bCs/>
          <w:sz w:val="24"/>
        </w:rPr>
        <w:t>净值和</w:t>
      </w:r>
      <w:r>
        <w:rPr>
          <w:rFonts w:hint="eastAsia"/>
          <w:bCs/>
          <w:sz w:val="24"/>
        </w:rPr>
        <w:t>基金份额</w:t>
      </w:r>
      <w:r w:rsidR="00DD5802">
        <w:rPr>
          <w:rFonts w:hint="eastAsia"/>
          <w:bCs/>
          <w:sz w:val="24"/>
        </w:rPr>
        <w:t>累计</w:t>
      </w:r>
      <w:r>
        <w:rPr>
          <w:rFonts w:hint="eastAsia"/>
          <w:bCs/>
          <w:sz w:val="24"/>
        </w:rPr>
        <w:t>净值。</w:t>
      </w:r>
    </w:p>
    <w:p w14:paraId="1986EBBE" w14:textId="28E53CDF" w:rsidR="00F3744A" w:rsidRDefault="00DC63B8">
      <w:pPr>
        <w:spacing w:line="360" w:lineRule="auto"/>
        <w:ind w:firstLineChars="200" w:firstLine="480"/>
        <w:rPr>
          <w:bCs/>
          <w:sz w:val="24"/>
        </w:rPr>
      </w:pPr>
      <w:r>
        <w:rPr>
          <w:rFonts w:hint="eastAsia"/>
          <w:bCs/>
          <w:sz w:val="24"/>
        </w:rPr>
        <w:t>在开始办理基金份额申购或者赎回后，基金管理人应当在不晚于每个开放日的次日，通过</w:t>
      </w:r>
      <w:r w:rsidR="009E6A43">
        <w:rPr>
          <w:rFonts w:hint="eastAsia"/>
          <w:bCs/>
          <w:sz w:val="24"/>
        </w:rPr>
        <w:t>规定网站</w:t>
      </w:r>
      <w:r>
        <w:rPr>
          <w:rFonts w:hint="eastAsia"/>
          <w:bCs/>
          <w:sz w:val="24"/>
        </w:rPr>
        <w:t>、基金销售机构网站或者营业网点披露开放日各类基金份额的基金份额净值和基金份额累计净值。</w:t>
      </w:r>
    </w:p>
    <w:p w14:paraId="1118DE87" w14:textId="7D5D0D1A" w:rsidR="00F3744A" w:rsidRDefault="00DC63B8">
      <w:pPr>
        <w:spacing w:line="360" w:lineRule="auto"/>
        <w:ind w:firstLineChars="200" w:firstLine="480"/>
        <w:rPr>
          <w:bCs/>
          <w:sz w:val="24"/>
        </w:rPr>
      </w:pPr>
      <w:r>
        <w:rPr>
          <w:rFonts w:hint="eastAsia"/>
          <w:bCs/>
          <w:sz w:val="24"/>
        </w:rPr>
        <w:t>基金管理人应当在不晚于半年度和年度最后一日的次日，在</w:t>
      </w:r>
      <w:r w:rsidR="009E6A43">
        <w:rPr>
          <w:rFonts w:hint="eastAsia"/>
          <w:bCs/>
          <w:sz w:val="24"/>
        </w:rPr>
        <w:t>规定网站</w:t>
      </w:r>
      <w:r>
        <w:rPr>
          <w:rFonts w:hint="eastAsia"/>
          <w:bCs/>
          <w:sz w:val="24"/>
        </w:rPr>
        <w:t>披露半年度和年度最后一日的各类基金份额净值和基金份额累计净值。</w:t>
      </w:r>
    </w:p>
    <w:p w14:paraId="021DA5D5" w14:textId="77777777" w:rsidR="00F3744A" w:rsidRDefault="00F3744A">
      <w:pPr>
        <w:spacing w:line="360" w:lineRule="auto"/>
        <w:ind w:firstLineChars="200" w:firstLine="480"/>
        <w:rPr>
          <w:rFonts w:ascii="宋体" w:hAnsi="宋体"/>
          <w:bCs/>
          <w:sz w:val="24"/>
          <w:szCs w:val="24"/>
        </w:rPr>
      </w:pPr>
    </w:p>
    <w:p w14:paraId="466F861D" w14:textId="77777777" w:rsidR="00F3744A" w:rsidRDefault="00DC63B8">
      <w:pPr>
        <w:spacing w:line="360" w:lineRule="auto"/>
        <w:ind w:firstLineChars="200" w:firstLine="482"/>
        <w:rPr>
          <w:rFonts w:ascii="宋体" w:hAnsi="宋体"/>
          <w:b/>
          <w:bCs/>
          <w:sz w:val="24"/>
          <w:szCs w:val="24"/>
        </w:rPr>
      </w:pPr>
      <w:r>
        <w:rPr>
          <w:rFonts w:ascii="宋体" w:hAnsi="宋体" w:hint="eastAsia"/>
          <w:b/>
          <w:bCs/>
          <w:sz w:val="24"/>
          <w:szCs w:val="24"/>
        </w:rPr>
        <w:t>七、基金合同解除和终止的事由、程序以及基金财产清算方式</w:t>
      </w:r>
    </w:p>
    <w:p w14:paraId="3F78E70C" w14:textId="77777777" w:rsidR="00F3744A" w:rsidRDefault="00DC63B8">
      <w:pPr>
        <w:spacing w:line="360" w:lineRule="auto"/>
        <w:ind w:firstLineChars="200" w:firstLine="480"/>
        <w:rPr>
          <w:bCs/>
          <w:sz w:val="24"/>
        </w:rPr>
      </w:pPr>
      <w:r>
        <w:rPr>
          <w:rFonts w:hint="eastAsia"/>
          <w:bCs/>
          <w:sz w:val="24"/>
        </w:rPr>
        <w:t>（一）</w:t>
      </w:r>
      <w:r>
        <w:rPr>
          <w:bCs/>
          <w:sz w:val="24"/>
        </w:rPr>
        <w:t>《基金合同》的变更</w:t>
      </w:r>
    </w:p>
    <w:p w14:paraId="1C44800B" w14:textId="77777777" w:rsidR="00F3744A" w:rsidRDefault="00DC63B8">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0AF0E0D2" w14:textId="33EA47BB" w:rsidR="00F3744A" w:rsidRDefault="00DC63B8">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9E6A43">
        <w:rPr>
          <w:bCs/>
          <w:sz w:val="24"/>
        </w:rPr>
        <w:t>规定媒介</w:t>
      </w:r>
      <w:r>
        <w:rPr>
          <w:bCs/>
          <w:sz w:val="24"/>
        </w:rPr>
        <w:t>公告。</w:t>
      </w:r>
    </w:p>
    <w:p w14:paraId="55ED7BF4" w14:textId="77777777" w:rsidR="00F3744A" w:rsidRDefault="00DC63B8">
      <w:pPr>
        <w:spacing w:line="360" w:lineRule="auto"/>
        <w:ind w:firstLineChars="200" w:firstLine="480"/>
        <w:rPr>
          <w:bCs/>
          <w:sz w:val="24"/>
        </w:rPr>
      </w:pPr>
      <w:r>
        <w:rPr>
          <w:rFonts w:hint="eastAsia"/>
          <w:bCs/>
          <w:sz w:val="24"/>
        </w:rPr>
        <w:t>（二）</w:t>
      </w:r>
      <w:r>
        <w:rPr>
          <w:bCs/>
          <w:sz w:val="24"/>
        </w:rPr>
        <w:t>《基金合同》的终止事由</w:t>
      </w:r>
    </w:p>
    <w:p w14:paraId="12B92B2A" w14:textId="77777777" w:rsidR="00F3744A" w:rsidRDefault="00DC63B8">
      <w:pPr>
        <w:spacing w:line="360" w:lineRule="auto"/>
        <w:ind w:firstLineChars="200" w:firstLine="480"/>
        <w:rPr>
          <w:bCs/>
          <w:sz w:val="24"/>
        </w:rPr>
      </w:pPr>
      <w:r>
        <w:rPr>
          <w:bCs/>
          <w:sz w:val="24"/>
        </w:rPr>
        <w:t>有下列情形之一的，《基金合同》应当终止：</w:t>
      </w:r>
    </w:p>
    <w:p w14:paraId="64B9B6D5" w14:textId="77777777" w:rsidR="00F3744A" w:rsidRDefault="00DC63B8">
      <w:pPr>
        <w:spacing w:line="360" w:lineRule="auto"/>
        <w:ind w:firstLineChars="200" w:firstLine="480"/>
        <w:rPr>
          <w:bCs/>
          <w:sz w:val="24"/>
        </w:rPr>
      </w:pPr>
      <w:r>
        <w:rPr>
          <w:bCs/>
          <w:sz w:val="24"/>
        </w:rPr>
        <w:t>1</w:t>
      </w:r>
      <w:r>
        <w:rPr>
          <w:bCs/>
          <w:sz w:val="24"/>
        </w:rPr>
        <w:t>、基金份额持有人大会决定终止的；</w:t>
      </w:r>
    </w:p>
    <w:p w14:paraId="43A7FBA5" w14:textId="77777777" w:rsidR="00F3744A" w:rsidRDefault="00DC63B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E6DC2DC" w14:textId="77777777" w:rsidR="00F3744A" w:rsidRDefault="00DC63B8">
      <w:pPr>
        <w:spacing w:line="360" w:lineRule="auto"/>
        <w:ind w:firstLineChars="200" w:firstLine="480"/>
        <w:rPr>
          <w:bCs/>
          <w:sz w:val="24"/>
        </w:rPr>
      </w:pPr>
      <w:r>
        <w:rPr>
          <w:rFonts w:hint="eastAsia"/>
          <w:bCs/>
          <w:sz w:val="24"/>
        </w:rPr>
        <w:t>3</w:t>
      </w:r>
      <w:r>
        <w:rPr>
          <w:bCs/>
          <w:sz w:val="24"/>
        </w:rPr>
        <w:t>、《基金合同》约定的其他情形；</w:t>
      </w:r>
    </w:p>
    <w:p w14:paraId="73D92432" w14:textId="77777777" w:rsidR="00F3744A" w:rsidRDefault="00DC63B8">
      <w:pPr>
        <w:spacing w:line="360" w:lineRule="auto"/>
        <w:ind w:firstLineChars="200" w:firstLine="480"/>
        <w:rPr>
          <w:bCs/>
          <w:sz w:val="24"/>
        </w:rPr>
      </w:pPr>
      <w:r>
        <w:rPr>
          <w:rFonts w:hint="eastAsia"/>
          <w:bCs/>
          <w:sz w:val="24"/>
        </w:rPr>
        <w:t>4</w:t>
      </w:r>
      <w:r>
        <w:rPr>
          <w:bCs/>
          <w:sz w:val="24"/>
        </w:rPr>
        <w:t>、相关法律法规和中国证监会规定的其他情况。</w:t>
      </w:r>
    </w:p>
    <w:p w14:paraId="6C4E8DCB" w14:textId="77777777" w:rsidR="00F3744A" w:rsidRDefault="00DC63B8">
      <w:pPr>
        <w:spacing w:line="360" w:lineRule="auto"/>
        <w:ind w:firstLineChars="200" w:firstLine="480"/>
        <w:rPr>
          <w:bCs/>
          <w:sz w:val="24"/>
        </w:rPr>
      </w:pPr>
      <w:r>
        <w:rPr>
          <w:rFonts w:hint="eastAsia"/>
          <w:bCs/>
          <w:sz w:val="24"/>
        </w:rPr>
        <w:t>（三）</w:t>
      </w:r>
      <w:r>
        <w:rPr>
          <w:bCs/>
          <w:sz w:val="24"/>
        </w:rPr>
        <w:t>基金财产的清算</w:t>
      </w:r>
    </w:p>
    <w:p w14:paraId="1CA299DD" w14:textId="77777777" w:rsidR="00F3744A" w:rsidRDefault="00DC63B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4F5632B" w14:textId="77777777" w:rsidR="00F3744A" w:rsidRDefault="00DC63B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EA1EB7" w14:textId="77777777" w:rsidR="00F3744A" w:rsidRDefault="00DC63B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4A9583A" w14:textId="77777777" w:rsidR="00F3744A" w:rsidRDefault="00DC63B8">
      <w:pPr>
        <w:spacing w:line="360" w:lineRule="auto"/>
        <w:ind w:firstLineChars="200" w:firstLine="480"/>
        <w:rPr>
          <w:bCs/>
          <w:sz w:val="24"/>
        </w:rPr>
      </w:pPr>
      <w:r>
        <w:rPr>
          <w:bCs/>
          <w:sz w:val="24"/>
        </w:rPr>
        <w:t>4</w:t>
      </w:r>
      <w:r>
        <w:rPr>
          <w:bCs/>
          <w:sz w:val="24"/>
        </w:rPr>
        <w:t>、基金财产清算程序：</w:t>
      </w:r>
    </w:p>
    <w:p w14:paraId="7FAA8BBF" w14:textId="77777777" w:rsidR="00F3744A" w:rsidRDefault="00DC63B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CC0270E" w14:textId="77777777" w:rsidR="00F3744A" w:rsidRDefault="00DC63B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2A729EB" w14:textId="77777777" w:rsidR="00F3744A" w:rsidRDefault="00DC63B8">
      <w:pPr>
        <w:spacing w:line="360" w:lineRule="auto"/>
        <w:ind w:firstLineChars="200" w:firstLine="480"/>
        <w:rPr>
          <w:bCs/>
          <w:sz w:val="24"/>
        </w:rPr>
      </w:pPr>
      <w:r>
        <w:rPr>
          <w:bCs/>
          <w:sz w:val="24"/>
        </w:rPr>
        <w:t>（</w:t>
      </w:r>
      <w:r>
        <w:rPr>
          <w:bCs/>
          <w:sz w:val="24"/>
        </w:rPr>
        <w:t>3</w:t>
      </w:r>
      <w:r>
        <w:rPr>
          <w:bCs/>
          <w:sz w:val="24"/>
        </w:rPr>
        <w:t>）对基金财产进行估值和变现；</w:t>
      </w:r>
    </w:p>
    <w:p w14:paraId="61FFCA13" w14:textId="77777777" w:rsidR="00F3744A" w:rsidRDefault="00DC63B8">
      <w:pPr>
        <w:spacing w:line="360" w:lineRule="auto"/>
        <w:ind w:firstLineChars="200" w:firstLine="480"/>
        <w:rPr>
          <w:bCs/>
          <w:sz w:val="24"/>
        </w:rPr>
      </w:pPr>
      <w:r>
        <w:rPr>
          <w:bCs/>
          <w:sz w:val="24"/>
        </w:rPr>
        <w:lastRenderedPageBreak/>
        <w:t>（</w:t>
      </w:r>
      <w:r>
        <w:rPr>
          <w:bCs/>
          <w:sz w:val="24"/>
        </w:rPr>
        <w:t>4</w:t>
      </w:r>
      <w:r>
        <w:rPr>
          <w:bCs/>
          <w:sz w:val="24"/>
        </w:rPr>
        <w:t>）制作清算报告；</w:t>
      </w:r>
    </w:p>
    <w:p w14:paraId="2CF83377" w14:textId="77777777" w:rsidR="00F3744A" w:rsidRDefault="00DC63B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8DB30AD" w14:textId="77777777" w:rsidR="00F3744A" w:rsidRDefault="00DC63B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BE72B86" w14:textId="77777777" w:rsidR="00F3744A" w:rsidRDefault="00DC63B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E7D82E2" w14:textId="48F901D3" w:rsidR="00F3744A" w:rsidRDefault="00DC63B8" w:rsidP="005A31C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0012CB5B" w14:textId="77777777" w:rsidR="00F3744A" w:rsidRDefault="00DC63B8">
      <w:pPr>
        <w:spacing w:line="360" w:lineRule="auto"/>
        <w:ind w:firstLineChars="200" w:firstLine="480"/>
        <w:rPr>
          <w:bCs/>
          <w:sz w:val="24"/>
        </w:rPr>
      </w:pPr>
      <w:r>
        <w:rPr>
          <w:rFonts w:hint="eastAsia"/>
          <w:bCs/>
          <w:sz w:val="24"/>
        </w:rPr>
        <w:t>（四）</w:t>
      </w:r>
      <w:r>
        <w:rPr>
          <w:bCs/>
          <w:sz w:val="24"/>
        </w:rPr>
        <w:t>清算费用</w:t>
      </w:r>
    </w:p>
    <w:p w14:paraId="6C101ED3" w14:textId="77777777" w:rsidR="00F3744A" w:rsidRDefault="00DC63B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17B6A68" w14:textId="77777777" w:rsidR="00F3744A" w:rsidRDefault="00DC63B8">
      <w:pPr>
        <w:spacing w:line="360" w:lineRule="auto"/>
        <w:ind w:firstLineChars="200" w:firstLine="480"/>
        <w:rPr>
          <w:bCs/>
          <w:sz w:val="24"/>
        </w:rPr>
      </w:pPr>
      <w:r>
        <w:rPr>
          <w:rFonts w:hint="eastAsia"/>
          <w:bCs/>
          <w:sz w:val="24"/>
        </w:rPr>
        <w:t>（五）</w:t>
      </w:r>
      <w:r>
        <w:rPr>
          <w:bCs/>
          <w:sz w:val="24"/>
        </w:rPr>
        <w:t>基金财产清算剩余资产的分配</w:t>
      </w:r>
    </w:p>
    <w:p w14:paraId="36ADF2AC" w14:textId="77777777" w:rsidR="00F3744A" w:rsidRDefault="00DC63B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A43709F" w14:textId="77777777" w:rsidR="00F3744A" w:rsidRDefault="00DC63B8">
      <w:pPr>
        <w:spacing w:line="360" w:lineRule="auto"/>
        <w:ind w:firstLineChars="200" w:firstLine="480"/>
        <w:rPr>
          <w:bCs/>
          <w:sz w:val="24"/>
        </w:rPr>
      </w:pPr>
      <w:r>
        <w:rPr>
          <w:rFonts w:hint="eastAsia"/>
          <w:bCs/>
          <w:sz w:val="24"/>
        </w:rPr>
        <w:t>（六）</w:t>
      </w:r>
      <w:r>
        <w:rPr>
          <w:bCs/>
          <w:sz w:val="24"/>
        </w:rPr>
        <w:t>基金财产清算的公告</w:t>
      </w:r>
    </w:p>
    <w:p w14:paraId="18447030" w14:textId="77777777" w:rsidR="00F3744A" w:rsidRDefault="00DC63B8">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14908E8C" w14:textId="77777777" w:rsidR="00F3744A" w:rsidRDefault="00F3744A">
      <w:pPr>
        <w:spacing w:line="360" w:lineRule="auto"/>
        <w:ind w:firstLineChars="200" w:firstLine="480"/>
        <w:jc w:val="left"/>
        <w:rPr>
          <w:rFonts w:ascii="宋体" w:hAnsi="宋体"/>
          <w:bCs/>
          <w:sz w:val="24"/>
          <w:szCs w:val="24"/>
        </w:rPr>
      </w:pPr>
    </w:p>
    <w:p w14:paraId="08B951AD" w14:textId="77777777" w:rsidR="00F3744A" w:rsidRDefault="00DC63B8">
      <w:pPr>
        <w:spacing w:line="360" w:lineRule="auto"/>
        <w:ind w:firstLineChars="200" w:firstLine="482"/>
        <w:jc w:val="left"/>
        <w:rPr>
          <w:rFonts w:ascii="宋体" w:hAnsi="宋体"/>
          <w:b/>
          <w:color w:val="000000"/>
          <w:kern w:val="0"/>
          <w:sz w:val="24"/>
          <w:szCs w:val="24"/>
        </w:rPr>
      </w:pPr>
      <w:r>
        <w:rPr>
          <w:rFonts w:ascii="宋体" w:hAnsi="宋体" w:hint="eastAsia"/>
          <w:b/>
          <w:color w:val="000000"/>
          <w:kern w:val="0"/>
          <w:sz w:val="24"/>
          <w:szCs w:val="24"/>
        </w:rPr>
        <w:t>八、</w:t>
      </w:r>
      <w:r>
        <w:rPr>
          <w:rFonts w:ascii="宋体" w:hAnsi="宋体"/>
          <w:b/>
          <w:color w:val="000000"/>
          <w:kern w:val="0"/>
          <w:sz w:val="24"/>
          <w:szCs w:val="24"/>
        </w:rPr>
        <w:t>争议解决方式</w:t>
      </w:r>
    </w:p>
    <w:p w14:paraId="487F11E5" w14:textId="77777777" w:rsidR="00F3744A" w:rsidRDefault="00DC63B8">
      <w:pPr>
        <w:spacing w:line="360" w:lineRule="auto"/>
        <w:ind w:firstLineChars="200" w:firstLine="480"/>
        <w:rPr>
          <w:bCs/>
          <w:sz w:val="24"/>
        </w:rPr>
      </w:pPr>
      <w:r>
        <w:rPr>
          <w:bCs/>
          <w:sz w:val="24"/>
        </w:rPr>
        <w:t>各方当事人同意，因《基金合同》而产生的或与《基金合同》有关的一切争议，</w:t>
      </w:r>
      <w:r>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14:paraId="4DDE52EF" w14:textId="77777777" w:rsidR="00F3744A" w:rsidRDefault="00DC63B8">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520855F" w14:textId="77777777" w:rsidR="00F3744A" w:rsidRDefault="00DC63B8">
      <w:pPr>
        <w:spacing w:line="360" w:lineRule="auto"/>
        <w:ind w:firstLineChars="200" w:firstLine="480"/>
        <w:rPr>
          <w:bCs/>
          <w:sz w:val="24"/>
        </w:rPr>
      </w:pPr>
      <w:r>
        <w:rPr>
          <w:bCs/>
          <w:sz w:val="24"/>
        </w:rPr>
        <w:t>《基金合同》受中国法律管辖。</w:t>
      </w:r>
    </w:p>
    <w:p w14:paraId="2BA97297" w14:textId="77777777" w:rsidR="00F3744A" w:rsidRDefault="00F3744A">
      <w:pPr>
        <w:spacing w:line="360" w:lineRule="auto"/>
        <w:ind w:firstLineChars="200" w:firstLine="480"/>
        <w:rPr>
          <w:rFonts w:ascii="宋体" w:hAnsi="宋体"/>
          <w:bCs/>
          <w:sz w:val="24"/>
          <w:szCs w:val="24"/>
        </w:rPr>
      </w:pPr>
    </w:p>
    <w:p w14:paraId="1E9DE5F8" w14:textId="77777777" w:rsidR="00F3744A" w:rsidRDefault="00DC63B8">
      <w:pPr>
        <w:spacing w:line="360" w:lineRule="auto"/>
        <w:ind w:firstLineChars="200" w:firstLine="482"/>
        <w:jc w:val="left"/>
        <w:rPr>
          <w:rFonts w:ascii="宋体" w:hAnsi="宋体"/>
          <w:b/>
          <w:bCs/>
          <w:sz w:val="24"/>
          <w:szCs w:val="24"/>
        </w:rPr>
      </w:pPr>
      <w:r>
        <w:rPr>
          <w:rFonts w:ascii="宋体" w:hAnsi="宋体" w:hint="eastAsia"/>
          <w:b/>
          <w:bCs/>
          <w:sz w:val="24"/>
          <w:szCs w:val="24"/>
        </w:rPr>
        <w:lastRenderedPageBreak/>
        <w:t>九、基金合同存放地和投资者取得基金合同的方式</w:t>
      </w:r>
    </w:p>
    <w:p w14:paraId="2A8C3024" w14:textId="77777777" w:rsidR="00F3744A" w:rsidRDefault="00DC63B8">
      <w:pPr>
        <w:autoSpaceDE w:val="0"/>
        <w:autoSpaceDN w:val="0"/>
        <w:adjustRightInd w:val="0"/>
        <w:spacing w:line="360" w:lineRule="auto"/>
        <w:ind w:right="420" w:firstLineChars="200" w:firstLine="480"/>
        <w:rPr>
          <w:bCs/>
        </w:rPr>
      </w:pPr>
      <w:r>
        <w:rPr>
          <w:rFonts w:ascii="宋体" w:hAnsi="宋体" w:hint="eastAsia"/>
          <w:bCs/>
          <w:sz w:val="24"/>
        </w:rPr>
        <w:t>《基金合同》存放在基金管理人和基金托管人住所。投资者可登录基金管理人、基金托管人、基金销售机构网站查询。</w:t>
      </w:r>
    </w:p>
    <w:p w14:paraId="5F1F8EC5" w14:textId="77777777" w:rsidR="00F3744A" w:rsidRDefault="00F3744A">
      <w:pPr>
        <w:autoSpaceDE w:val="0"/>
        <w:autoSpaceDN w:val="0"/>
        <w:adjustRightInd w:val="0"/>
        <w:spacing w:line="360" w:lineRule="auto"/>
        <w:ind w:right="420"/>
        <w:rPr>
          <w:bCs/>
        </w:rPr>
      </w:pPr>
    </w:p>
    <w:p w14:paraId="3B9F0D6C" w14:textId="55080BC3" w:rsidR="00260AF7" w:rsidRPr="00260AF7" w:rsidRDefault="00260AF7">
      <w:pPr>
        <w:autoSpaceDE w:val="0"/>
        <w:autoSpaceDN w:val="0"/>
        <w:adjustRightInd w:val="0"/>
        <w:spacing w:line="360" w:lineRule="auto"/>
        <w:ind w:right="420"/>
        <w:rPr>
          <w:bCs/>
        </w:rPr>
      </w:pPr>
      <w:bookmarkStart w:id="454" w:name="_GoBack"/>
      <w:bookmarkEnd w:id="454"/>
    </w:p>
    <w:sectPr w:rsidR="00260AF7" w:rsidRPr="00260AF7" w:rsidSect="008E0C01">
      <w:footerReference w:type="default" r:id="rId16"/>
      <w:headerReference w:type="first" r:id="rId17"/>
      <w:pgSz w:w="11906" w:h="16838"/>
      <w:pgMar w:top="1440" w:right="1800" w:bottom="1440" w:left="1800" w:header="851" w:footer="992" w:gutter="0"/>
      <w:pgNumType w:start="1"/>
      <w:cols w:space="720"/>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1721E" w16cex:dateUtc="2021-01-31T10:14:00Z"/>
  <w16cex:commentExtensible w16cex:durableId="23C16EA3" w16cex:dateUtc="2021-01-31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DD94A" w16cid:durableId="23C117C7"/>
  <w16cid:commentId w16cid:paraId="50ADDBE3" w16cid:durableId="23C16C19"/>
  <w16cid:commentId w16cid:paraId="354EBF6A" w16cid:durableId="23C1721E"/>
  <w16cid:commentId w16cid:paraId="40FBEA99" w16cid:durableId="23C117C9"/>
  <w16cid:commentId w16cid:paraId="7575A5D6" w16cid:durableId="23C117CA"/>
  <w16cid:commentId w16cid:paraId="2B03A9A4" w16cid:durableId="23C117CB"/>
  <w16cid:commentId w16cid:paraId="6FCECC7F" w16cid:durableId="23C117CC"/>
  <w16cid:commentId w16cid:paraId="44BDAE2C" w16cid:durableId="23C16EA3"/>
  <w16cid:commentId w16cid:paraId="2677CDDF" w16cid:durableId="23C117CD"/>
  <w16cid:commentId w16cid:paraId="5B373C4A" w16cid:durableId="23C117CE"/>
  <w16cid:commentId w16cid:paraId="1285D4D3" w16cid:durableId="23C117CF"/>
  <w16cid:commentId w16cid:paraId="027CEE09" w16cid:durableId="23C16C21"/>
  <w16cid:commentId w16cid:paraId="1BCE0BF7" w16cid:durableId="23C117D0"/>
  <w16cid:commentId w16cid:paraId="7D2AE3D4" w16cid:durableId="23C117D1"/>
  <w16cid:commentId w16cid:paraId="7C6683F7" w16cid:durableId="23C117D2"/>
  <w16cid:commentId w16cid:paraId="1293AFCB" w16cid:durableId="23C16C25"/>
  <w16cid:commentId w16cid:paraId="39B7B47B" w16cid:durableId="23C117D3"/>
  <w16cid:commentId w16cid:paraId="3AA9EB77" w16cid:durableId="23C117D4"/>
  <w16cid:commentId w16cid:paraId="2835F6CA" w16cid:durableId="23C117D5"/>
  <w16cid:commentId w16cid:paraId="7DBD0EDF" w16cid:durableId="23C117D6"/>
  <w16cid:commentId w16cid:paraId="7A1E1A23" w16cid:durableId="23C117D7"/>
  <w16cid:commentId w16cid:paraId="110AEB06" w16cid:durableId="23C117D8"/>
  <w16cid:commentId w16cid:paraId="6D0F4DFB" w16cid:durableId="23C117D9"/>
  <w16cid:commentId w16cid:paraId="5FCED899" w16cid:durableId="23C117DA"/>
  <w16cid:commentId w16cid:paraId="133A11DF" w16cid:durableId="23C16C2E"/>
  <w16cid:commentId w16cid:paraId="32B2EEDE" w16cid:durableId="23C117DB"/>
  <w16cid:commentId w16cid:paraId="39AB8D32" w16cid:durableId="23C117DC"/>
  <w16cid:commentId w16cid:paraId="0F4867C1" w16cid:durableId="23C117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8FC57" w14:textId="77777777" w:rsidR="00354151" w:rsidRDefault="00354151">
      <w:r>
        <w:separator/>
      </w:r>
    </w:p>
  </w:endnote>
  <w:endnote w:type="continuationSeparator" w:id="0">
    <w:p w14:paraId="590F4EB8" w14:textId="77777777" w:rsidR="00354151" w:rsidRDefault="00354151">
      <w:r>
        <w:continuationSeparator/>
      </w:r>
    </w:p>
  </w:endnote>
  <w:endnote w:type="continuationNotice" w:id="1">
    <w:p w14:paraId="688ED62B" w14:textId="77777777" w:rsidR="00354151" w:rsidRDefault="00354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FC08" w14:textId="77777777" w:rsidR="000901D8" w:rsidRDefault="000901D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116270"/>
    </w:sdtPr>
    <w:sdtEndPr/>
    <w:sdtContent>
      <w:p w14:paraId="49488A57" w14:textId="01161515" w:rsidR="00E51EF1" w:rsidRDefault="00E51EF1">
        <w:pPr>
          <w:pStyle w:val="ac"/>
          <w:jc w:val="center"/>
        </w:pPr>
        <w:r>
          <w:fldChar w:fldCharType="begin"/>
        </w:r>
        <w:r>
          <w:instrText xml:space="preserve"> PAGE   \* MERGEFORMAT </w:instrText>
        </w:r>
        <w:r>
          <w:fldChar w:fldCharType="separate"/>
        </w:r>
        <w:r w:rsidR="00374209" w:rsidRPr="00374209">
          <w:rPr>
            <w:noProof/>
            <w:lang w:val="zh-CN"/>
          </w:rPr>
          <w:t>1</w:t>
        </w:r>
        <w:r>
          <w:rPr>
            <w:lang w:val="zh-CN"/>
          </w:rPr>
          <w:fldChar w:fldCharType="end"/>
        </w:r>
      </w:p>
    </w:sdtContent>
  </w:sdt>
  <w:p w14:paraId="7EF0122E" w14:textId="77777777" w:rsidR="00E51EF1" w:rsidRDefault="00E51EF1">
    <w:pPr>
      <w:pStyle w:val="ac"/>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C9D2" w14:textId="77777777" w:rsidR="00E51EF1" w:rsidRDefault="00E51EF1">
    <w:pPr>
      <w:pStyle w:val="ac"/>
    </w:pPr>
  </w:p>
  <w:p w14:paraId="21343410" w14:textId="77777777" w:rsidR="00E51EF1" w:rsidRDefault="00E51EF1">
    <w:pPr>
      <w:pStyle w:val="ac"/>
    </w:pPr>
  </w:p>
  <w:p w14:paraId="6ABE1B2F" w14:textId="77777777" w:rsidR="00E51EF1" w:rsidRDefault="00E51EF1">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144767"/>
    </w:sdtPr>
    <w:sdtEndPr/>
    <w:sdtContent>
      <w:p w14:paraId="5C091445" w14:textId="6F88F526" w:rsidR="00E51EF1" w:rsidRDefault="00E51EF1">
        <w:pPr>
          <w:pStyle w:val="ac"/>
          <w:jc w:val="center"/>
        </w:pPr>
        <w:r>
          <w:fldChar w:fldCharType="begin"/>
        </w:r>
        <w:r>
          <w:instrText xml:space="preserve"> PAGE   \* MERGEFORMAT </w:instrText>
        </w:r>
        <w:r>
          <w:fldChar w:fldCharType="separate"/>
        </w:r>
        <w:r w:rsidR="00374209" w:rsidRPr="00374209">
          <w:rPr>
            <w:noProof/>
            <w:lang w:val="zh-CN"/>
          </w:rPr>
          <w:t>96</w:t>
        </w:r>
        <w:r>
          <w:rPr>
            <w:lang w:val="zh-CN"/>
          </w:rPr>
          <w:fldChar w:fldCharType="end"/>
        </w:r>
      </w:p>
    </w:sdtContent>
  </w:sdt>
  <w:p w14:paraId="635B925A" w14:textId="77777777" w:rsidR="00E51EF1" w:rsidRDefault="00E51EF1">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73BDE" w14:textId="77777777" w:rsidR="00354151" w:rsidRDefault="00354151">
      <w:r>
        <w:separator/>
      </w:r>
    </w:p>
  </w:footnote>
  <w:footnote w:type="continuationSeparator" w:id="0">
    <w:p w14:paraId="0BD1B030" w14:textId="77777777" w:rsidR="00354151" w:rsidRDefault="00354151">
      <w:r>
        <w:continuationSeparator/>
      </w:r>
    </w:p>
  </w:footnote>
  <w:footnote w:type="continuationNotice" w:id="1">
    <w:p w14:paraId="4EF122DB" w14:textId="77777777" w:rsidR="00354151" w:rsidRDefault="003541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DA8B" w14:textId="77777777" w:rsidR="000901D8" w:rsidRDefault="000901D8">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185A" w14:textId="77777777" w:rsidR="00E51EF1" w:rsidRDefault="00E51EF1">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817D" w14:textId="25A75B42" w:rsidR="00E51EF1" w:rsidRPr="00D82C50" w:rsidRDefault="00E51EF1" w:rsidP="00D82C50">
    <w:pPr>
      <w:pStyle w:val="ae"/>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0C41" w14:textId="72E005C6" w:rsidR="00E51EF1" w:rsidRDefault="00E51EF1">
    <w:pPr>
      <w:pStyle w:val="ae"/>
      <w:pBdr>
        <w:bottom w:val="thickThinLargeGap" w:sz="24" w:space="10" w:color="auto"/>
      </w:pBdr>
      <w:tabs>
        <w:tab w:val="right" w:pos="8280"/>
      </w:tabs>
      <w:wordWrap w:val="0"/>
      <w:adjustRightInd w:val="0"/>
      <w:jc w:val="both"/>
    </w:pPr>
    <w:r>
      <w:rPr>
        <w:rFonts w:hint="eastAsia"/>
        <w:color w:val="000000"/>
      </w:rPr>
      <w:t>民生加银新动力</w:t>
    </w:r>
    <w:r>
      <w:rPr>
        <w:rFonts w:hint="eastAsia"/>
        <w:bCs/>
        <w:color w:val="000000"/>
      </w:rPr>
      <w:t>灵活配置混合型</w:t>
    </w:r>
    <w:r>
      <w:rPr>
        <w:rFonts w:hint="eastAsia"/>
      </w:rPr>
      <w:t>证券投资基金</w:t>
    </w:r>
    <w:r w:rsidR="00D4138B">
      <w:rPr>
        <w:rFonts w:hint="eastAsia"/>
      </w:rPr>
      <w:t xml:space="preserve"> </w:t>
    </w:r>
    <w:r w:rsidR="00D4138B">
      <w:t xml:space="preserve">                                           </w:t>
    </w:r>
    <w:r>
      <w:rPr>
        <w:rFonts w:hint="eastAsia"/>
      </w:rPr>
      <w:t>基金合同</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9E8E" w14:textId="77777777" w:rsidR="00D82C50" w:rsidRPr="00D82C50" w:rsidRDefault="00D82C50" w:rsidP="00D82C50">
    <w:pPr>
      <w:pStyle w:val="ae"/>
      <w:pBdr>
        <w:bottom w:val="thickThinLargeGap" w:sz="24" w:space="10" w:color="auto"/>
      </w:pBdr>
      <w:tabs>
        <w:tab w:val="right" w:pos="8280"/>
      </w:tabs>
      <w:wordWrap w:val="0"/>
      <w:adjustRightInd w:val="0"/>
      <w:jc w:val="both"/>
    </w:pPr>
    <w:r>
      <w:rPr>
        <w:rFonts w:hint="eastAsia"/>
        <w:color w:val="000000"/>
      </w:rPr>
      <w:t>民生加银新动力</w:t>
    </w:r>
    <w:r>
      <w:rPr>
        <w:rFonts w:hint="eastAsia"/>
        <w:bCs/>
        <w:color w:val="000000"/>
      </w:rPr>
      <w:t>灵活配置混合型</w:t>
    </w:r>
    <w:r>
      <w:rPr>
        <w:rFonts w:hint="eastAsia"/>
      </w:rPr>
      <w:t>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59880F38"/>
    <w:multiLevelType w:val="hybridMultilevel"/>
    <w:tmpl w:val="603C69FE"/>
    <w:lvl w:ilvl="0" w:tplc="64B01810">
      <w:start w:val="6"/>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29"/>
    <w:rsid w:val="00003B59"/>
    <w:rsid w:val="0000793B"/>
    <w:rsid w:val="000105BF"/>
    <w:rsid w:val="00013A42"/>
    <w:rsid w:val="000166FE"/>
    <w:rsid w:val="00016FEF"/>
    <w:rsid w:val="00023FAC"/>
    <w:rsid w:val="00024024"/>
    <w:rsid w:val="00031475"/>
    <w:rsid w:val="0003795B"/>
    <w:rsid w:val="000434EA"/>
    <w:rsid w:val="000510B9"/>
    <w:rsid w:val="00056C63"/>
    <w:rsid w:val="000646DE"/>
    <w:rsid w:val="00064C74"/>
    <w:rsid w:val="00070A70"/>
    <w:rsid w:val="00076C7B"/>
    <w:rsid w:val="00080D14"/>
    <w:rsid w:val="00080E46"/>
    <w:rsid w:val="000874AE"/>
    <w:rsid w:val="000901D8"/>
    <w:rsid w:val="00095695"/>
    <w:rsid w:val="000A2C56"/>
    <w:rsid w:val="000A44A4"/>
    <w:rsid w:val="000A765F"/>
    <w:rsid w:val="000B5AEB"/>
    <w:rsid w:val="000B6656"/>
    <w:rsid w:val="000C73A7"/>
    <w:rsid w:val="000C75E8"/>
    <w:rsid w:val="000D3C18"/>
    <w:rsid w:val="000D586A"/>
    <w:rsid w:val="000D746D"/>
    <w:rsid w:val="000D785F"/>
    <w:rsid w:val="000E0C61"/>
    <w:rsid w:val="000E14FF"/>
    <w:rsid w:val="000E32AB"/>
    <w:rsid w:val="000E55D9"/>
    <w:rsid w:val="000E61D2"/>
    <w:rsid w:val="000F2065"/>
    <w:rsid w:val="000F593B"/>
    <w:rsid w:val="000F715A"/>
    <w:rsid w:val="000F7444"/>
    <w:rsid w:val="001006BF"/>
    <w:rsid w:val="00102A32"/>
    <w:rsid w:val="001038B1"/>
    <w:rsid w:val="00106480"/>
    <w:rsid w:val="0011180C"/>
    <w:rsid w:val="001120BB"/>
    <w:rsid w:val="00113669"/>
    <w:rsid w:val="0012054D"/>
    <w:rsid w:val="00127F8F"/>
    <w:rsid w:val="0013215A"/>
    <w:rsid w:val="001358BA"/>
    <w:rsid w:val="0015012E"/>
    <w:rsid w:val="00154378"/>
    <w:rsid w:val="00157814"/>
    <w:rsid w:val="0016289D"/>
    <w:rsid w:val="001662B9"/>
    <w:rsid w:val="00167BA5"/>
    <w:rsid w:val="00172A27"/>
    <w:rsid w:val="00181879"/>
    <w:rsid w:val="00181D3A"/>
    <w:rsid w:val="00182A8D"/>
    <w:rsid w:val="001912DE"/>
    <w:rsid w:val="00194C67"/>
    <w:rsid w:val="00194E68"/>
    <w:rsid w:val="001960F2"/>
    <w:rsid w:val="001A7050"/>
    <w:rsid w:val="001B4591"/>
    <w:rsid w:val="001B5960"/>
    <w:rsid w:val="001C36FF"/>
    <w:rsid w:val="001C3E02"/>
    <w:rsid w:val="001C7B4F"/>
    <w:rsid w:val="001D1E99"/>
    <w:rsid w:val="001D25E5"/>
    <w:rsid w:val="001D3EE7"/>
    <w:rsid w:val="001D43CC"/>
    <w:rsid w:val="001D57FA"/>
    <w:rsid w:val="001D6EAF"/>
    <w:rsid w:val="001E0833"/>
    <w:rsid w:val="001E678B"/>
    <w:rsid w:val="001F26D8"/>
    <w:rsid w:val="001F6C73"/>
    <w:rsid w:val="00200DB3"/>
    <w:rsid w:val="00202DBB"/>
    <w:rsid w:val="00203FA3"/>
    <w:rsid w:val="00205AA1"/>
    <w:rsid w:val="00205C28"/>
    <w:rsid w:val="002161A9"/>
    <w:rsid w:val="002206A6"/>
    <w:rsid w:val="00224A46"/>
    <w:rsid w:val="00224E16"/>
    <w:rsid w:val="00225BA7"/>
    <w:rsid w:val="002301A4"/>
    <w:rsid w:val="00230E15"/>
    <w:rsid w:val="00234A58"/>
    <w:rsid w:val="002357DA"/>
    <w:rsid w:val="0024194B"/>
    <w:rsid w:val="00246F36"/>
    <w:rsid w:val="00251801"/>
    <w:rsid w:val="00255590"/>
    <w:rsid w:val="00260AF7"/>
    <w:rsid w:val="00265B50"/>
    <w:rsid w:val="00265C21"/>
    <w:rsid w:val="0027178B"/>
    <w:rsid w:val="00273B36"/>
    <w:rsid w:val="00280EEF"/>
    <w:rsid w:val="00282B77"/>
    <w:rsid w:val="0028378D"/>
    <w:rsid w:val="00292874"/>
    <w:rsid w:val="002941CE"/>
    <w:rsid w:val="00296B85"/>
    <w:rsid w:val="002976D3"/>
    <w:rsid w:val="002A07F0"/>
    <w:rsid w:val="002A0A68"/>
    <w:rsid w:val="002A18C1"/>
    <w:rsid w:val="002A2550"/>
    <w:rsid w:val="002A4FCC"/>
    <w:rsid w:val="002B25F9"/>
    <w:rsid w:val="002B33CD"/>
    <w:rsid w:val="002B37AD"/>
    <w:rsid w:val="002B6497"/>
    <w:rsid w:val="002B66C3"/>
    <w:rsid w:val="002C26B0"/>
    <w:rsid w:val="002C2D69"/>
    <w:rsid w:val="002C5DBC"/>
    <w:rsid w:val="002D2A96"/>
    <w:rsid w:val="002E3237"/>
    <w:rsid w:val="002E7158"/>
    <w:rsid w:val="002F35F2"/>
    <w:rsid w:val="002F393D"/>
    <w:rsid w:val="00305137"/>
    <w:rsid w:val="00305880"/>
    <w:rsid w:val="0031147F"/>
    <w:rsid w:val="00314993"/>
    <w:rsid w:val="00323451"/>
    <w:rsid w:val="00323DE2"/>
    <w:rsid w:val="00325BA7"/>
    <w:rsid w:val="00326ABB"/>
    <w:rsid w:val="00327771"/>
    <w:rsid w:val="003338CD"/>
    <w:rsid w:val="00336CA4"/>
    <w:rsid w:val="00337682"/>
    <w:rsid w:val="00342579"/>
    <w:rsid w:val="00342DD8"/>
    <w:rsid w:val="00345F3A"/>
    <w:rsid w:val="00347984"/>
    <w:rsid w:val="00354151"/>
    <w:rsid w:val="00354EF8"/>
    <w:rsid w:val="0036117A"/>
    <w:rsid w:val="00362114"/>
    <w:rsid w:val="00364C63"/>
    <w:rsid w:val="00367549"/>
    <w:rsid w:val="00374209"/>
    <w:rsid w:val="0037545C"/>
    <w:rsid w:val="00375485"/>
    <w:rsid w:val="003804C3"/>
    <w:rsid w:val="0038326B"/>
    <w:rsid w:val="00384D4D"/>
    <w:rsid w:val="003A2AF1"/>
    <w:rsid w:val="003A38FC"/>
    <w:rsid w:val="003A7C7E"/>
    <w:rsid w:val="003B130B"/>
    <w:rsid w:val="003B3BB0"/>
    <w:rsid w:val="003B7E9F"/>
    <w:rsid w:val="003C4B92"/>
    <w:rsid w:val="003C4C9A"/>
    <w:rsid w:val="003C575B"/>
    <w:rsid w:val="003D4CFC"/>
    <w:rsid w:val="003D621E"/>
    <w:rsid w:val="003E0E0C"/>
    <w:rsid w:val="003E7466"/>
    <w:rsid w:val="003E7B5D"/>
    <w:rsid w:val="003E7BAD"/>
    <w:rsid w:val="003F6B9A"/>
    <w:rsid w:val="00401CCF"/>
    <w:rsid w:val="0040591F"/>
    <w:rsid w:val="004075E6"/>
    <w:rsid w:val="00407A28"/>
    <w:rsid w:val="004147E9"/>
    <w:rsid w:val="00417364"/>
    <w:rsid w:val="00420506"/>
    <w:rsid w:val="00420C68"/>
    <w:rsid w:val="00431545"/>
    <w:rsid w:val="00444FEE"/>
    <w:rsid w:val="004506C2"/>
    <w:rsid w:val="00452482"/>
    <w:rsid w:val="004544FC"/>
    <w:rsid w:val="0045480F"/>
    <w:rsid w:val="004550FF"/>
    <w:rsid w:val="00456967"/>
    <w:rsid w:val="00461064"/>
    <w:rsid w:val="004631C0"/>
    <w:rsid w:val="00467BE3"/>
    <w:rsid w:val="004705A3"/>
    <w:rsid w:val="004763DA"/>
    <w:rsid w:val="0048278D"/>
    <w:rsid w:val="0048433B"/>
    <w:rsid w:val="00490913"/>
    <w:rsid w:val="0049495C"/>
    <w:rsid w:val="00495E21"/>
    <w:rsid w:val="004A1755"/>
    <w:rsid w:val="004A2B0B"/>
    <w:rsid w:val="004A4640"/>
    <w:rsid w:val="004A5FFD"/>
    <w:rsid w:val="004B1EF3"/>
    <w:rsid w:val="004B2D2F"/>
    <w:rsid w:val="004B455C"/>
    <w:rsid w:val="004B4CDC"/>
    <w:rsid w:val="004C0021"/>
    <w:rsid w:val="004C2FC5"/>
    <w:rsid w:val="004C3144"/>
    <w:rsid w:val="004C5170"/>
    <w:rsid w:val="004C6EA1"/>
    <w:rsid w:val="004C7D60"/>
    <w:rsid w:val="004D1144"/>
    <w:rsid w:val="004D5714"/>
    <w:rsid w:val="004E09A5"/>
    <w:rsid w:val="004E3F53"/>
    <w:rsid w:val="004F12CD"/>
    <w:rsid w:val="004F3E35"/>
    <w:rsid w:val="004F4587"/>
    <w:rsid w:val="004F6DD7"/>
    <w:rsid w:val="00506FF4"/>
    <w:rsid w:val="00516720"/>
    <w:rsid w:val="00516DA4"/>
    <w:rsid w:val="005210ED"/>
    <w:rsid w:val="00526DFF"/>
    <w:rsid w:val="00535288"/>
    <w:rsid w:val="00540921"/>
    <w:rsid w:val="005426D5"/>
    <w:rsid w:val="00543BC2"/>
    <w:rsid w:val="005459B5"/>
    <w:rsid w:val="005479C7"/>
    <w:rsid w:val="00550621"/>
    <w:rsid w:val="00552868"/>
    <w:rsid w:val="00554A2A"/>
    <w:rsid w:val="00557B6C"/>
    <w:rsid w:val="00560833"/>
    <w:rsid w:val="00560FF5"/>
    <w:rsid w:val="0057206A"/>
    <w:rsid w:val="00574E8A"/>
    <w:rsid w:val="00584C03"/>
    <w:rsid w:val="00586FAB"/>
    <w:rsid w:val="0059421C"/>
    <w:rsid w:val="0059461A"/>
    <w:rsid w:val="0059683E"/>
    <w:rsid w:val="005A1249"/>
    <w:rsid w:val="005A1F60"/>
    <w:rsid w:val="005A31CD"/>
    <w:rsid w:val="005A32DD"/>
    <w:rsid w:val="005A5740"/>
    <w:rsid w:val="005A6057"/>
    <w:rsid w:val="005A7C1A"/>
    <w:rsid w:val="005B21D0"/>
    <w:rsid w:val="005B50A9"/>
    <w:rsid w:val="005B5301"/>
    <w:rsid w:val="005C04B5"/>
    <w:rsid w:val="005C12E3"/>
    <w:rsid w:val="005C1DF9"/>
    <w:rsid w:val="005C6A06"/>
    <w:rsid w:val="005D0D2A"/>
    <w:rsid w:val="005E11A9"/>
    <w:rsid w:val="005E4045"/>
    <w:rsid w:val="005E7855"/>
    <w:rsid w:val="005F45B2"/>
    <w:rsid w:val="00602C8C"/>
    <w:rsid w:val="006055D6"/>
    <w:rsid w:val="00611102"/>
    <w:rsid w:val="006117C2"/>
    <w:rsid w:val="00615B68"/>
    <w:rsid w:val="00622243"/>
    <w:rsid w:val="006234FB"/>
    <w:rsid w:val="00626F02"/>
    <w:rsid w:val="00642292"/>
    <w:rsid w:val="00646D3D"/>
    <w:rsid w:val="00647072"/>
    <w:rsid w:val="00656D6B"/>
    <w:rsid w:val="006603CD"/>
    <w:rsid w:val="00660876"/>
    <w:rsid w:val="00662CF8"/>
    <w:rsid w:val="00664E5C"/>
    <w:rsid w:val="006666E1"/>
    <w:rsid w:val="006674BB"/>
    <w:rsid w:val="006700AC"/>
    <w:rsid w:val="00673B96"/>
    <w:rsid w:val="006809DF"/>
    <w:rsid w:val="0068395D"/>
    <w:rsid w:val="00687490"/>
    <w:rsid w:val="00690CFD"/>
    <w:rsid w:val="00692AE5"/>
    <w:rsid w:val="00692D67"/>
    <w:rsid w:val="00695081"/>
    <w:rsid w:val="006968A8"/>
    <w:rsid w:val="00697B0B"/>
    <w:rsid w:val="006A19F5"/>
    <w:rsid w:val="006A3AF8"/>
    <w:rsid w:val="006A5702"/>
    <w:rsid w:val="006B2B69"/>
    <w:rsid w:val="006B6341"/>
    <w:rsid w:val="006C3F2A"/>
    <w:rsid w:val="006C4212"/>
    <w:rsid w:val="006C50CF"/>
    <w:rsid w:val="006C7C95"/>
    <w:rsid w:val="006D0A6B"/>
    <w:rsid w:val="006D6668"/>
    <w:rsid w:val="006D7BE3"/>
    <w:rsid w:val="006E467C"/>
    <w:rsid w:val="006E5408"/>
    <w:rsid w:val="006F2598"/>
    <w:rsid w:val="006F62DC"/>
    <w:rsid w:val="006F659B"/>
    <w:rsid w:val="007068B4"/>
    <w:rsid w:val="007075D7"/>
    <w:rsid w:val="00711478"/>
    <w:rsid w:val="0071518C"/>
    <w:rsid w:val="007162B9"/>
    <w:rsid w:val="00720BB7"/>
    <w:rsid w:val="0072149C"/>
    <w:rsid w:val="007377A2"/>
    <w:rsid w:val="007429AA"/>
    <w:rsid w:val="00752DEF"/>
    <w:rsid w:val="007534AF"/>
    <w:rsid w:val="007541DC"/>
    <w:rsid w:val="0075442C"/>
    <w:rsid w:val="00755C97"/>
    <w:rsid w:val="00760FF7"/>
    <w:rsid w:val="007635FF"/>
    <w:rsid w:val="007713F5"/>
    <w:rsid w:val="00771AA3"/>
    <w:rsid w:val="007745E6"/>
    <w:rsid w:val="00774C91"/>
    <w:rsid w:val="007837FA"/>
    <w:rsid w:val="007850AB"/>
    <w:rsid w:val="00785281"/>
    <w:rsid w:val="007916C5"/>
    <w:rsid w:val="00791926"/>
    <w:rsid w:val="007964B0"/>
    <w:rsid w:val="007A163A"/>
    <w:rsid w:val="007A3380"/>
    <w:rsid w:val="007A3BD9"/>
    <w:rsid w:val="007A4A7B"/>
    <w:rsid w:val="007A5402"/>
    <w:rsid w:val="007A5B26"/>
    <w:rsid w:val="007B07B1"/>
    <w:rsid w:val="007B23EB"/>
    <w:rsid w:val="007B7017"/>
    <w:rsid w:val="007C3B55"/>
    <w:rsid w:val="007D1537"/>
    <w:rsid w:val="007F195C"/>
    <w:rsid w:val="007F355F"/>
    <w:rsid w:val="008129BA"/>
    <w:rsid w:val="008273DB"/>
    <w:rsid w:val="008327F8"/>
    <w:rsid w:val="00832E45"/>
    <w:rsid w:val="00836442"/>
    <w:rsid w:val="00836DB9"/>
    <w:rsid w:val="008376D4"/>
    <w:rsid w:val="0084311D"/>
    <w:rsid w:val="008448BF"/>
    <w:rsid w:val="008477E0"/>
    <w:rsid w:val="00855B8E"/>
    <w:rsid w:val="0085686D"/>
    <w:rsid w:val="008624D4"/>
    <w:rsid w:val="008656FF"/>
    <w:rsid w:val="00875ADE"/>
    <w:rsid w:val="008775E5"/>
    <w:rsid w:val="00883AB9"/>
    <w:rsid w:val="00884484"/>
    <w:rsid w:val="008877AF"/>
    <w:rsid w:val="00890A6F"/>
    <w:rsid w:val="00897F00"/>
    <w:rsid w:val="008A0AAA"/>
    <w:rsid w:val="008A6CDB"/>
    <w:rsid w:val="008C7324"/>
    <w:rsid w:val="008E0C01"/>
    <w:rsid w:val="008E37EF"/>
    <w:rsid w:val="008E4278"/>
    <w:rsid w:val="008E7747"/>
    <w:rsid w:val="008E7FBB"/>
    <w:rsid w:val="008F4765"/>
    <w:rsid w:val="00902229"/>
    <w:rsid w:val="009078E6"/>
    <w:rsid w:val="009226DA"/>
    <w:rsid w:val="009269E8"/>
    <w:rsid w:val="00933F98"/>
    <w:rsid w:val="00942CB2"/>
    <w:rsid w:val="0094429A"/>
    <w:rsid w:val="009449C3"/>
    <w:rsid w:val="00950EC8"/>
    <w:rsid w:val="00953F01"/>
    <w:rsid w:val="00955BEC"/>
    <w:rsid w:val="00957A4D"/>
    <w:rsid w:val="00964F91"/>
    <w:rsid w:val="00970D20"/>
    <w:rsid w:val="00974ED4"/>
    <w:rsid w:val="00982A6C"/>
    <w:rsid w:val="009832ED"/>
    <w:rsid w:val="009841E9"/>
    <w:rsid w:val="00997AF8"/>
    <w:rsid w:val="00997BD1"/>
    <w:rsid w:val="009A1CFC"/>
    <w:rsid w:val="009B01C0"/>
    <w:rsid w:val="009B0DBB"/>
    <w:rsid w:val="009B3EA5"/>
    <w:rsid w:val="009B5576"/>
    <w:rsid w:val="009C13B7"/>
    <w:rsid w:val="009C2CC5"/>
    <w:rsid w:val="009C4235"/>
    <w:rsid w:val="009D2476"/>
    <w:rsid w:val="009D2E88"/>
    <w:rsid w:val="009D6D90"/>
    <w:rsid w:val="009E6A43"/>
    <w:rsid w:val="009E7C4D"/>
    <w:rsid w:val="009F049E"/>
    <w:rsid w:val="009F5B18"/>
    <w:rsid w:val="009F79C2"/>
    <w:rsid w:val="00A03D0D"/>
    <w:rsid w:val="00A0465E"/>
    <w:rsid w:val="00A143FF"/>
    <w:rsid w:val="00A16158"/>
    <w:rsid w:val="00A20044"/>
    <w:rsid w:val="00A3745A"/>
    <w:rsid w:val="00A50510"/>
    <w:rsid w:val="00A523EA"/>
    <w:rsid w:val="00A54F07"/>
    <w:rsid w:val="00A5565C"/>
    <w:rsid w:val="00A7740E"/>
    <w:rsid w:val="00A77446"/>
    <w:rsid w:val="00A86E0D"/>
    <w:rsid w:val="00A90DFB"/>
    <w:rsid w:val="00A941D0"/>
    <w:rsid w:val="00AA56C6"/>
    <w:rsid w:val="00AA6FD9"/>
    <w:rsid w:val="00AB4375"/>
    <w:rsid w:val="00AB5E3C"/>
    <w:rsid w:val="00AC49B9"/>
    <w:rsid w:val="00AD7E85"/>
    <w:rsid w:val="00AE36DA"/>
    <w:rsid w:val="00AE43C8"/>
    <w:rsid w:val="00AE7857"/>
    <w:rsid w:val="00AE7A2F"/>
    <w:rsid w:val="00AF2B04"/>
    <w:rsid w:val="00B01372"/>
    <w:rsid w:val="00B01868"/>
    <w:rsid w:val="00B01E01"/>
    <w:rsid w:val="00B028F7"/>
    <w:rsid w:val="00B12D97"/>
    <w:rsid w:val="00B13348"/>
    <w:rsid w:val="00B341E9"/>
    <w:rsid w:val="00B35C72"/>
    <w:rsid w:val="00B45204"/>
    <w:rsid w:val="00B5161F"/>
    <w:rsid w:val="00B53CD3"/>
    <w:rsid w:val="00B6270F"/>
    <w:rsid w:val="00B62BB8"/>
    <w:rsid w:val="00B6633E"/>
    <w:rsid w:val="00B67382"/>
    <w:rsid w:val="00B7579C"/>
    <w:rsid w:val="00B77832"/>
    <w:rsid w:val="00B80E51"/>
    <w:rsid w:val="00B94890"/>
    <w:rsid w:val="00B9520E"/>
    <w:rsid w:val="00B97295"/>
    <w:rsid w:val="00BA0B89"/>
    <w:rsid w:val="00BA32EF"/>
    <w:rsid w:val="00BB113D"/>
    <w:rsid w:val="00BB2CC6"/>
    <w:rsid w:val="00BC2782"/>
    <w:rsid w:val="00BC54D1"/>
    <w:rsid w:val="00BC6B8C"/>
    <w:rsid w:val="00BD1548"/>
    <w:rsid w:val="00BD7170"/>
    <w:rsid w:val="00BE44F7"/>
    <w:rsid w:val="00BE66A0"/>
    <w:rsid w:val="00BF1BF8"/>
    <w:rsid w:val="00C12C65"/>
    <w:rsid w:val="00C131CE"/>
    <w:rsid w:val="00C150BB"/>
    <w:rsid w:val="00C16AC3"/>
    <w:rsid w:val="00C16FFB"/>
    <w:rsid w:val="00C226B5"/>
    <w:rsid w:val="00C2620D"/>
    <w:rsid w:val="00C27D16"/>
    <w:rsid w:val="00C329C5"/>
    <w:rsid w:val="00C3371E"/>
    <w:rsid w:val="00C35E56"/>
    <w:rsid w:val="00C37043"/>
    <w:rsid w:val="00C42C5C"/>
    <w:rsid w:val="00C45557"/>
    <w:rsid w:val="00C46439"/>
    <w:rsid w:val="00C51D5B"/>
    <w:rsid w:val="00C52AA9"/>
    <w:rsid w:val="00C52BEB"/>
    <w:rsid w:val="00C52E6A"/>
    <w:rsid w:val="00C54B35"/>
    <w:rsid w:val="00C55D0D"/>
    <w:rsid w:val="00C565F6"/>
    <w:rsid w:val="00C61EF0"/>
    <w:rsid w:val="00C62F95"/>
    <w:rsid w:val="00C641BA"/>
    <w:rsid w:val="00C66073"/>
    <w:rsid w:val="00C8229C"/>
    <w:rsid w:val="00CA19B3"/>
    <w:rsid w:val="00CA6DED"/>
    <w:rsid w:val="00CB03A0"/>
    <w:rsid w:val="00CB706E"/>
    <w:rsid w:val="00CC6876"/>
    <w:rsid w:val="00CC6E88"/>
    <w:rsid w:val="00CD0C52"/>
    <w:rsid w:val="00CD112C"/>
    <w:rsid w:val="00CD17BB"/>
    <w:rsid w:val="00CD3DA4"/>
    <w:rsid w:val="00CD6556"/>
    <w:rsid w:val="00CE5C4C"/>
    <w:rsid w:val="00CF32A9"/>
    <w:rsid w:val="00D042E4"/>
    <w:rsid w:val="00D07A49"/>
    <w:rsid w:val="00D07B00"/>
    <w:rsid w:val="00D102C6"/>
    <w:rsid w:val="00D1045A"/>
    <w:rsid w:val="00D240A9"/>
    <w:rsid w:val="00D2662E"/>
    <w:rsid w:val="00D34351"/>
    <w:rsid w:val="00D4138B"/>
    <w:rsid w:val="00D429E6"/>
    <w:rsid w:val="00D578BA"/>
    <w:rsid w:val="00D61518"/>
    <w:rsid w:val="00D62C16"/>
    <w:rsid w:val="00D63C95"/>
    <w:rsid w:val="00D64C36"/>
    <w:rsid w:val="00D7614F"/>
    <w:rsid w:val="00D76A98"/>
    <w:rsid w:val="00D80732"/>
    <w:rsid w:val="00D82C50"/>
    <w:rsid w:val="00D830FE"/>
    <w:rsid w:val="00D845B3"/>
    <w:rsid w:val="00D87231"/>
    <w:rsid w:val="00D9030F"/>
    <w:rsid w:val="00D92CD5"/>
    <w:rsid w:val="00D9348F"/>
    <w:rsid w:val="00D96B38"/>
    <w:rsid w:val="00D96DC2"/>
    <w:rsid w:val="00DA46F3"/>
    <w:rsid w:val="00DB067F"/>
    <w:rsid w:val="00DB0D5F"/>
    <w:rsid w:val="00DB20E0"/>
    <w:rsid w:val="00DB7193"/>
    <w:rsid w:val="00DC02DF"/>
    <w:rsid w:val="00DC0E7A"/>
    <w:rsid w:val="00DC0F0D"/>
    <w:rsid w:val="00DC47E2"/>
    <w:rsid w:val="00DC5CC0"/>
    <w:rsid w:val="00DC63B8"/>
    <w:rsid w:val="00DD1398"/>
    <w:rsid w:val="00DD29AE"/>
    <w:rsid w:val="00DD329E"/>
    <w:rsid w:val="00DD42AF"/>
    <w:rsid w:val="00DD5802"/>
    <w:rsid w:val="00DD714C"/>
    <w:rsid w:val="00DD7879"/>
    <w:rsid w:val="00DE16C5"/>
    <w:rsid w:val="00DF19AF"/>
    <w:rsid w:val="00DF2BB7"/>
    <w:rsid w:val="00DF35B4"/>
    <w:rsid w:val="00DF41ED"/>
    <w:rsid w:val="00DF6CD6"/>
    <w:rsid w:val="00E03CFC"/>
    <w:rsid w:val="00E04873"/>
    <w:rsid w:val="00E053FA"/>
    <w:rsid w:val="00E211AB"/>
    <w:rsid w:val="00E24730"/>
    <w:rsid w:val="00E276EF"/>
    <w:rsid w:val="00E35643"/>
    <w:rsid w:val="00E37EC9"/>
    <w:rsid w:val="00E40E7F"/>
    <w:rsid w:val="00E42D29"/>
    <w:rsid w:val="00E47A68"/>
    <w:rsid w:val="00E51EF1"/>
    <w:rsid w:val="00E520E1"/>
    <w:rsid w:val="00E540A5"/>
    <w:rsid w:val="00E57722"/>
    <w:rsid w:val="00E61028"/>
    <w:rsid w:val="00E61232"/>
    <w:rsid w:val="00E64797"/>
    <w:rsid w:val="00E723DF"/>
    <w:rsid w:val="00E80516"/>
    <w:rsid w:val="00E81137"/>
    <w:rsid w:val="00E844A7"/>
    <w:rsid w:val="00E94B86"/>
    <w:rsid w:val="00E95A3E"/>
    <w:rsid w:val="00E9616E"/>
    <w:rsid w:val="00EA28F2"/>
    <w:rsid w:val="00EB3640"/>
    <w:rsid w:val="00EB5796"/>
    <w:rsid w:val="00EC0BDE"/>
    <w:rsid w:val="00EC7835"/>
    <w:rsid w:val="00ED1751"/>
    <w:rsid w:val="00ED37D8"/>
    <w:rsid w:val="00EE0C9C"/>
    <w:rsid w:val="00EE5164"/>
    <w:rsid w:val="00EF2AA3"/>
    <w:rsid w:val="00EF4A14"/>
    <w:rsid w:val="00F0155E"/>
    <w:rsid w:val="00F03BD6"/>
    <w:rsid w:val="00F14652"/>
    <w:rsid w:val="00F14A93"/>
    <w:rsid w:val="00F1769E"/>
    <w:rsid w:val="00F226A0"/>
    <w:rsid w:val="00F231F1"/>
    <w:rsid w:val="00F2567F"/>
    <w:rsid w:val="00F32703"/>
    <w:rsid w:val="00F3744A"/>
    <w:rsid w:val="00F408FC"/>
    <w:rsid w:val="00F44485"/>
    <w:rsid w:val="00F4701A"/>
    <w:rsid w:val="00F511DD"/>
    <w:rsid w:val="00F52EBD"/>
    <w:rsid w:val="00F56623"/>
    <w:rsid w:val="00F813D6"/>
    <w:rsid w:val="00F84773"/>
    <w:rsid w:val="00F84B61"/>
    <w:rsid w:val="00F850F2"/>
    <w:rsid w:val="00F87F86"/>
    <w:rsid w:val="00F923A3"/>
    <w:rsid w:val="00F948CC"/>
    <w:rsid w:val="00F95C16"/>
    <w:rsid w:val="00FA058C"/>
    <w:rsid w:val="00FA1F8F"/>
    <w:rsid w:val="00FA316A"/>
    <w:rsid w:val="00FA31A3"/>
    <w:rsid w:val="00FA684C"/>
    <w:rsid w:val="00FB6168"/>
    <w:rsid w:val="00FC112D"/>
    <w:rsid w:val="00FC4988"/>
    <w:rsid w:val="00FC5BA3"/>
    <w:rsid w:val="00FC79D8"/>
    <w:rsid w:val="00FD11C8"/>
    <w:rsid w:val="00FD12A3"/>
    <w:rsid w:val="00FD1584"/>
    <w:rsid w:val="00FD315F"/>
    <w:rsid w:val="00FE1326"/>
    <w:rsid w:val="00FF0864"/>
    <w:rsid w:val="00FF3C23"/>
    <w:rsid w:val="08045D81"/>
    <w:rsid w:val="4A8A1B1A"/>
    <w:rsid w:val="756A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F4CCE"/>
  <w15:docId w15:val="{5B30096A-6B5F-4BE6-ADB1-CA0CD4C3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Title"/>
    <w:basedOn w:val="a"/>
    <w:next w:val="a"/>
    <w:link w:val="af2"/>
    <w:qFormat/>
    <w:pPr>
      <w:spacing w:before="240" w:after="60"/>
      <w:jc w:val="center"/>
      <w:outlineLvl w:val="0"/>
    </w:pPr>
    <w:rPr>
      <w:rFonts w:ascii="Cambria" w:hAnsi="Cambria"/>
      <w:b/>
      <w:sz w:val="32"/>
    </w:rPr>
  </w:style>
  <w:style w:type="character" w:styleId="af3">
    <w:name w:val="page number"/>
    <w:basedOn w:val="a0"/>
  </w:style>
  <w:style w:type="character" w:styleId="af4">
    <w:name w:val="Hyperlink"/>
    <w:uiPriority w:val="99"/>
    <w:qFormat/>
    <w:rPr>
      <w:color w:val="0000FF"/>
      <w:u w:val="single"/>
    </w:rPr>
  </w:style>
  <w:style w:type="character" w:styleId="af5">
    <w:name w:val="annotation reference"/>
    <w:rPr>
      <w:sz w:val="21"/>
    </w:rPr>
  </w:style>
  <w:style w:type="character" w:styleId="af6">
    <w:name w:val="footnote reference"/>
    <w:rPr>
      <w:vertAlign w:val="superscript"/>
    </w:rPr>
  </w:style>
  <w:style w:type="character" w:customStyle="1" w:styleId="a9">
    <w:name w:val="正文文本 字符"/>
    <w:link w:val="a8"/>
    <w:rPr>
      <w:rFonts w:ascii="宋体"/>
      <w:kern w:val="0"/>
    </w:rPr>
  </w:style>
  <w:style w:type="character" w:customStyle="1" w:styleId="unnamed11">
    <w:name w:val="unnamed11"/>
    <w:rPr>
      <w:rFonts w:ascii="宋体" w:eastAsia="宋体" w:hAnsi="宋体" w:hint="eastAsia"/>
      <w:sz w:val="18"/>
    </w:rPr>
  </w:style>
  <w:style w:type="character" w:customStyle="1" w:styleId="af2">
    <w:name w:val="标题 字符"/>
    <w:link w:val="af1"/>
    <w:qFormat/>
    <w:rPr>
      <w:rFonts w:ascii="Cambria" w:hAnsi="Cambria"/>
      <w:b/>
      <w:kern w:val="2"/>
      <w:sz w:val="32"/>
    </w:rPr>
  </w:style>
  <w:style w:type="character" w:customStyle="1" w:styleId="af">
    <w:name w:val="页眉 字符"/>
    <w:link w:val="ae"/>
    <w:rPr>
      <w:rFonts w:eastAsia="宋体"/>
      <w:kern w:val="2"/>
      <w:sz w:val="18"/>
      <w:lang w:val="en-US" w:eastAsia="zh-CN"/>
    </w:rPr>
  </w:style>
  <w:style w:type="character" w:customStyle="1" w:styleId="read">
    <w:name w:val="read"/>
    <w:basedOn w:val="a0"/>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f7">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style>
  <w:style w:type="paragraph" w:customStyle="1" w:styleId="CharCharChar">
    <w:name w:val="Char Char Char"/>
    <w:basedOn w:val="a"/>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8">
    <w:name w:val="正文所"/>
    <w:basedOn w:val="a"/>
    <w:qFormat/>
    <w:pPr>
      <w:spacing w:line="360" w:lineRule="auto"/>
      <w:ind w:firstLineChars="200" w:firstLine="420"/>
    </w:pPr>
    <w:rPr>
      <w:rFonts w:ascii="宋体"/>
    </w:rPr>
  </w:style>
  <w:style w:type="character" w:customStyle="1" w:styleId="a5">
    <w:name w:val="批注文字 字符"/>
    <w:link w:val="a4"/>
    <w:qFormat/>
    <w:rPr>
      <w:kern w:val="2"/>
      <w:sz w:val="21"/>
    </w:rPr>
  </w:style>
  <w:style w:type="paragraph" w:customStyle="1" w:styleId="11">
    <w:name w:val="修订1"/>
    <w:hidden/>
    <w:uiPriority w:val="99"/>
    <w:semiHidden/>
    <w:qFormat/>
    <w:rPr>
      <w:kern w:val="2"/>
      <w:sz w:val="21"/>
    </w:rPr>
  </w:style>
  <w:style w:type="character" w:customStyle="1" w:styleId="ad">
    <w:name w:val="页脚 字符"/>
    <w:basedOn w:val="a0"/>
    <w:link w:val="ac"/>
    <w:uiPriority w:val="99"/>
    <w:qFormat/>
    <w:rPr>
      <w:kern w:val="2"/>
      <w:sz w:val="18"/>
    </w:rPr>
  </w:style>
  <w:style w:type="paragraph" w:styleId="af9">
    <w:name w:val="Revision"/>
    <w:hidden/>
    <w:uiPriority w:val="99"/>
    <w:semiHidden/>
    <w:rsid w:val="00B94890"/>
    <w:rPr>
      <w:kern w:val="2"/>
      <w:sz w:val="21"/>
    </w:rPr>
  </w:style>
  <w:style w:type="character" w:customStyle="1" w:styleId="im-content1">
    <w:name w:val="im-content1"/>
    <w:basedOn w:val="a0"/>
    <w:rsid w:val="000F593B"/>
    <w:rPr>
      <w:vanish w:val="0"/>
      <w:webHidden w:val="0"/>
      <w:color w:val="333333"/>
      <w:specVanish w:val="0"/>
    </w:rPr>
  </w:style>
  <w:style w:type="paragraph" w:styleId="afa">
    <w:name w:val="List Paragraph"/>
    <w:basedOn w:val="a"/>
    <w:uiPriority w:val="99"/>
    <w:rsid w:val="003114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AD375-6291-4974-96FB-9AC5B258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10287</Words>
  <Characters>58642</Characters>
  <Application>Microsoft Office Word</Application>
  <DocSecurity>0</DocSecurity>
  <Lines>488</Lines>
  <Paragraphs>137</Paragraphs>
  <ScaleCrop>false</ScaleCrop>
  <Company/>
  <LinksUpToDate>false</LinksUpToDate>
  <CharactersWithSpaces>68792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肖志伟</dc:creator>
  <cp:lastModifiedBy>肖志伟</cp:lastModifiedBy>
  <cp:revision>7</cp:revision>
  <dcterms:created xsi:type="dcterms:W3CDTF">2021-02-03T04:59:00Z</dcterms:created>
  <dcterms:modified xsi:type="dcterms:W3CDTF">2021-02-18T07:57:00Z</dcterms:modified>
</cp:coreProperties>
</file>