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28C308" w14:textId="77777777" w:rsidR="00153585" w:rsidRDefault="00153585" w:rsidP="00153585">
      <w:pPr>
        <w:adjustRightInd w:val="0"/>
        <w:snapToGrid w:val="0"/>
        <w:jc w:val="center"/>
        <w:rPr>
          <w:rFonts w:ascii="彩虹粗仿宋" w:eastAsia="彩虹粗仿宋" w:hAnsi="宋体" w:cs="Arial"/>
          <w:sz w:val="24"/>
        </w:rPr>
      </w:pPr>
      <w:bookmarkStart w:id="0" w:name="_GoBack"/>
      <w:bookmarkEnd w:id="0"/>
    </w:p>
    <w:p w14:paraId="38CF0C35" w14:textId="77777777" w:rsidR="00153585" w:rsidRDefault="00153585" w:rsidP="00153585">
      <w:pPr>
        <w:adjustRightInd w:val="0"/>
        <w:snapToGrid w:val="0"/>
        <w:jc w:val="center"/>
        <w:rPr>
          <w:rFonts w:ascii="彩虹粗仿宋" w:eastAsia="彩虹粗仿宋" w:hAnsi="宋体" w:cs="Arial"/>
          <w:sz w:val="24"/>
        </w:rPr>
      </w:pPr>
    </w:p>
    <w:p w14:paraId="7A142238" w14:textId="77777777" w:rsidR="00153585" w:rsidRDefault="00153585" w:rsidP="00153585">
      <w:pPr>
        <w:adjustRightInd w:val="0"/>
        <w:snapToGrid w:val="0"/>
        <w:jc w:val="center"/>
        <w:rPr>
          <w:rFonts w:ascii="彩虹粗仿宋" w:eastAsia="彩虹粗仿宋" w:hAnsi="宋体" w:cs="Arial"/>
          <w:sz w:val="24"/>
        </w:rPr>
      </w:pPr>
    </w:p>
    <w:p w14:paraId="7171BDCB" w14:textId="77777777" w:rsidR="00153585" w:rsidRDefault="00153585" w:rsidP="00153585">
      <w:pPr>
        <w:adjustRightInd w:val="0"/>
        <w:snapToGrid w:val="0"/>
        <w:jc w:val="center"/>
        <w:rPr>
          <w:rFonts w:ascii="彩虹粗仿宋" w:eastAsia="彩虹粗仿宋" w:hAnsi="宋体" w:cs="Arial"/>
          <w:sz w:val="24"/>
        </w:rPr>
      </w:pPr>
    </w:p>
    <w:p w14:paraId="338B13E7" w14:textId="77777777" w:rsidR="00153585" w:rsidRDefault="00153585" w:rsidP="00153585">
      <w:pPr>
        <w:adjustRightInd w:val="0"/>
        <w:snapToGrid w:val="0"/>
        <w:jc w:val="center"/>
        <w:rPr>
          <w:rFonts w:ascii="彩虹粗仿宋" w:eastAsia="彩虹粗仿宋" w:hAnsi="宋体" w:cs="Arial"/>
          <w:sz w:val="24"/>
        </w:rPr>
      </w:pPr>
    </w:p>
    <w:p w14:paraId="798741D5" w14:textId="77777777" w:rsidR="00153585" w:rsidRDefault="00153585" w:rsidP="00153585">
      <w:pPr>
        <w:adjustRightInd w:val="0"/>
        <w:snapToGrid w:val="0"/>
        <w:jc w:val="center"/>
        <w:rPr>
          <w:rFonts w:ascii="彩虹粗仿宋" w:eastAsia="彩虹粗仿宋" w:hAnsi="宋体" w:cs="Arial"/>
          <w:sz w:val="24"/>
        </w:rPr>
      </w:pPr>
    </w:p>
    <w:p w14:paraId="54F57C11" w14:textId="77777777" w:rsidR="00153585" w:rsidRDefault="00153585" w:rsidP="00153585">
      <w:pPr>
        <w:adjustRightInd w:val="0"/>
        <w:snapToGrid w:val="0"/>
        <w:jc w:val="center"/>
        <w:rPr>
          <w:rFonts w:ascii="彩虹粗仿宋" w:eastAsia="彩虹粗仿宋" w:hAnsi="宋体" w:cs="Arial"/>
          <w:sz w:val="24"/>
        </w:rPr>
      </w:pPr>
    </w:p>
    <w:p w14:paraId="68A58365" w14:textId="77777777" w:rsidR="00153585" w:rsidRDefault="00153585" w:rsidP="00153585">
      <w:pPr>
        <w:adjustRightInd w:val="0"/>
        <w:snapToGrid w:val="0"/>
        <w:jc w:val="center"/>
        <w:rPr>
          <w:rFonts w:ascii="彩虹粗仿宋" w:eastAsia="彩虹粗仿宋" w:hAnsi="宋体" w:cs="Arial"/>
          <w:sz w:val="24"/>
        </w:rPr>
      </w:pPr>
    </w:p>
    <w:p w14:paraId="30AEB71F" w14:textId="77777777" w:rsidR="00153585" w:rsidRDefault="00153585" w:rsidP="00153585">
      <w:pPr>
        <w:adjustRightInd w:val="0"/>
        <w:snapToGrid w:val="0"/>
        <w:jc w:val="center"/>
        <w:rPr>
          <w:rFonts w:ascii="彩虹粗仿宋" w:eastAsia="彩虹粗仿宋" w:hAnsi="宋体" w:cs="Arial"/>
          <w:sz w:val="24"/>
        </w:rPr>
      </w:pPr>
    </w:p>
    <w:p w14:paraId="39B3FCA6" w14:textId="77777777" w:rsidR="00153585" w:rsidRDefault="00153585" w:rsidP="00153585">
      <w:pPr>
        <w:adjustRightInd w:val="0"/>
        <w:snapToGrid w:val="0"/>
        <w:jc w:val="center"/>
        <w:rPr>
          <w:rFonts w:ascii="彩虹粗仿宋" w:eastAsia="彩虹粗仿宋" w:hAnsi="宋体" w:cs="Arial"/>
          <w:sz w:val="24"/>
        </w:rPr>
      </w:pPr>
    </w:p>
    <w:p w14:paraId="48F044B8" w14:textId="77777777" w:rsidR="00153585" w:rsidRDefault="00153585" w:rsidP="00153585">
      <w:pPr>
        <w:adjustRightInd w:val="0"/>
        <w:snapToGrid w:val="0"/>
        <w:jc w:val="center"/>
        <w:rPr>
          <w:rFonts w:ascii="彩虹粗仿宋" w:eastAsia="彩虹粗仿宋" w:hAnsi="宋体" w:cs="Arial"/>
          <w:sz w:val="24"/>
        </w:rPr>
      </w:pPr>
    </w:p>
    <w:p w14:paraId="44892D92" w14:textId="56585E51" w:rsidR="00153585" w:rsidRPr="002D1F85" w:rsidRDefault="00153585" w:rsidP="00153585">
      <w:pPr>
        <w:adjustRightInd w:val="0"/>
        <w:snapToGrid w:val="0"/>
        <w:jc w:val="center"/>
        <w:rPr>
          <w:rFonts w:ascii="彩虹粗仿宋" w:eastAsia="彩虹粗仿宋" w:hAnsi="宋体" w:cs="Arial"/>
          <w:b/>
          <w:sz w:val="44"/>
        </w:rPr>
      </w:pPr>
      <w:r w:rsidRPr="002D1F85">
        <w:rPr>
          <w:rFonts w:ascii="彩虹粗仿宋" w:eastAsia="彩虹粗仿宋" w:hAnsi="宋体" w:cs="Arial" w:hint="eastAsia"/>
          <w:b/>
          <w:sz w:val="44"/>
        </w:rPr>
        <w:t>易方达产业升级一年封闭运作混合型证券投资基金托管协议</w:t>
      </w:r>
    </w:p>
    <w:p w14:paraId="5DA61500" w14:textId="77777777" w:rsidR="00153585" w:rsidRPr="002D1F85" w:rsidRDefault="00153585" w:rsidP="00153585">
      <w:pPr>
        <w:adjustRightInd w:val="0"/>
        <w:snapToGrid w:val="0"/>
        <w:jc w:val="center"/>
        <w:outlineLvl w:val="0"/>
        <w:rPr>
          <w:rFonts w:ascii="彩虹粗仿宋" w:eastAsia="彩虹粗仿宋" w:hAnsi="宋体" w:cs="Arial"/>
          <w:sz w:val="24"/>
        </w:rPr>
      </w:pPr>
    </w:p>
    <w:p w14:paraId="47808E78" w14:textId="77777777" w:rsidR="00153585" w:rsidRPr="002D1F85" w:rsidRDefault="00153585" w:rsidP="00153585">
      <w:pPr>
        <w:adjustRightInd w:val="0"/>
        <w:snapToGrid w:val="0"/>
        <w:jc w:val="center"/>
        <w:outlineLvl w:val="0"/>
        <w:rPr>
          <w:rFonts w:ascii="彩虹粗仿宋" w:eastAsia="彩虹粗仿宋" w:hAnsi="宋体" w:cs="Arial"/>
          <w:sz w:val="24"/>
        </w:rPr>
      </w:pPr>
    </w:p>
    <w:p w14:paraId="29E679E5" w14:textId="77777777" w:rsidR="00153585" w:rsidRPr="002D1F85" w:rsidRDefault="00153585" w:rsidP="00153585">
      <w:pPr>
        <w:adjustRightInd w:val="0"/>
        <w:snapToGrid w:val="0"/>
        <w:jc w:val="center"/>
        <w:outlineLvl w:val="0"/>
        <w:rPr>
          <w:rFonts w:ascii="彩虹粗仿宋" w:eastAsia="彩虹粗仿宋" w:hAnsi="宋体" w:cs="Arial"/>
          <w:sz w:val="24"/>
        </w:rPr>
      </w:pPr>
    </w:p>
    <w:p w14:paraId="09DF1A0A" w14:textId="77777777" w:rsidR="00153585" w:rsidRPr="002D1F85" w:rsidRDefault="00153585" w:rsidP="00153585">
      <w:pPr>
        <w:adjustRightInd w:val="0"/>
        <w:snapToGrid w:val="0"/>
        <w:jc w:val="center"/>
        <w:outlineLvl w:val="0"/>
        <w:rPr>
          <w:rFonts w:ascii="彩虹粗仿宋" w:eastAsia="彩虹粗仿宋" w:hAnsi="宋体" w:cs="Arial"/>
          <w:sz w:val="24"/>
        </w:rPr>
      </w:pPr>
    </w:p>
    <w:p w14:paraId="4EF6AEEC" w14:textId="77777777" w:rsidR="00153585" w:rsidRPr="002D1F85" w:rsidRDefault="00153585" w:rsidP="00153585">
      <w:pPr>
        <w:adjustRightInd w:val="0"/>
        <w:snapToGrid w:val="0"/>
        <w:jc w:val="center"/>
        <w:outlineLvl w:val="0"/>
        <w:rPr>
          <w:rFonts w:ascii="彩虹粗仿宋" w:eastAsia="彩虹粗仿宋" w:hAnsi="宋体" w:cs="Arial"/>
          <w:sz w:val="24"/>
        </w:rPr>
      </w:pPr>
    </w:p>
    <w:p w14:paraId="68A183E6" w14:textId="77777777" w:rsidR="00153585" w:rsidRPr="002D1F85" w:rsidRDefault="00153585" w:rsidP="00153585">
      <w:pPr>
        <w:adjustRightInd w:val="0"/>
        <w:snapToGrid w:val="0"/>
        <w:jc w:val="center"/>
        <w:outlineLvl w:val="0"/>
        <w:rPr>
          <w:rFonts w:ascii="彩虹粗仿宋" w:eastAsia="彩虹粗仿宋" w:hAnsi="宋体" w:cs="Arial"/>
          <w:sz w:val="24"/>
        </w:rPr>
      </w:pPr>
    </w:p>
    <w:p w14:paraId="174E0B8A" w14:textId="77777777" w:rsidR="00153585" w:rsidRPr="002D1F85" w:rsidRDefault="00153585" w:rsidP="00153585">
      <w:pPr>
        <w:adjustRightInd w:val="0"/>
        <w:snapToGrid w:val="0"/>
        <w:jc w:val="center"/>
        <w:outlineLvl w:val="0"/>
        <w:rPr>
          <w:rFonts w:ascii="彩虹粗仿宋" w:eastAsia="彩虹粗仿宋" w:hAnsi="宋体" w:cs="Arial"/>
          <w:sz w:val="24"/>
        </w:rPr>
      </w:pPr>
    </w:p>
    <w:p w14:paraId="281D5FB6" w14:textId="77777777" w:rsidR="00153585" w:rsidRPr="002D1F85" w:rsidRDefault="00153585" w:rsidP="00153585">
      <w:pPr>
        <w:adjustRightInd w:val="0"/>
        <w:snapToGrid w:val="0"/>
        <w:jc w:val="center"/>
        <w:outlineLvl w:val="0"/>
        <w:rPr>
          <w:rFonts w:ascii="彩虹粗仿宋" w:eastAsia="彩虹粗仿宋" w:hAnsi="宋体" w:cs="Arial"/>
          <w:b/>
          <w:bCs/>
          <w:sz w:val="28"/>
        </w:rPr>
      </w:pPr>
      <w:r w:rsidRPr="002D1F85">
        <w:rPr>
          <w:rFonts w:ascii="彩虹粗仿宋" w:eastAsia="彩虹粗仿宋" w:hAnsi="宋体" w:cs="Arial" w:hint="eastAsia"/>
          <w:b/>
          <w:bCs/>
          <w:sz w:val="28"/>
        </w:rPr>
        <w:t>基金管理人：易方达基金管理有限公司</w:t>
      </w:r>
    </w:p>
    <w:p w14:paraId="09ED93E6" w14:textId="77777777" w:rsidR="00153585" w:rsidRPr="002D1F85" w:rsidRDefault="00153585" w:rsidP="00153585">
      <w:pPr>
        <w:tabs>
          <w:tab w:val="center" w:pos="4252"/>
          <w:tab w:val="left" w:pos="7530"/>
        </w:tabs>
        <w:adjustRightInd w:val="0"/>
        <w:snapToGrid w:val="0"/>
        <w:jc w:val="left"/>
        <w:outlineLvl w:val="0"/>
        <w:rPr>
          <w:rFonts w:ascii="彩虹粗仿宋" w:eastAsia="彩虹粗仿宋" w:hAnsi="宋体" w:cs="Arial"/>
          <w:b/>
          <w:bCs/>
          <w:sz w:val="28"/>
        </w:rPr>
      </w:pPr>
      <w:r w:rsidRPr="002D1F85">
        <w:rPr>
          <w:rFonts w:ascii="彩虹粗仿宋" w:eastAsia="彩虹粗仿宋" w:hAnsi="宋体" w:cs="Arial" w:hint="eastAsia"/>
          <w:b/>
          <w:bCs/>
          <w:sz w:val="28"/>
        </w:rPr>
        <w:tab/>
        <w:t>基金托管人：中国建设银行股份有限公司</w:t>
      </w:r>
      <w:r w:rsidRPr="002D1F85">
        <w:rPr>
          <w:rFonts w:ascii="彩虹粗仿宋" w:eastAsia="彩虹粗仿宋" w:hAnsi="宋体" w:cs="Arial" w:hint="eastAsia"/>
          <w:b/>
          <w:bCs/>
          <w:sz w:val="28"/>
        </w:rPr>
        <w:tab/>
      </w:r>
    </w:p>
    <w:p w14:paraId="7A4F9CAB" w14:textId="77777777" w:rsidR="00153585" w:rsidRPr="002D1F85" w:rsidRDefault="00153585" w:rsidP="00153585">
      <w:pPr>
        <w:adjustRightInd w:val="0"/>
        <w:snapToGrid w:val="0"/>
        <w:jc w:val="center"/>
        <w:outlineLvl w:val="0"/>
        <w:rPr>
          <w:rFonts w:ascii="彩虹粗仿宋" w:eastAsia="彩虹粗仿宋" w:hAnsi="宋体" w:cs="Arial"/>
          <w:sz w:val="24"/>
        </w:rPr>
      </w:pPr>
    </w:p>
    <w:p w14:paraId="5B3A3C36" w14:textId="77777777" w:rsidR="00153585" w:rsidRPr="002D1F85" w:rsidRDefault="00153585" w:rsidP="00153585">
      <w:pPr>
        <w:adjustRightInd w:val="0"/>
        <w:snapToGrid w:val="0"/>
        <w:jc w:val="center"/>
        <w:outlineLvl w:val="0"/>
        <w:rPr>
          <w:rFonts w:ascii="彩虹粗仿宋" w:eastAsia="彩虹粗仿宋" w:hAnsi="宋体" w:cs="Arial"/>
          <w:sz w:val="24"/>
        </w:rPr>
      </w:pPr>
    </w:p>
    <w:p w14:paraId="6424D9A1" w14:textId="77777777" w:rsidR="00153585" w:rsidRPr="002D1F85" w:rsidRDefault="00153585" w:rsidP="00153585">
      <w:pPr>
        <w:adjustRightInd w:val="0"/>
        <w:snapToGrid w:val="0"/>
        <w:jc w:val="center"/>
        <w:outlineLvl w:val="0"/>
        <w:rPr>
          <w:rFonts w:ascii="彩虹粗仿宋" w:eastAsia="彩虹粗仿宋" w:hAnsi="宋体" w:cs="Arial"/>
          <w:sz w:val="24"/>
        </w:rPr>
      </w:pPr>
    </w:p>
    <w:p w14:paraId="74BDD28C" w14:textId="77777777" w:rsidR="00153585" w:rsidRPr="002D1F85" w:rsidRDefault="00153585" w:rsidP="00153585">
      <w:pPr>
        <w:adjustRightInd w:val="0"/>
        <w:snapToGrid w:val="0"/>
        <w:jc w:val="center"/>
        <w:outlineLvl w:val="0"/>
        <w:rPr>
          <w:rFonts w:ascii="彩虹粗仿宋" w:eastAsia="彩虹粗仿宋" w:hAnsi="宋体" w:cs="Arial"/>
          <w:sz w:val="24"/>
        </w:rPr>
      </w:pPr>
    </w:p>
    <w:p w14:paraId="314335A1" w14:textId="0902BADE" w:rsidR="00153585" w:rsidRPr="002D1F85" w:rsidRDefault="00153585" w:rsidP="00153585">
      <w:pPr>
        <w:adjustRightInd w:val="0"/>
        <w:snapToGrid w:val="0"/>
        <w:jc w:val="center"/>
        <w:outlineLvl w:val="0"/>
        <w:rPr>
          <w:rFonts w:ascii="彩虹粗仿宋" w:eastAsia="彩虹粗仿宋" w:hAnsi="宋体" w:cs="Arial"/>
          <w:sz w:val="24"/>
        </w:rPr>
      </w:pPr>
      <w:r w:rsidRPr="002D1F85">
        <w:rPr>
          <w:rFonts w:ascii="彩虹粗仿宋" w:eastAsia="彩虹粗仿宋" w:hAnsi="宋体" w:cs="Arial" w:hint="eastAsia"/>
          <w:sz w:val="24"/>
        </w:rPr>
        <w:t>二零二一年</w:t>
      </w:r>
      <w:r w:rsidR="00FF688B" w:rsidRPr="002D1F85">
        <w:rPr>
          <w:rFonts w:ascii="彩虹粗仿宋" w:eastAsia="彩虹粗仿宋" w:hAnsi="宋体" w:cs="Arial" w:hint="eastAsia"/>
          <w:sz w:val="24"/>
        </w:rPr>
        <w:t>六</w:t>
      </w:r>
      <w:r w:rsidRPr="002D1F85">
        <w:rPr>
          <w:rFonts w:ascii="彩虹粗仿宋" w:eastAsia="彩虹粗仿宋" w:hAnsi="宋体" w:cs="Arial" w:hint="eastAsia"/>
          <w:sz w:val="24"/>
        </w:rPr>
        <w:t>月</w:t>
      </w:r>
    </w:p>
    <w:p w14:paraId="7A6D2332" w14:textId="77777777" w:rsidR="00153585" w:rsidRPr="002D1F85" w:rsidRDefault="00153585" w:rsidP="00153585">
      <w:pPr>
        <w:tabs>
          <w:tab w:val="left" w:pos="6120"/>
        </w:tabs>
        <w:adjustRightInd w:val="0"/>
        <w:snapToGrid w:val="0"/>
        <w:jc w:val="left"/>
        <w:outlineLvl w:val="0"/>
        <w:rPr>
          <w:rFonts w:ascii="彩虹粗仿宋" w:eastAsia="彩虹粗仿宋" w:hAnsi="宋体" w:cs="Arial"/>
          <w:sz w:val="24"/>
        </w:rPr>
      </w:pPr>
      <w:r w:rsidRPr="002D1F85">
        <w:rPr>
          <w:rFonts w:ascii="彩虹粗仿宋" w:eastAsia="彩虹粗仿宋" w:hAnsi="宋体" w:cs="Arial" w:hint="eastAsia"/>
          <w:sz w:val="24"/>
        </w:rPr>
        <w:tab/>
      </w:r>
    </w:p>
    <w:p w14:paraId="47EC40D5" w14:textId="77777777" w:rsidR="00153585" w:rsidRPr="002D1F85" w:rsidRDefault="00153585" w:rsidP="00153585">
      <w:pPr>
        <w:adjustRightInd w:val="0"/>
        <w:snapToGrid w:val="0"/>
        <w:outlineLvl w:val="0"/>
        <w:rPr>
          <w:rFonts w:ascii="彩虹粗仿宋" w:eastAsia="彩虹粗仿宋" w:hAnsi="宋体" w:cs="Arial"/>
          <w:sz w:val="24"/>
        </w:rPr>
      </w:pPr>
      <w:r w:rsidRPr="002D1F85">
        <w:rPr>
          <w:rFonts w:ascii="彩虹粗仿宋" w:eastAsia="彩虹粗仿宋" w:hAnsi="宋体" w:cs="Arial" w:hint="eastAsia"/>
          <w:sz w:val="24"/>
        </w:rPr>
        <w:t xml:space="preserve">                          </w:t>
      </w:r>
    </w:p>
    <w:p w14:paraId="4D7FF508" w14:textId="77777777" w:rsidR="00153585" w:rsidRPr="002D1F85" w:rsidRDefault="00153585" w:rsidP="00153585">
      <w:pPr>
        <w:adjustRightInd w:val="0"/>
        <w:snapToGrid w:val="0"/>
        <w:jc w:val="center"/>
        <w:rPr>
          <w:rFonts w:ascii="彩虹粗仿宋" w:eastAsia="彩虹粗仿宋" w:hAnsi="宋体" w:cs="Arial"/>
          <w:bCs/>
          <w:sz w:val="24"/>
        </w:rPr>
      </w:pPr>
    </w:p>
    <w:p w14:paraId="40E822F3" w14:textId="77777777" w:rsidR="00153585" w:rsidRPr="002D1F85" w:rsidRDefault="00153585" w:rsidP="00153585">
      <w:pPr>
        <w:widowControl/>
        <w:jc w:val="left"/>
        <w:rPr>
          <w:rFonts w:ascii="彩虹粗仿宋" w:eastAsia="彩虹粗仿宋" w:hAnsi="宋体" w:cs="Arial"/>
          <w:bCs/>
          <w:kern w:val="0"/>
          <w:sz w:val="24"/>
        </w:rPr>
        <w:sectPr w:rsidR="00153585" w:rsidRPr="002D1F85">
          <w:footerReference w:type="default" r:id="rId9"/>
          <w:pgSz w:w="11906" w:h="16838"/>
          <w:pgMar w:top="1418" w:right="1701" w:bottom="1418" w:left="1701" w:header="851" w:footer="992" w:gutter="0"/>
          <w:cols w:space="720"/>
          <w:docGrid w:type="lines" w:linePitch="312"/>
        </w:sectPr>
      </w:pPr>
    </w:p>
    <w:p w14:paraId="2491A576" w14:textId="77777777" w:rsidR="00153585" w:rsidRPr="002D1F85" w:rsidRDefault="00153585" w:rsidP="00153585">
      <w:pPr>
        <w:jc w:val="center"/>
        <w:rPr>
          <w:rFonts w:ascii="彩虹粗仿宋" w:eastAsia="彩虹粗仿宋"/>
          <w:b/>
          <w:bCs/>
          <w:sz w:val="30"/>
        </w:rPr>
      </w:pPr>
      <w:r w:rsidRPr="002D1F85">
        <w:rPr>
          <w:rFonts w:ascii="彩虹粗仿宋" w:eastAsia="彩虹粗仿宋" w:hint="eastAsia"/>
          <w:b/>
          <w:bCs/>
          <w:sz w:val="30"/>
        </w:rPr>
        <w:lastRenderedPageBreak/>
        <w:t>目    录</w:t>
      </w:r>
    </w:p>
    <w:p w14:paraId="78A72FD1" w14:textId="77777777" w:rsidR="00B510C4" w:rsidRPr="002D1F85" w:rsidRDefault="00153585">
      <w:pPr>
        <w:pStyle w:val="23"/>
        <w:rPr>
          <w:rFonts w:asciiTheme="minorHAnsi" w:eastAsiaTheme="minorEastAsia" w:hAnsiTheme="minorHAnsi" w:cstheme="minorBidi"/>
          <w:noProof/>
          <w:szCs w:val="22"/>
        </w:rPr>
      </w:pPr>
      <w:r w:rsidRPr="002D1F85">
        <w:fldChar w:fldCharType="begin"/>
      </w:r>
      <w:r w:rsidRPr="002D1F85">
        <w:instrText xml:space="preserve"> TOC \o "1-2" \h \z </w:instrText>
      </w:r>
      <w:r w:rsidRPr="002D1F85">
        <w:fldChar w:fldCharType="separate"/>
      </w:r>
      <w:hyperlink w:anchor="_Toc74040487" w:history="1">
        <w:r w:rsidR="00B510C4" w:rsidRPr="002D1F85">
          <w:rPr>
            <w:rStyle w:val="ab"/>
            <w:rFonts w:ascii="彩虹粗仿宋" w:eastAsia="彩虹粗仿宋" w:hint="eastAsia"/>
            <w:noProof/>
          </w:rPr>
          <w:t>一、基金托管协议当事人</w:t>
        </w:r>
        <w:r w:rsidR="00B510C4" w:rsidRPr="002D1F85">
          <w:rPr>
            <w:noProof/>
            <w:webHidden/>
          </w:rPr>
          <w:tab/>
        </w:r>
        <w:r w:rsidR="00B510C4" w:rsidRPr="002D1F85">
          <w:rPr>
            <w:noProof/>
            <w:webHidden/>
          </w:rPr>
          <w:fldChar w:fldCharType="begin"/>
        </w:r>
        <w:r w:rsidR="00B510C4" w:rsidRPr="002D1F85">
          <w:rPr>
            <w:noProof/>
            <w:webHidden/>
          </w:rPr>
          <w:instrText xml:space="preserve"> PAGEREF _Toc74040487 \h </w:instrText>
        </w:r>
        <w:r w:rsidR="00B510C4" w:rsidRPr="002D1F85">
          <w:rPr>
            <w:noProof/>
            <w:webHidden/>
          </w:rPr>
        </w:r>
        <w:r w:rsidR="00B510C4" w:rsidRPr="002D1F85">
          <w:rPr>
            <w:noProof/>
            <w:webHidden/>
          </w:rPr>
          <w:fldChar w:fldCharType="separate"/>
        </w:r>
        <w:r w:rsidR="0084796A">
          <w:rPr>
            <w:noProof/>
            <w:webHidden/>
          </w:rPr>
          <w:t>3</w:t>
        </w:r>
        <w:r w:rsidR="00B510C4" w:rsidRPr="002D1F85">
          <w:rPr>
            <w:noProof/>
            <w:webHidden/>
          </w:rPr>
          <w:fldChar w:fldCharType="end"/>
        </w:r>
      </w:hyperlink>
    </w:p>
    <w:p w14:paraId="40E24B21" w14:textId="77777777" w:rsidR="00B510C4" w:rsidRPr="002D1F85" w:rsidRDefault="001976CD">
      <w:pPr>
        <w:pStyle w:val="23"/>
        <w:rPr>
          <w:rFonts w:asciiTheme="minorHAnsi" w:eastAsiaTheme="minorEastAsia" w:hAnsiTheme="minorHAnsi" w:cstheme="minorBidi"/>
          <w:noProof/>
          <w:szCs w:val="22"/>
        </w:rPr>
      </w:pPr>
      <w:hyperlink w:anchor="_Toc74040488" w:history="1">
        <w:r w:rsidR="00B510C4" w:rsidRPr="002D1F85">
          <w:rPr>
            <w:rStyle w:val="ab"/>
            <w:rFonts w:ascii="彩虹粗仿宋" w:eastAsia="彩虹粗仿宋" w:hint="eastAsia"/>
            <w:noProof/>
          </w:rPr>
          <w:t>二、基金托管协议的依据、目的和原则</w:t>
        </w:r>
        <w:r w:rsidR="00B510C4" w:rsidRPr="002D1F85">
          <w:rPr>
            <w:noProof/>
            <w:webHidden/>
          </w:rPr>
          <w:tab/>
        </w:r>
        <w:r w:rsidR="00B510C4" w:rsidRPr="002D1F85">
          <w:rPr>
            <w:noProof/>
            <w:webHidden/>
          </w:rPr>
          <w:fldChar w:fldCharType="begin"/>
        </w:r>
        <w:r w:rsidR="00B510C4" w:rsidRPr="002D1F85">
          <w:rPr>
            <w:noProof/>
            <w:webHidden/>
          </w:rPr>
          <w:instrText xml:space="preserve"> PAGEREF _Toc74040488 \h </w:instrText>
        </w:r>
        <w:r w:rsidR="00B510C4" w:rsidRPr="002D1F85">
          <w:rPr>
            <w:noProof/>
            <w:webHidden/>
          </w:rPr>
        </w:r>
        <w:r w:rsidR="00B510C4" w:rsidRPr="002D1F85">
          <w:rPr>
            <w:noProof/>
            <w:webHidden/>
          </w:rPr>
          <w:fldChar w:fldCharType="separate"/>
        </w:r>
        <w:r w:rsidR="0084796A">
          <w:rPr>
            <w:noProof/>
            <w:webHidden/>
          </w:rPr>
          <w:t>4</w:t>
        </w:r>
        <w:r w:rsidR="00B510C4" w:rsidRPr="002D1F85">
          <w:rPr>
            <w:noProof/>
            <w:webHidden/>
          </w:rPr>
          <w:fldChar w:fldCharType="end"/>
        </w:r>
      </w:hyperlink>
    </w:p>
    <w:p w14:paraId="44690189" w14:textId="77777777" w:rsidR="00B510C4" w:rsidRPr="002D1F85" w:rsidRDefault="001976CD">
      <w:pPr>
        <w:pStyle w:val="23"/>
        <w:rPr>
          <w:rFonts w:asciiTheme="minorHAnsi" w:eastAsiaTheme="minorEastAsia" w:hAnsiTheme="minorHAnsi" w:cstheme="minorBidi"/>
          <w:noProof/>
          <w:szCs w:val="22"/>
        </w:rPr>
      </w:pPr>
      <w:hyperlink w:anchor="_Toc74040489" w:history="1">
        <w:r w:rsidR="00B510C4" w:rsidRPr="002D1F85">
          <w:rPr>
            <w:rStyle w:val="ab"/>
            <w:rFonts w:ascii="彩虹粗仿宋" w:eastAsia="彩虹粗仿宋" w:hint="eastAsia"/>
            <w:noProof/>
          </w:rPr>
          <w:t>三、基金托管人对基金管理人的业务监督和核查</w:t>
        </w:r>
        <w:r w:rsidR="00B510C4" w:rsidRPr="002D1F85">
          <w:rPr>
            <w:noProof/>
            <w:webHidden/>
          </w:rPr>
          <w:tab/>
        </w:r>
        <w:r w:rsidR="00B510C4" w:rsidRPr="002D1F85">
          <w:rPr>
            <w:noProof/>
            <w:webHidden/>
          </w:rPr>
          <w:fldChar w:fldCharType="begin"/>
        </w:r>
        <w:r w:rsidR="00B510C4" w:rsidRPr="002D1F85">
          <w:rPr>
            <w:noProof/>
            <w:webHidden/>
          </w:rPr>
          <w:instrText xml:space="preserve"> PAGEREF _Toc74040489 \h </w:instrText>
        </w:r>
        <w:r w:rsidR="00B510C4" w:rsidRPr="002D1F85">
          <w:rPr>
            <w:noProof/>
            <w:webHidden/>
          </w:rPr>
        </w:r>
        <w:r w:rsidR="00B510C4" w:rsidRPr="002D1F85">
          <w:rPr>
            <w:noProof/>
            <w:webHidden/>
          </w:rPr>
          <w:fldChar w:fldCharType="separate"/>
        </w:r>
        <w:r w:rsidR="0084796A">
          <w:rPr>
            <w:noProof/>
            <w:webHidden/>
          </w:rPr>
          <w:t>5</w:t>
        </w:r>
        <w:r w:rsidR="00B510C4" w:rsidRPr="002D1F85">
          <w:rPr>
            <w:noProof/>
            <w:webHidden/>
          </w:rPr>
          <w:fldChar w:fldCharType="end"/>
        </w:r>
      </w:hyperlink>
    </w:p>
    <w:p w14:paraId="0B6CC8BA" w14:textId="77777777" w:rsidR="00B510C4" w:rsidRPr="002D1F85" w:rsidRDefault="001976CD">
      <w:pPr>
        <w:pStyle w:val="23"/>
        <w:rPr>
          <w:rFonts w:asciiTheme="minorHAnsi" w:eastAsiaTheme="minorEastAsia" w:hAnsiTheme="minorHAnsi" w:cstheme="minorBidi"/>
          <w:noProof/>
          <w:szCs w:val="22"/>
        </w:rPr>
      </w:pPr>
      <w:hyperlink w:anchor="_Toc74040490" w:history="1">
        <w:r w:rsidR="00B510C4" w:rsidRPr="002D1F85">
          <w:rPr>
            <w:rStyle w:val="ab"/>
            <w:rFonts w:ascii="彩虹粗仿宋" w:eastAsia="彩虹粗仿宋" w:hint="eastAsia"/>
            <w:noProof/>
          </w:rPr>
          <w:t>四、基金管理人对基金托管人的业务核查</w:t>
        </w:r>
        <w:r w:rsidR="00B510C4" w:rsidRPr="002D1F85">
          <w:rPr>
            <w:noProof/>
            <w:webHidden/>
          </w:rPr>
          <w:tab/>
        </w:r>
        <w:r w:rsidR="00B510C4" w:rsidRPr="002D1F85">
          <w:rPr>
            <w:noProof/>
            <w:webHidden/>
          </w:rPr>
          <w:fldChar w:fldCharType="begin"/>
        </w:r>
        <w:r w:rsidR="00B510C4" w:rsidRPr="002D1F85">
          <w:rPr>
            <w:noProof/>
            <w:webHidden/>
          </w:rPr>
          <w:instrText xml:space="preserve"> PAGEREF _Toc74040490 \h </w:instrText>
        </w:r>
        <w:r w:rsidR="00B510C4" w:rsidRPr="002D1F85">
          <w:rPr>
            <w:noProof/>
            <w:webHidden/>
          </w:rPr>
        </w:r>
        <w:r w:rsidR="00B510C4" w:rsidRPr="002D1F85">
          <w:rPr>
            <w:noProof/>
            <w:webHidden/>
          </w:rPr>
          <w:fldChar w:fldCharType="separate"/>
        </w:r>
        <w:r w:rsidR="0084796A">
          <w:rPr>
            <w:noProof/>
            <w:webHidden/>
          </w:rPr>
          <w:t>11</w:t>
        </w:r>
        <w:r w:rsidR="00B510C4" w:rsidRPr="002D1F85">
          <w:rPr>
            <w:noProof/>
            <w:webHidden/>
          </w:rPr>
          <w:fldChar w:fldCharType="end"/>
        </w:r>
      </w:hyperlink>
    </w:p>
    <w:p w14:paraId="675D46E2" w14:textId="77777777" w:rsidR="00B510C4" w:rsidRPr="002D1F85" w:rsidRDefault="001976CD">
      <w:pPr>
        <w:pStyle w:val="23"/>
        <w:rPr>
          <w:rFonts w:asciiTheme="minorHAnsi" w:eastAsiaTheme="minorEastAsia" w:hAnsiTheme="minorHAnsi" w:cstheme="minorBidi"/>
          <w:noProof/>
          <w:szCs w:val="22"/>
        </w:rPr>
      </w:pPr>
      <w:hyperlink w:anchor="_Toc74040491" w:history="1">
        <w:r w:rsidR="00B510C4" w:rsidRPr="002D1F85">
          <w:rPr>
            <w:rStyle w:val="ab"/>
            <w:rFonts w:ascii="彩虹粗仿宋" w:eastAsia="彩虹粗仿宋" w:hint="eastAsia"/>
            <w:noProof/>
          </w:rPr>
          <w:t>五、基金财产的保管</w:t>
        </w:r>
        <w:r w:rsidR="00B510C4" w:rsidRPr="002D1F85">
          <w:rPr>
            <w:noProof/>
            <w:webHidden/>
          </w:rPr>
          <w:tab/>
        </w:r>
        <w:r w:rsidR="00B510C4" w:rsidRPr="002D1F85">
          <w:rPr>
            <w:noProof/>
            <w:webHidden/>
          </w:rPr>
          <w:fldChar w:fldCharType="begin"/>
        </w:r>
        <w:r w:rsidR="00B510C4" w:rsidRPr="002D1F85">
          <w:rPr>
            <w:noProof/>
            <w:webHidden/>
          </w:rPr>
          <w:instrText xml:space="preserve"> PAGEREF _Toc74040491 \h </w:instrText>
        </w:r>
        <w:r w:rsidR="00B510C4" w:rsidRPr="002D1F85">
          <w:rPr>
            <w:noProof/>
            <w:webHidden/>
          </w:rPr>
        </w:r>
        <w:r w:rsidR="00B510C4" w:rsidRPr="002D1F85">
          <w:rPr>
            <w:noProof/>
            <w:webHidden/>
          </w:rPr>
          <w:fldChar w:fldCharType="separate"/>
        </w:r>
        <w:r w:rsidR="0084796A">
          <w:rPr>
            <w:noProof/>
            <w:webHidden/>
          </w:rPr>
          <w:t>12</w:t>
        </w:r>
        <w:r w:rsidR="00B510C4" w:rsidRPr="002D1F85">
          <w:rPr>
            <w:noProof/>
            <w:webHidden/>
          </w:rPr>
          <w:fldChar w:fldCharType="end"/>
        </w:r>
      </w:hyperlink>
    </w:p>
    <w:p w14:paraId="0075389A" w14:textId="77777777" w:rsidR="00B510C4" w:rsidRPr="002D1F85" w:rsidRDefault="001976CD">
      <w:pPr>
        <w:pStyle w:val="23"/>
        <w:rPr>
          <w:rFonts w:asciiTheme="minorHAnsi" w:eastAsiaTheme="minorEastAsia" w:hAnsiTheme="minorHAnsi" w:cstheme="minorBidi"/>
          <w:noProof/>
          <w:szCs w:val="22"/>
        </w:rPr>
      </w:pPr>
      <w:hyperlink w:anchor="_Toc74040492" w:history="1">
        <w:r w:rsidR="00B510C4" w:rsidRPr="002D1F85">
          <w:rPr>
            <w:rStyle w:val="ab"/>
            <w:rFonts w:ascii="彩虹粗仿宋" w:eastAsia="彩虹粗仿宋" w:hint="eastAsia"/>
            <w:noProof/>
          </w:rPr>
          <w:t>六、指令的发送、确认及执行</w:t>
        </w:r>
        <w:r w:rsidR="00B510C4" w:rsidRPr="002D1F85">
          <w:rPr>
            <w:noProof/>
            <w:webHidden/>
          </w:rPr>
          <w:tab/>
        </w:r>
        <w:r w:rsidR="00B510C4" w:rsidRPr="002D1F85">
          <w:rPr>
            <w:noProof/>
            <w:webHidden/>
          </w:rPr>
          <w:fldChar w:fldCharType="begin"/>
        </w:r>
        <w:r w:rsidR="00B510C4" w:rsidRPr="002D1F85">
          <w:rPr>
            <w:noProof/>
            <w:webHidden/>
          </w:rPr>
          <w:instrText xml:space="preserve"> PAGEREF _Toc74040492 \h </w:instrText>
        </w:r>
        <w:r w:rsidR="00B510C4" w:rsidRPr="002D1F85">
          <w:rPr>
            <w:noProof/>
            <w:webHidden/>
          </w:rPr>
        </w:r>
        <w:r w:rsidR="00B510C4" w:rsidRPr="002D1F85">
          <w:rPr>
            <w:noProof/>
            <w:webHidden/>
          </w:rPr>
          <w:fldChar w:fldCharType="separate"/>
        </w:r>
        <w:r w:rsidR="0084796A">
          <w:rPr>
            <w:noProof/>
            <w:webHidden/>
          </w:rPr>
          <w:t>15</w:t>
        </w:r>
        <w:r w:rsidR="00B510C4" w:rsidRPr="002D1F85">
          <w:rPr>
            <w:noProof/>
            <w:webHidden/>
          </w:rPr>
          <w:fldChar w:fldCharType="end"/>
        </w:r>
      </w:hyperlink>
    </w:p>
    <w:p w14:paraId="2C092006" w14:textId="77777777" w:rsidR="00B510C4" w:rsidRPr="002D1F85" w:rsidRDefault="001976CD">
      <w:pPr>
        <w:pStyle w:val="23"/>
        <w:rPr>
          <w:rFonts w:asciiTheme="minorHAnsi" w:eastAsiaTheme="minorEastAsia" w:hAnsiTheme="minorHAnsi" w:cstheme="minorBidi"/>
          <w:noProof/>
          <w:szCs w:val="22"/>
        </w:rPr>
      </w:pPr>
      <w:hyperlink w:anchor="_Toc74040493" w:history="1">
        <w:r w:rsidR="00B510C4" w:rsidRPr="002D1F85">
          <w:rPr>
            <w:rStyle w:val="ab"/>
            <w:rFonts w:ascii="彩虹粗仿宋" w:eastAsia="彩虹粗仿宋" w:hint="eastAsia"/>
            <w:noProof/>
          </w:rPr>
          <w:t>七、交易及清算交收安排</w:t>
        </w:r>
        <w:r w:rsidR="00B510C4" w:rsidRPr="002D1F85">
          <w:rPr>
            <w:noProof/>
            <w:webHidden/>
          </w:rPr>
          <w:tab/>
        </w:r>
        <w:r w:rsidR="00B510C4" w:rsidRPr="002D1F85">
          <w:rPr>
            <w:noProof/>
            <w:webHidden/>
          </w:rPr>
          <w:fldChar w:fldCharType="begin"/>
        </w:r>
        <w:r w:rsidR="00B510C4" w:rsidRPr="002D1F85">
          <w:rPr>
            <w:noProof/>
            <w:webHidden/>
          </w:rPr>
          <w:instrText xml:space="preserve"> PAGEREF _Toc74040493 \h </w:instrText>
        </w:r>
        <w:r w:rsidR="00B510C4" w:rsidRPr="002D1F85">
          <w:rPr>
            <w:noProof/>
            <w:webHidden/>
          </w:rPr>
        </w:r>
        <w:r w:rsidR="00B510C4" w:rsidRPr="002D1F85">
          <w:rPr>
            <w:noProof/>
            <w:webHidden/>
          </w:rPr>
          <w:fldChar w:fldCharType="separate"/>
        </w:r>
        <w:r w:rsidR="0084796A">
          <w:rPr>
            <w:noProof/>
            <w:webHidden/>
          </w:rPr>
          <w:t>17</w:t>
        </w:r>
        <w:r w:rsidR="00B510C4" w:rsidRPr="002D1F85">
          <w:rPr>
            <w:noProof/>
            <w:webHidden/>
          </w:rPr>
          <w:fldChar w:fldCharType="end"/>
        </w:r>
      </w:hyperlink>
    </w:p>
    <w:p w14:paraId="751E42DF" w14:textId="77777777" w:rsidR="00B510C4" w:rsidRPr="002D1F85" w:rsidRDefault="001976CD">
      <w:pPr>
        <w:pStyle w:val="23"/>
        <w:rPr>
          <w:rFonts w:asciiTheme="minorHAnsi" w:eastAsiaTheme="minorEastAsia" w:hAnsiTheme="minorHAnsi" w:cstheme="minorBidi"/>
          <w:noProof/>
          <w:szCs w:val="22"/>
        </w:rPr>
      </w:pPr>
      <w:hyperlink w:anchor="_Toc74040494" w:history="1">
        <w:r w:rsidR="00B510C4" w:rsidRPr="002D1F85">
          <w:rPr>
            <w:rStyle w:val="ab"/>
            <w:rFonts w:ascii="彩虹粗仿宋" w:eastAsia="彩虹粗仿宋" w:hint="eastAsia"/>
            <w:noProof/>
          </w:rPr>
          <w:t>八、基金资产净值计算和会计核算</w:t>
        </w:r>
        <w:r w:rsidR="00B510C4" w:rsidRPr="002D1F85">
          <w:rPr>
            <w:noProof/>
            <w:webHidden/>
          </w:rPr>
          <w:tab/>
        </w:r>
        <w:r w:rsidR="00B510C4" w:rsidRPr="002D1F85">
          <w:rPr>
            <w:noProof/>
            <w:webHidden/>
          </w:rPr>
          <w:fldChar w:fldCharType="begin"/>
        </w:r>
        <w:r w:rsidR="00B510C4" w:rsidRPr="002D1F85">
          <w:rPr>
            <w:noProof/>
            <w:webHidden/>
          </w:rPr>
          <w:instrText xml:space="preserve"> PAGEREF _Toc74040494 \h </w:instrText>
        </w:r>
        <w:r w:rsidR="00B510C4" w:rsidRPr="002D1F85">
          <w:rPr>
            <w:noProof/>
            <w:webHidden/>
          </w:rPr>
        </w:r>
        <w:r w:rsidR="00B510C4" w:rsidRPr="002D1F85">
          <w:rPr>
            <w:noProof/>
            <w:webHidden/>
          </w:rPr>
          <w:fldChar w:fldCharType="separate"/>
        </w:r>
        <w:r w:rsidR="0084796A">
          <w:rPr>
            <w:noProof/>
            <w:webHidden/>
          </w:rPr>
          <w:t>22</w:t>
        </w:r>
        <w:r w:rsidR="00B510C4" w:rsidRPr="002D1F85">
          <w:rPr>
            <w:noProof/>
            <w:webHidden/>
          </w:rPr>
          <w:fldChar w:fldCharType="end"/>
        </w:r>
      </w:hyperlink>
    </w:p>
    <w:p w14:paraId="24F84F4D" w14:textId="77777777" w:rsidR="00B510C4" w:rsidRPr="002D1F85" w:rsidRDefault="001976CD">
      <w:pPr>
        <w:pStyle w:val="23"/>
        <w:rPr>
          <w:rFonts w:asciiTheme="minorHAnsi" w:eastAsiaTheme="minorEastAsia" w:hAnsiTheme="minorHAnsi" w:cstheme="minorBidi"/>
          <w:noProof/>
          <w:szCs w:val="22"/>
        </w:rPr>
      </w:pPr>
      <w:hyperlink w:anchor="_Toc74040495" w:history="1">
        <w:r w:rsidR="00B510C4" w:rsidRPr="002D1F85">
          <w:rPr>
            <w:rStyle w:val="ab"/>
            <w:rFonts w:ascii="彩虹粗仿宋" w:eastAsia="彩虹粗仿宋" w:hint="eastAsia"/>
            <w:noProof/>
          </w:rPr>
          <w:t>九、基金收益分配</w:t>
        </w:r>
        <w:r w:rsidR="00B510C4" w:rsidRPr="002D1F85">
          <w:rPr>
            <w:noProof/>
            <w:webHidden/>
          </w:rPr>
          <w:tab/>
        </w:r>
        <w:r w:rsidR="00B510C4" w:rsidRPr="002D1F85">
          <w:rPr>
            <w:noProof/>
            <w:webHidden/>
          </w:rPr>
          <w:fldChar w:fldCharType="begin"/>
        </w:r>
        <w:r w:rsidR="00B510C4" w:rsidRPr="002D1F85">
          <w:rPr>
            <w:noProof/>
            <w:webHidden/>
          </w:rPr>
          <w:instrText xml:space="preserve"> PAGEREF _Toc74040495 \h </w:instrText>
        </w:r>
        <w:r w:rsidR="00B510C4" w:rsidRPr="002D1F85">
          <w:rPr>
            <w:noProof/>
            <w:webHidden/>
          </w:rPr>
        </w:r>
        <w:r w:rsidR="00B510C4" w:rsidRPr="002D1F85">
          <w:rPr>
            <w:noProof/>
            <w:webHidden/>
          </w:rPr>
          <w:fldChar w:fldCharType="separate"/>
        </w:r>
        <w:r w:rsidR="0084796A">
          <w:rPr>
            <w:noProof/>
            <w:webHidden/>
          </w:rPr>
          <w:t>27</w:t>
        </w:r>
        <w:r w:rsidR="00B510C4" w:rsidRPr="002D1F85">
          <w:rPr>
            <w:noProof/>
            <w:webHidden/>
          </w:rPr>
          <w:fldChar w:fldCharType="end"/>
        </w:r>
      </w:hyperlink>
    </w:p>
    <w:p w14:paraId="6506F697" w14:textId="77777777" w:rsidR="00B510C4" w:rsidRPr="002D1F85" w:rsidRDefault="001976CD">
      <w:pPr>
        <w:pStyle w:val="23"/>
        <w:rPr>
          <w:rFonts w:asciiTheme="minorHAnsi" w:eastAsiaTheme="minorEastAsia" w:hAnsiTheme="minorHAnsi" w:cstheme="minorBidi"/>
          <w:noProof/>
          <w:szCs w:val="22"/>
        </w:rPr>
      </w:pPr>
      <w:hyperlink w:anchor="_Toc74040496" w:history="1">
        <w:r w:rsidR="00B510C4" w:rsidRPr="002D1F85">
          <w:rPr>
            <w:rStyle w:val="ab"/>
            <w:rFonts w:ascii="彩虹粗仿宋" w:eastAsia="彩虹粗仿宋" w:hint="eastAsia"/>
            <w:noProof/>
          </w:rPr>
          <w:t>十、基金信息披露</w:t>
        </w:r>
        <w:r w:rsidR="00B510C4" w:rsidRPr="002D1F85">
          <w:rPr>
            <w:noProof/>
            <w:webHidden/>
          </w:rPr>
          <w:tab/>
        </w:r>
        <w:r w:rsidR="00B510C4" w:rsidRPr="002D1F85">
          <w:rPr>
            <w:noProof/>
            <w:webHidden/>
          </w:rPr>
          <w:fldChar w:fldCharType="begin"/>
        </w:r>
        <w:r w:rsidR="00B510C4" w:rsidRPr="002D1F85">
          <w:rPr>
            <w:noProof/>
            <w:webHidden/>
          </w:rPr>
          <w:instrText xml:space="preserve"> PAGEREF _Toc74040496 \h </w:instrText>
        </w:r>
        <w:r w:rsidR="00B510C4" w:rsidRPr="002D1F85">
          <w:rPr>
            <w:noProof/>
            <w:webHidden/>
          </w:rPr>
        </w:r>
        <w:r w:rsidR="00B510C4" w:rsidRPr="002D1F85">
          <w:rPr>
            <w:noProof/>
            <w:webHidden/>
          </w:rPr>
          <w:fldChar w:fldCharType="separate"/>
        </w:r>
        <w:r w:rsidR="0084796A">
          <w:rPr>
            <w:noProof/>
            <w:webHidden/>
          </w:rPr>
          <w:t>28</w:t>
        </w:r>
        <w:r w:rsidR="00B510C4" w:rsidRPr="002D1F85">
          <w:rPr>
            <w:noProof/>
            <w:webHidden/>
          </w:rPr>
          <w:fldChar w:fldCharType="end"/>
        </w:r>
      </w:hyperlink>
    </w:p>
    <w:p w14:paraId="572EF2D8" w14:textId="77777777" w:rsidR="00B510C4" w:rsidRPr="002D1F85" w:rsidRDefault="001976CD">
      <w:pPr>
        <w:pStyle w:val="23"/>
        <w:rPr>
          <w:rFonts w:asciiTheme="minorHAnsi" w:eastAsiaTheme="minorEastAsia" w:hAnsiTheme="minorHAnsi" w:cstheme="minorBidi"/>
          <w:noProof/>
          <w:szCs w:val="22"/>
        </w:rPr>
      </w:pPr>
      <w:hyperlink w:anchor="_Toc74040497" w:history="1">
        <w:r w:rsidR="00B510C4" w:rsidRPr="002D1F85">
          <w:rPr>
            <w:rStyle w:val="ab"/>
            <w:rFonts w:ascii="彩虹粗仿宋" w:eastAsia="彩虹粗仿宋" w:hint="eastAsia"/>
            <w:noProof/>
          </w:rPr>
          <w:t>十一、基金费用</w:t>
        </w:r>
        <w:r w:rsidR="00B510C4" w:rsidRPr="002D1F85">
          <w:rPr>
            <w:noProof/>
            <w:webHidden/>
          </w:rPr>
          <w:tab/>
        </w:r>
        <w:r w:rsidR="00B510C4" w:rsidRPr="002D1F85">
          <w:rPr>
            <w:noProof/>
            <w:webHidden/>
          </w:rPr>
          <w:fldChar w:fldCharType="begin"/>
        </w:r>
        <w:r w:rsidR="00B510C4" w:rsidRPr="002D1F85">
          <w:rPr>
            <w:noProof/>
            <w:webHidden/>
          </w:rPr>
          <w:instrText xml:space="preserve"> PAGEREF _Toc74040497 \h </w:instrText>
        </w:r>
        <w:r w:rsidR="00B510C4" w:rsidRPr="002D1F85">
          <w:rPr>
            <w:noProof/>
            <w:webHidden/>
          </w:rPr>
        </w:r>
        <w:r w:rsidR="00B510C4" w:rsidRPr="002D1F85">
          <w:rPr>
            <w:noProof/>
            <w:webHidden/>
          </w:rPr>
          <w:fldChar w:fldCharType="separate"/>
        </w:r>
        <w:r w:rsidR="0084796A">
          <w:rPr>
            <w:noProof/>
            <w:webHidden/>
          </w:rPr>
          <w:t>30</w:t>
        </w:r>
        <w:r w:rsidR="00B510C4" w:rsidRPr="002D1F85">
          <w:rPr>
            <w:noProof/>
            <w:webHidden/>
          </w:rPr>
          <w:fldChar w:fldCharType="end"/>
        </w:r>
      </w:hyperlink>
    </w:p>
    <w:p w14:paraId="3F272934" w14:textId="77777777" w:rsidR="00B510C4" w:rsidRPr="002D1F85" w:rsidRDefault="001976CD">
      <w:pPr>
        <w:pStyle w:val="23"/>
        <w:rPr>
          <w:rFonts w:asciiTheme="minorHAnsi" w:eastAsiaTheme="minorEastAsia" w:hAnsiTheme="minorHAnsi" w:cstheme="minorBidi"/>
          <w:noProof/>
          <w:szCs w:val="22"/>
        </w:rPr>
      </w:pPr>
      <w:hyperlink w:anchor="_Toc74040498" w:history="1">
        <w:r w:rsidR="00B510C4" w:rsidRPr="002D1F85">
          <w:rPr>
            <w:rStyle w:val="ab"/>
            <w:rFonts w:ascii="彩虹粗仿宋" w:eastAsia="彩虹粗仿宋" w:hint="eastAsia"/>
            <w:noProof/>
          </w:rPr>
          <w:t>十二、基金份额持有人名册的保管</w:t>
        </w:r>
        <w:r w:rsidR="00B510C4" w:rsidRPr="002D1F85">
          <w:rPr>
            <w:noProof/>
            <w:webHidden/>
          </w:rPr>
          <w:tab/>
        </w:r>
        <w:r w:rsidR="00B510C4" w:rsidRPr="002D1F85">
          <w:rPr>
            <w:noProof/>
            <w:webHidden/>
          </w:rPr>
          <w:fldChar w:fldCharType="begin"/>
        </w:r>
        <w:r w:rsidR="00B510C4" w:rsidRPr="002D1F85">
          <w:rPr>
            <w:noProof/>
            <w:webHidden/>
          </w:rPr>
          <w:instrText xml:space="preserve"> PAGEREF _Toc74040498 \h </w:instrText>
        </w:r>
        <w:r w:rsidR="00B510C4" w:rsidRPr="002D1F85">
          <w:rPr>
            <w:noProof/>
            <w:webHidden/>
          </w:rPr>
        </w:r>
        <w:r w:rsidR="00B510C4" w:rsidRPr="002D1F85">
          <w:rPr>
            <w:noProof/>
            <w:webHidden/>
          </w:rPr>
          <w:fldChar w:fldCharType="separate"/>
        </w:r>
        <w:r w:rsidR="0084796A">
          <w:rPr>
            <w:noProof/>
            <w:webHidden/>
          </w:rPr>
          <w:t>31</w:t>
        </w:r>
        <w:r w:rsidR="00B510C4" w:rsidRPr="002D1F85">
          <w:rPr>
            <w:noProof/>
            <w:webHidden/>
          </w:rPr>
          <w:fldChar w:fldCharType="end"/>
        </w:r>
      </w:hyperlink>
    </w:p>
    <w:p w14:paraId="5C647679" w14:textId="77777777" w:rsidR="00B510C4" w:rsidRPr="002D1F85" w:rsidRDefault="001976CD">
      <w:pPr>
        <w:pStyle w:val="23"/>
        <w:rPr>
          <w:rFonts w:asciiTheme="minorHAnsi" w:eastAsiaTheme="minorEastAsia" w:hAnsiTheme="minorHAnsi" w:cstheme="minorBidi"/>
          <w:noProof/>
          <w:szCs w:val="22"/>
        </w:rPr>
      </w:pPr>
      <w:hyperlink w:anchor="_Toc74040499" w:history="1">
        <w:r w:rsidR="00B510C4" w:rsidRPr="002D1F85">
          <w:rPr>
            <w:rStyle w:val="ab"/>
            <w:rFonts w:ascii="彩虹粗仿宋" w:eastAsia="彩虹粗仿宋" w:hint="eastAsia"/>
            <w:noProof/>
          </w:rPr>
          <w:t>十三、基金有关文件档案的保存</w:t>
        </w:r>
        <w:r w:rsidR="00B510C4" w:rsidRPr="002D1F85">
          <w:rPr>
            <w:noProof/>
            <w:webHidden/>
          </w:rPr>
          <w:tab/>
        </w:r>
        <w:r w:rsidR="00B510C4" w:rsidRPr="002D1F85">
          <w:rPr>
            <w:noProof/>
            <w:webHidden/>
          </w:rPr>
          <w:fldChar w:fldCharType="begin"/>
        </w:r>
        <w:r w:rsidR="00B510C4" w:rsidRPr="002D1F85">
          <w:rPr>
            <w:noProof/>
            <w:webHidden/>
          </w:rPr>
          <w:instrText xml:space="preserve"> PAGEREF _Toc74040499 \h </w:instrText>
        </w:r>
        <w:r w:rsidR="00B510C4" w:rsidRPr="002D1F85">
          <w:rPr>
            <w:noProof/>
            <w:webHidden/>
          </w:rPr>
        </w:r>
        <w:r w:rsidR="00B510C4" w:rsidRPr="002D1F85">
          <w:rPr>
            <w:noProof/>
            <w:webHidden/>
          </w:rPr>
          <w:fldChar w:fldCharType="separate"/>
        </w:r>
        <w:r w:rsidR="0084796A">
          <w:rPr>
            <w:noProof/>
            <w:webHidden/>
          </w:rPr>
          <w:t>32</w:t>
        </w:r>
        <w:r w:rsidR="00B510C4" w:rsidRPr="002D1F85">
          <w:rPr>
            <w:noProof/>
            <w:webHidden/>
          </w:rPr>
          <w:fldChar w:fldCharType="end"/>
        </w:r>
      </w:hyperlink>
    </w:p>
    <w:p w14:paraId="1521DDD8" w14:textId="77777777" w:rsidR="00B510C4" w:rsidRPr="002D1F85" w:rsidRDefault="001976CD">
      <w:pPr>
        <w:pStyle w:val="23"/>
        <w:rPr>
          <w:rFonts w:asciiTheme="minorHAnsi" w:eastAsiaTheme="minorEastAsia" w:hAnsiTheme="minorHAnsi" w:cstheme="minorBidi"/>
          <w:noProof/>
          <w:szCs w:val="22"/>
        </w:rPr>
      </w:pPr>
      <w:hyperlink w:anchor="_Toc74040500" w:history="1">
        <w:r w:rsidR="00B510C4" w:rsidRPr="002D1F85">
          <w:rPr>
            <w:rStyle w:val="ab"/>
            <w:rFonts w:ascii="彩虹粗仿宋" w:eastAsia="彩虹粗仿宋" w:hint="eastAsia"/>
            <w:noProof/>
          </w:rPr>
          <w:t>十四、基金管理人和基金托管人的更换</w:t>
        </w:r>
        <w:r w:rsidR="00B510C4" w:rsidRPr="002D1F85">
          <w:rPr>
            <w:noProof/>
            <w:webHidden/>
          </w:rPr>
          <w:tab/>
        </w:r>
        <w:r w:rsidR="00B510C4" w:rsidRPr="002D1F85">
          <w:rPr>
            <w:noProof/>
            <w:webHidden/>
          </w:rPr>
          <w:fldChar w:fldCharType="begin"/>
        </w:r>
        <w:r w:rsidR="00B510C4" w:rsidRPr="002D1F85">
          <w:rPr>
            <w:noProof/>
            <w:webHidden/>
          </w:rPr>
          <w:instrText xml:space="preserve"> PAGEREF _Toc74040500 \h </w:instrText>
        </w:r>
        <w:r w:rsidR="00B510C4" w:rsidRPr="002D1F85">
          <w:rPr>
            <w:noProof/>
            <w:webHidden/>
          </w:rPr>
        </w:r>
        <w:r w:rsidR="00B510C4" w:rsidRPr="002D1F85">
          <w:rPr>
            <w:noProof/>
            <w:webHidden/>
          </w:rPr>
          <w:fldChar w:fldCharType="separate"/>
        </w:r>
        <w:r w:rsidR="0084796A">
          <w:rPr>
            <w:noProof/>
            <w:webHidden/>
          </w:rPr>
          <w:t>32</w:t>
        </w:r>
        <w:r w:rsidR="00B510C4" w:rsidRPr="002D1F85">
          <w:rPr>
            <w:noProof/>
            <w:webHidden/>
          </w:rPr>
          <w:fldChar w:fldCharType="end"/>
        </w:r>
      </w:hyperlink>
    </w:p>
    <w:p w14:paraId="4F4871CC" w14:textId="77777777" w:rsidR="00B510C4" w:rsidRPr="002D1F85" w:rsidRDefault="001976CD">
      <w:pPr>
        <w:pStyle w:val="23"/>
        <w:rPr>
          <w:rFonts w:asciiTheme="minorHAnsi" w:eastAsiaTheme="minorEastAsia" w:hAnsiTheme="minorHAnsi" w:cstheme="minorBidi"/>
          <w:noProof/>
          <w:szCs w:val="22"/>
        </w:rPr>
      </w:pPr>
      <w:hyperlink w:anchor="_Toc74040501" w:history="1">
        <w:r w:rsidR="00B510C4" w:rsidRPr="002D1F85">
          <w:rPr>
            <w:rStyle w:val="ab"/>
            <w:rFonts w:ascii="彩虹粗仿宋" w:eastAsia="彩虹粗仿宋" w:hint="eastAsia"/>
            <w:noProof/>
          </w:rPr>
          <w:t>十五、禁止行为</w:t>
        </w:r>
        <w:r w:rsidR="00B510C4" w:rsidRPr="002D1F85">
          <w:rPr>
            <w:noProof/>
            <w:webHidden/>
          </w:rPr>
          <w:tab/>
        </w:r>
        <w:r w:rsidR="00B510C4" w:rsidRPr="002D1F85">
          <w:rPr>
            <w:noProof/>
            <w:webHidden/>
          </w:rPr>
          <w:fldChar w:fldCharType="begin"/>
        </w:r>
        <w:r w:rsidR="00B510C4" w:rsidRPr="002D1F85">
          <w:rPr>
            <w:noProof/>
            <w:webHidden/>
          </w:rPr>
          <w:instrText xml:space="preserve"> PAGEREF _Toc74040501 \h </w:instrText>
        </w:r>
        <w:r w:rsidR="00B510C4" w:rsidRPr="002D1F85">
          <w:rPr>
            <w:noProof/>
            <w:webHidden/>
          </w:rPr>
        </w:r>
        <w:r w:rsidR="00B510C4" w:rsidRPr="002D1F85">
          <w:rPr>
            <w:noProof/>
            <w:webHidden/>
          </w:rPr>
          <w:fldChar w:fldCharType="separate"/>
        </w:r>
        <w:r w:rsidR="0084796A">
          <w:rPr>
            <w:noProof/>
            <w:webHidden/>
          </w:rPr>
          <w:t>34</w:t>
        </w:r>
        <w:r w:rsidR="00B510C4" w:rsidRPr="002D1F85">
          <w:rPr>
            <w:noProof/>
            <w:webHidden/>
          </w:rPr>
          <w:fldChar w:fldCharType="end"/>
        </w:r>
      </w:hyperlink>
    </w:p>
    <w:p w14:paraId="29428025" w14:textId="77777777" w:rsidR="00B510C4" w:rsidRPr="002D1F85" w:rsidRDefault="001976CD">
      <w:pPr>
        <w:pStyle w:val="23"/>
        <w:rPr>
          <w:rFonts w:asciiTheme="minorHAnsi" w:eastAsiaTheme="minorEastAsia" w:hAnsiTheme="minorHAnsi" w:cstheme="minorBidi"/>
          <w:noProof/>
          <w:szCs w:val="22"/>
        </w:rPr>
      </w:pPr>
      <w:hyperlink w:anchor="_Toc74040502" w:history="1">
        <w:r w:rsidR="00B510C4" w:rsidRPr="002D1F85">
          <w:rPr>
            <w:rStyle w:val="ab"/>
            <w:rFonts w:ascii="彩虹粗仿宋" w:eastAsia="彩虹粗仿宋" w:hint="eastAsia"/>
            <w:noProof/>
          </w:rPr>
          <w:t>十六、托管协议的变更、终止与基金财产的清算</w:t>
        </w:r>
        <w:r w:rsidR="00B510C4" w:rsidRPr="002D1F85">
          <w:rPr>
            <w:noProof/>
            <w:webHidden/>
          </w:rPr>
          <w:tab/>
        </w:r>
        <w:r w:rsidR="00B510C4" w:rsidRPr="002D1F85">
          <w:rPr>
            <w:noProof/>
            <w:webHidden/>
          </w:rPr>
          <w:fldChar w:fldCharType="begin"/>
        </w:r>
        <w:r w:rsidR="00B510C4" w:rsidRPr="002D1F85">
          <w:rPr>
            <w:noProof/>
            <w:webHidden/>
          </w:rPr>
          <w:instrText xml:space="preserve"> PAGEREF _Toc74040502 \h </w:instrText>
        </w:r>
        <w:r w:rsidR="00B510C4" w:rsidRPr="002D1F85">
          <w:rPr>
            <w:noProof/>
            <w:webHidden/>
          </w:rPr>
        </w:r>
        <w:r w:rsidR="00B510C4" w:rsidRPr="002D1F85">
          <w:rPr>
            <w:noProof/>
            <w:webHidden/>
          </w:rPr>
          <w:fldChar w:fldCharType="separate"/>
        </w:r>
        <w:r w:rsidR="0084796A">
          <w:rPr>
            <w:noProof/>
            <w:webHidden/>
          </w:rPr>
          <w:t>35</w:t>
        </w:r>
        <w:r w:rsidR="00B510C4" w:rsidRPr="002D1F85">
          <w:rPr>
            <w:noProof/>
            <w:webHidden/>
          </w:rPr>
          <w:fldChar w:fldCharType="end"/>
        </w:r>
      </w:hyperlink>
    </w:p>
    <w:p w14:paraId="773AC788" w14:textId="77777777" w:rsidR="00B510C4" w:rsidRPr="002D1F85" w:rsidRDefault="001976CD">
      <w:pPr>
        <w:pStyle w:val="23"/>
        <w:rPr>
          <w:rFonts w:asciiTheme="minorHAnsi" w:eastAsiaTheme="minorEastAsia" w:hAnsiTheme="minorHAnsi" w:cstheme="minorBidi"/>
          <w:noProof/>
          <w:szCs w:val="22"/>
        </w:rPr>
      </w:pPr>
      <w:hyperlink w:anchor="_Toc74040503" w:history="1">
        <w:r w:rsidR="00B510C4" w:rsidRPr="002D1F85">
          <w:rPr>
            <w:rStyle w:val="ab"/>
            <w:rFonts w:ascii="彩虹粗仿宋" w:eastAsia="彩虹粗仿宋" w:hint="eastAsia"/>
            <w:noProof/>
          </w:rPr>
          <w:t>十七、违约责任</w:t>
        </w:r>
        <w:r w:rsidR="00B510C4" w:rsidRPr="002D1F85">
          <w:rPr>
            <w:noProof/>
            <w:webHidden/>
          </w:rPr>
          <w:tab/>
        </w:r>
        <w:r w:rsidR="00B510C4" w:rsidRPr="002D1F85">
          <w:rPr>
            <w:noProof/>
            <w:webHidden/>
          </w:rPr>
          <w:fldChar w:fldCharType="begin"/>
        </w:r>
        <w:r w:rsidR="00B510C4" w:rsidRPr="002D1F85">
          <w:rPr>
            <w:noProof/>
            <w:webHidden/>
          </w:rPr>
          <w:instrText xml:space="preserve"> PAGEREF _Toc74040503 \h </w:instrText>
        </w:r>
        <w:r w:rsidR="00B510C4" w:rsidRPr="002D1F85">
          <w:rPr>
            <w:noProof/>
            <w:webHidden/>
          </w:rPr>
        </w:r>
        <w:r w:rsidR="00B510C4" w:rsidRPr="002D1F85">
          <w:rPr>
            <w:noProof/>
            <w:webHidden/>
          </w:rPr>
          <w:fldChar w:fldCharType="separate"/>
        </w:r>
        <w:r w:rsidR="0084796A">
          <w:rPr>
            <w:noProof/>
            <w:webHidden/>
          </w:rPr>
          <w:t>36</w:t>
        </w:r>
        <w:r w:rsidR="00B510C4" w:rsidRPr="002D1F85">
          <w:rPr>
            <w:noProof/>
            <w:webHidden/>
          </w:rPr>
          <w:fldChar w:fldCharType="end"/>
        </w:r>
      </w:hyperlink>
    </w:p>
    <w:p w14:paraId="2505A02C" w14:textId="77777777" w:rsidR="00B510C4" w:rsidRPr="002D1F85" w:rsidRDefault="001976CD">
      <w:pPr>
        <w:pStyle w:val="23"/>
        <w:rPr>
          <w:rFonts w:asciiTheme="minorHAnsi" w:eastAsiaTheme="minorEastAsia" w:hAnsiTheme="minorHAnsi" w:cstheme="minorBidi"/>
          <w:noProof/>
          <w:szCs w:val="22"/>
        </w:rPr>
      </w:pPr>
      <w:hyperlink w:anchor="_Toc74040504" w:history="1">
        <w:r w:rsidR="00B510C4" w:rsidRPr="002D1F85">
          <w:rPr>
            <w:rStyle w:val="ab"/>
            <w:rFonts w:ascii="彩虹粗仿宋" w:eastAsia="彩虹粗仿宋" w:hint="eastAsia"/>
            <w:noProof/>
          </w:rPr>
          <w:t>十八、争议解决方式</w:t>
        </w:r>
        <w:r w:rsidR="00B510C4" w:rsidRPr="002D1F85">
          <w:rPr>
            <w:noProof/>
            <w:webHidden/>
          </w:rPr>
          <w:tab/>
        </w:r>
        <w:r w:rsidR="00B510C4" w:rsidRPr="002D1F85">
          <w:rPr>
            <w:noProof/>
            <w:webHidden/>
          </w:rPr>
          <w:fldChar w:fldCharType="begin"/>
        </w:r>
        <w:r w:rsidR="00B510C4" w:rsidRPr="002D1F85">
          <w:rPr>
            <w:noProof/>
            <w:webHidden/>
          </w:rPr>
          <w:instrText xml:space="preserve"> PAGEREF _Toc74040504 \h </w:instrText>
        </w:r>
        <w:r w:rsidR="00B510C4" w:rsidRPr="002D1F85">
          <w:rPr>
            <w:noProof/>
            <w:webHidden/>
          </w:rPr>
        </w:r>
        <w:r w:rsidR="00B510C4" w:rsidRPr="002D1F85">
          <w:rPr>
            <w:noProof/>
            <w:webHidden/>
          </w:rPr>
          <w:fldChar w:fldCharType="separate"/>
        </w:r>
        <w:r w:rsidR="0084796A">
          <w:rPr>
            <w:noProof/>
            <w:webHidden/>
          </w:rPr>
          <w:t>37</w:t>
        </w:r>
        <w:r w:rsidR="00B510C4" w:rsidRPr="002D1F85">
          <w:rPr>
            <w:noProof/>
            <w:webHidden/>
          </w:rPr>
          <w:fldChar w:fldCharType="end"/>
        </w:r>
      </w:hyperlink>
    </w:p>
    <w:p w14:paraId="63DE83E3" w14:textId="77777777" w:rsidR="00B510C4" w:rsidRPr="002D1F85" w:rsidRDefault="001976CD">
      <w:pPr>
        <w:pStyle w:val="23"/>
        <w:rPr>
          <w:rFonts w:asciiTheme="minorHAnsi" w:eastAsiaTheme="minorEastAsia" w:hAnsiTheme="minorHAnsi" w:cstheme="minorBidi"/>
          <w:noProof/>
          <w:szCs w:val="22"/>
        </w:rPr>
      </w:pPr>
      <w:hyperlink w:anchor="_Toc74040505" w:history="1">
        <w:r w:rsidR="00B510C4" w:rsidRPr="002D1F85">
          <w:rPr>
            <w:rStyle w:val="ab"/>
            <w:rFonts w:ascii="彩虹粗仿宋" w:eastAsia="彩虹粗仿宋" w:hint="eastAsia"/>
            <w:noProof/>
          </w:rPr>
          <w:t>十九、托管协议的效力</w:t>
        </w:r>
        <w:r w:rsidR="00B510C4" w:rsidRPr="002D1F85">
          <w:rPr>
            <w:noProof/>
            <w:webHidden/>
          </w:rPr>
          <w:tab/>
        </w:r>
        <w:r w:rsidR="00B510C4" w:rsidRPr="002D1F85">
          <w:rPr>
            <w:noProof/>
            <w:webHidden/>
          </w:rPr>
          <w:fldChar w:fldCharType="begin"/>
        </w:r>
        <w:r w:rsidR="00B510C4" w:rsidRPr="002D1F85">
          <w:rPr>
            <w:noProof/>
            <w:webHidden/>
          </w:rPr>
          <w:instrText xml:space="preserve"> PAGEREF _Toc74040505 \h </w:instrText>
        </w:r>
        <w:r w:rsidR="00B510C4" w:rsidRPr="002D1F85">
          <w:rPr>
            <w:noProof/>
            <w:webHidden/>
          </w:rPr>
        </w:r>
        <w:r w:rsidR="00B510C4" w:rsidRPr="002D1F85">
          <w:rPr>
            <w:noProof/>
            <w:webHidden/>
          </w:rPr>
          <w:fldChar w:fldCharType="separate"/>
        </w:r>
        <w:r w:rsidR="0084796A">
          <w:rPr>
            <w:noProof/>
            <w:webHidden/>
          </w:rPr>
          <w:t>38</w:t>
        </w:r>
        <w:r w:rsidR="00B510C4" w:rsidRPr="002D1F85">
          <w:rPr>
            <w:noProof/>
            <w:webHidden/>
          </w:rPr>
          <w:fldChar w:fldCharType="end"/>
        </w:r>
      </w:hyperlink>
    </w:p>
    <w:p w14:paraId="6A767560" w14:textId="77777777" w:rsidR="00B510C4" w:rsidRPr="002D1F85" w:rsidRDefault="001976CD">
      <w:pPr>
        <w:pStyle w:val="23"/>
        <w:rPr>
          <w:rFonts w:asciiTheme="minorHAnsi" w:eastAsiaTheme="minorEastAsia" w:hAnsiTheme="minorHAnsi" w:cstheme="minorBidi"/>
          <w:noProof/>
          <w:szCs w:val="22"/>
        </w:rPr>
      </w:pPr>
      <w:hyperlink w:anchor="_Toc74040506" w:history="1">
        <w:r w:rsidR="00B510C4" w:rsidRPr="002D1F85">
          <w:rPr>
            <w:rStyle w:val="ab"/>
            <w:rFonts w:ascii="彩虹粗仿宋" w:eastAsia="彩虹粗仿宋" w:hint="eastAsia"/>
            <w:noProof/>
          </w:rPr>
          <w:t>二十、其他事项</w:t>
        </w:r>
        <w:r w:rsidR="00B510C4" w:rsidRPr="002D1F85">
          <w:rPr>
            <w:noProof/>
            <w:webHidden/>
          </w:rPr>
          <w:tab/>
        </w:r>
        <w:r w:rsidR="00B510C4" w:rsidRPr="002D1F85">
          <w:rPr>
            <w:noProof/>
            <w:webHidden/>
          </w:rPr>
          <w:fldChar w:fldCharType="begin"/>
        </w:r>
        <w:r w:rsidR="00B510C4" w:rsidRPr="002D1F85">
          <w:rPr>
            <w:noProof/>
            <w:webHidden/>
          </w:rPr>
          <w:instrText xml:space="preserve"> PAGEREF _Toc74040506 \h </w:instrText>
        </w:r>
        <w:r w:rsidR="00B510C4" w:rsidRPr="002D1F85">
          <w:rPr>
            <w:noProof/>
            <w:webHidden/>
          </w:rPr>
        </w:r>
        <w:r w:rsidR="00B510C4" w:rsidRPr="002D1F85">
          <w:rPr>
            <w:noProof/>
            <w:webHidden/>
          </w:rPr>
          <w:fldChar w:fldCharType="separate"/>
        </w:r>
        <w:r w:rsidR="0084796A">
          <w:rPr>
            <w:noProof/>
            <w:webHidden/>
          </w:rPr>
          <w:t>38</w:t>
        </w:r>
        <w:r w:rsidR="00B510C4" w:rsidRPr="002D1F85">
          <w:rPr>
            <w:noProof/>
            <w:webHidden/>
          </w:rPr>
          <w:fldChar w:fldCharType="end"/>
        </w:r>
      </w:hyperlink>
    </w:p>
    <w:p w14:paraId="5D81E2E1" w14:textId="77777777" w:rsidR="00B510C4" w:rsidRPr="002D1F85" w:rsidRDefault="001976CD">
      <w:pPr>
        <w:pStyle w:val="23"/>
        <w:rPr>
          <w:rFonts w:asciiTheme="minorHAnsi" w:eastAsiaTheme="minorEastAsia" w:hAnsiTheme="minorHAnsi" w:cstheme="minorBidi"/>
          <w:noProof/>
          <w:szCs w:val="22"/>
        </w:rPr>
      </w:pPr>
      <w:hyperlink w:anchor="_Toc74040507" w:history="1">
        <w:r w:rsidR="00B510C4" w:rsidRPr="002D1F85">
          <w:rPr>
            <w:rStyle w:val="ab"/>
            <w:rFonts w:ascii="彩虹粗仿宋" w:eastAsia="彩虹粗仿宋" w:hint="eastAsia"/>
            <w:noProof/>
          </w:rPr>
          <w:t>二十一、托管协议的签订</w:t>
        </w:r>
        <w:r w:rsidR="00B510C4" w:rsidRPr="002D1F85">
          <w:rPr>
            <w:noProof/>
            <w:webHidden/>
          </w:rPr>
          <w:tab/>
        </w:r>
        <w:r w:rsidR="00B510C4" w:rsidRPr="002D1F85">
          <w:rPr>
            <w:noProof/>
            <w:webHidden/>
          </w:rPr>
          <w:fldChar w:fldCharType="begin"/>
        </w:r>
        <w:r w:rsidR="00B510C4" w:rsidRPr="002D1F85">
          <w:rPr>
            <w:noProof/>
            <w:webHidden/>
          </w:rPr>
          <w:instrText xml:space="preserve"> PAGEREF _Toc74040507 \h </w:instrText>
        </w:r>
        <w:r w:rsidR="00B510C4" w:rsidRPr="002D1F85">
          <w:rPr>
            <w:noProof/>
            <w:webHidden/>
          </w:rPr>
        </w:r>
        <w:r w:rsidR="00B510C4" w:rsidRPr="002D1F85">
          <w:rPr>
            <w:noProof/>
            <w:webHidden/>
          </w:rPr>
          <w:fldChar w:fldCharType="separate"/>
        </w:r>
        <w:r w:rsidR="0084796A">
          <w:rPr>
            <w:noProof/>
            <w:webHidden/>
          </w:rPr>
          <w:t>38</w:t>
        </w:r>
        <w:r w:rsidR="00B510C4" w:rsidRPr="002D1F85">
          <w:rPr>
            <w:noProof/>
            <w:webHidden/>
          </w:rPr>
          <w:fldChar w:fldCharType="end"/>
        </w:r>
      </w:hyperlink>
    </w:p>
    <w:p w14:paraId="2DDE1408" w14:textId="77777777" w:rsidR="00153585" w:rsidRPr="002D1F85" w:rsidRDefault="00153585" w:rsidP="00153585">
      <w:pPr>
        <w:rPr>
          <w:rFonts w:ascii="彩虹粗仿宋" w:eastAsia="彩虹粗仿宋"/>
          <w:sz w:val="24"/>
        </w:rPr>
      </w:pPr>
      <w:r w:rsidRPr="002D1F85">
        <w:rPr>
          <w:rFonts w:ascii="彩虹粗仿宋" w:eastAsia="彩虹粗仿宋" w:hAnsi="宋体"/>
          <w:sz w:val="28"/>
        </w:rPr>
        <w:fldChar w:fldCharType="end"/>
      </w:r>
    </w:p>
    <w:p w14:paraId="3BB3334D" w14:textId="77777777" w:rsidR="00153585" w:rsidRPr="002D1F85" w:rsidRDefault="00153585" w:rsidP="00153585">
      <w:pPr>
        <w:widowControl/>
        <w:adjustRightInd w:val="0"/>
        <w:snapToGrid w:val="0"/>
        <w:ind w:firstLineChars="200" w:firstLine="480"/>
        <w:rPr>
          <w:rFonts w:ascii="彩虹粗仿宋" w:eastAsia="彩虹粗仿宋" w:hAnsi="宋体" w:cs="Arial"/>
          <w:kern w:val="0"/>
          <w:sz w:val="24"/>
        </w:rPr>
      </w:pPr>
      <w:r w:rsidRPr="002D1F85">
        <w:rPr>
          <w:rFonts w:ascii="彩虹粗仿宋" w:eastAsia="彩虹粗仿宋" w:hAnsi="宋体" w:cs="Arial" w:hint="eastAsia"/>
          <w:kern w:val="0"/>
          <w:sz w:val="24"/>
        </w:rPr>
        <w:t>鉴于易方达基金管理有限公司系一家依照中国法律合法成立并有效存续的有限责任公司，按照相关法律法规的规定具备担任基金管理人的资格和能力，拟募集发行易方达产业升级一年封闭运作混合型证券投资基金；</w:t>
      </w:r>
    </w:p>
    <w:p w14:paraId="64C3D3E2" w14:textId="77777777" w:rsidR="00153585" w:rsidRPr="002D1F85" w:rsidRDefault="00153585" w:rsidP="00153585">
      <w:pPr>
        <w:widowControl/>
        <w:adjustRightInd w:val="0"/>
        <w:snapToGrid w:val="0"/>
        <w:ind w:firstLineChars="200" w:firstLine="480"/>
        <w:rPr>
          <w:rFonts w:ascii="彩虹粗仿宋" w:eastAsia="彩虹粗仿宋" w:hAnsi="宋体" w:cs="Arial"/>
          <w:kern w:val="0"/>
          <w:sz w:val="24"/>
        </w:rPr>
      </w:pPr>
      <w:r w:rsidRPr="002D1F85">
        <w:rPr>
          <w:rFonts w:ascii="彩虹粗仿宋" w:eastAsia="彩虹粗仿宋" w:hAnsi="宋体" w:cs="Arial" w:hint="eastAsia"/>
          <w:kern w:val="0"/>
          <w:sz w:val="24"/>
        </w:rPr>
        <w:t>鉴于中国建设银行股份有限公司系一家依照中国法律合法成立并有效存续的银行，按照相关法律法规的规定具备担任基金托管人的资格和能力；</w:t>
      </w:r>
    </w:p>
    <w:p w14:paraId="47A466CF" w14:textId="77777777" w:rsidR="00153585" w:rsidRPr="002D1F85" w:rsidRDefault="00153585" w:rsidP="00153585">
      <w:pPr>
        <w:widowControl/>
        <w:adjustRightInd w:val="0"/>
        <w:snapToGrid w:val="0"/>
        <w:ind w:firstLineChars="200" w:firstLine="480"/>
        <w:rPr>
          <w:rFonts w:ascii="彩虹粗仿宋" w:eastAsia="彩虹粗仿宋" w:hAnsi="宋体" w:cs="Arial"/>
          <w:kern w:val="0"/>
          <w:sz w:val="24"/>
        </w:rPr>
      </w:pPr>
      <w:r w:rsidRPr="002D1F85">
        <w:rPr>
          <w:rFonts w:ascii="彩虹粗仿宋" w:eastAsia="彩虹粗仿宋" w:hAnsi="宋体" w:cs="Arial" w:hint="eastAsia"/>
          <w:kern w:val="0"/>
          <w:sz w:val="24"/>
        </w:rPr>
        <w:t>鉴于易方达基金管理有限公司拟担任易方达产业升级一年封闭运作混合型证券投资基金的基金管理人，中国建设银行股份有限公司拟担任易方达产业升级一年封闭运作混合型证券投资基金的基金托管人；</w:t>
      </w:r>
    </w:p>
    <w:p w14:paraId="0908E7A6" w14:textId="77777777" w:rsidR="00153585" w:rsidRPr="002D1F85" w:rsidRDefault="00153585" w:rsidP="00153585">
      <w:pPr>
        <w:widowControl/>
        <w:adjustRightInd w:val="0"/>
        <w:snapToGrid w:val="0"/>
        <w:ind w:firstLineChars="200" w:firstLine="480"/>
        <w:rPr>
          <w:rFonts w:ascii="彩虹粗仿宋" w:eastAsia="彩虹粗仿宋" w:hAnsi="宋体" w:cs="Arial"/>
          <w:kern w:val="0"/>
          <w:sz w:val="24"/>
        </w:rPr>
      </w:pPr>
      <w:r w:rsidRPr="002D1F85">
        <w:rPr>
          <w:rFonts w:ascii="彩虹粗仿宋" w:eastAsia="彩虹粗仿宋" w:hAnsi="宋体" w:cs="Arial" w:hint="eastAsia"/>
          <w:kern w:val="0"/>
          <w:sz w:val="24"/>
        </w:rPr>
        <w:t>为明确易方达产业升级一年封闭运作混合型证券投资基金的基金管理人和基金托管人之间的权利义务关系，特制订本托管协议；</w:t>
      </w:r>
    </w:p>
    <w:p w14:paraId="35AB739E" w14:textId="77777777" w:rsidR="00153585" w:rsidRPr="002D1F85" w:rsidRDefault="00153585" w:rsidP="00153585">
      <w:pPr>
        <w:widowControl/>
        <w:adjustRightInd w:val="0"/>
        <w:snapToGrid w:val="0"/>
        <w:ind w:firstLineChars="200" w:firstLine="480"/>
        <w:rPr>
          <w:rFonts w:ascii="彩虹粗仿宋" w:eastAsia="彩虹粗仿宋" w:hAnsi="宋体" w:cs="Arial"/>
          <w:kern w:val="0"/>
          <w:sz w:val="24"/>
          <w:lang w:val="en-GB"/>
        </w:rPr>
      </w:pPr>
      <w:r w:rsidRPr="002D1F85">
        <w:rPr>
          <w:rFonts w:ascii="彩虹粗仿宋" w:eastAsia="彩虹粗仿宋" w:hAnsi="宋体" w:cs="Arial" w:hint="eastAsia"/>
          <w:kern w:val="0"/>
          <w:sz w:val="24"/>
          <w:lang w:val="en-GB"/>
        </w:rPr>
        <w:t>除非另有约定，《</w:t>
      </w:r>
      <w:r w:rsidRPr="002D1F85">
        <w:rPr>
          <w:rFonts w:ascii="彩虹粗仿宋" w:eastAsia="彩虹粗仿宋" w:hAnsi="宋体" w:cs="Arial" w:hint="eastAsia"/>
          <w:kern w:val="0"/>
          <w:sz w:val="24"/>
        </w:rPr>
        <w:t>易方达产业升级一年封闭运作混合型证券投资基金</w:t>
      </w:r>
      <w:r w:rsidRPr="002D1F85">
        <w:rPr>
          <w:rFonts w:ascii="彩虹粗仿宋" w:eastAsia="彩虹粗仿宋" w:hAnsi="宋体" w:cs="Arial" w:hint="eastAsia"/>
          <w:kern w:val="0"/>
          <w:sz w:val="24"/>
          <w:lang w:val="en-GB"/>
        </w:rPr>
        <w:t>基金合同》(以下简称“基金合同”)中定义的术语在用于本托管协议时应具有相同的含义；若有抵触应以《基金合同》为准，并依其</w:t>
      </w:r>
      <w:r w:rsidRPr="002D1F85">
        <w:rPr>
          <w:rFonts w:ascii="彩虹粗仿宋" w:eastAsia="彩虹粗仿宋" w:hAnsi="宋体" w:cs="Arial" w:hint="eastAsia"/>
          <w:kern w:val="0"/>
          <w:sz w:val="24"/>
        </w:rPr>
        <w:t>条款</w:t>
      </w:r>
      <w:r w:rsidRPr="002D1F85">
        <w:rPr>
          <w:rFonts w:ascii="彩虹粗仿宋" w:eastAsia="彩虹粗仿宋" w:hAnsi="宋体" w:cs="Arial" w:hint="eastAsia"/>
          <w:kern w:val="0"/>
          <w:sz w:val="24"/>
          <w:lang w:val="en-GB"/>
        </w:rPr>
        <w:t>解释。</w:t>
      </w:r>
    </w:p>
    <w:p w14:paraId="0D7F439A" w14:textId="77777777" w:rsidR="00153585" w:rsidRPr="002D1F85" w:rsidRDefault="00153585" w:rsidP="00153585">
      <w:pPr>
        <w:rPr>
          <w:rFonts w:ascii="彩虹粗仿宋" w:eastAsia="彩虹粗仿宋"/>
          <w:sz w:val="24"/>
          <w:lang w:val="en-GB"/>
        </w:rPr>
      </w:pPr>
    </w:p>
    <w:p w14:paraId="66511E32" w14:textId="77777777" w:rsidR="00153585" w:rsidRPr="002D1F85" w:rsidRDefault="00153585" w:rsidP="00153585">
      <w:pPr>
        <w:pStyle w:val="2"/>
        <w:jc w:val="center"/>
        <w:rPr>
          <w:rFonts w:ascii="彩虹粗仿宋" w:eastAsia="彩虹粗仿宋"/>
        </w:rPr>
      </w:pPr>
      <w:bookmarkStart w:id="1" w:name="_Toc74040487"/>
      <w:r w:rsidRPr="002D1F85">
        <w:rPr>
          <w:rFonts w:ascii="彩虹粗仿宋" w:eastAsia="彩虹粗仿宋" w:hint="eastAsia"/>
        </w:rPr>
        <w:t>一、基金托管协议当事人</w:t>
      </w:r>
      <w:bookmarkEnd w:id="1"/>
    </w:p>
    <w:p w14:paraId="5100474B" w14:textId="77777777" w:rsidR="00153585" w:rsidRPr="002D1F85" w:rsidRDefault="00153585" w:rsidP="00153585">
      <w:pPr>
        <w:adjustRightInd w:val="0"/>
        <w:snapToGrid w:val="0"/>
        <w:ind w:firstLineChars="200" w:firstLine="480"/>
        <w:outlineLvl w:val="0"/>
        <w:rPr>
          <w:rFonts w:ascii="彩虹粗仿宋" w:eastAsia="彩虹粗仿宋" w:hAnsi="宋体" w:cs="Arial"/>
          <w:sz w:val="24"/>
        </w:rPr>
      </w:pPr>
      <w:r w:rsidRPr="002D1F85">
        <w:rPr>
          <w:rFonts w:ascii="彩虹粗仿宋" w:eastAsia="彩虹粗仿宋" w:hAnsi="宋体" w:cs="Arial" w:hint="eastAsia"/>
          <w:sz w:val="24"/>
        </w:rPr>
        <w:t>（一）基金管理人</w:t>
      </w:r>
    </w:p>
    <w:p w14:paraId="12BBEE00"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名称：易方达基金管理有限公司</w:t>
      </w:r>
    </w:p>
    <w:p w14:paraId="4EA6431A"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注册地址：广东省珠海市横琴新区宝华路6号105室-42891（集中办公区）</w:t>
      </w:r>
    </w:p>
    <w:p w14:paraId="5B6912C3"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lastRenderedPageBreak/>
        <w:t>办公地址：广东省广州市珠江新城珠江东路30号广州银行大厦40-43楼</w:t>
      </w:r>
    </w:p>
    <w:p w14:paraId="6901A644"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邮政编码：510620</w:t>
      </w:r>
    </w:p>
    <w:p w14:paraId="7F548053"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法定代表人：刘晓艳</w:t>
      </w:r>
    </w:p>
    <w:p w14:paraId="67CBF97E"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成立日期：2001</w:t>
      </w:r>
      <w:r w:rsidRPr="002D1F85">
        <w:rPr>
          <w:rStyle w:val="read"/>
          <w:rFonts w:ascii="彩虹粗仿宋" w:eastAsia="彩虹粗仿宋" w:hAnsi="宋体" w:cs="Arial" w:hint="eastAsia"/>
          <w:sz w:val="24"/>
        </w:rPr>
        <w:t>年4月17日</w:t>
      </w:r>
    </w:p>
    <w:p w14:paraId="172F5508"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批准设立机关及批准设立文号：中国证券监督管理委员会，证监基金字[2001]4号</w:t>
      </w:r>
    </w:p>
    <w:p w14:paraId="0DDDC9DC"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组织形式：有限责任公司</w:t>
      </w:r>
    </w:p>
    <w:p w14:paraId="1095A802"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注册资本：13,244.2万元人民币</w:t>
      </w:r>
    </w:p>
    <w:p w14:paraId="585B1936"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存续期间：持续经营</w:t>
      </w:r>
    </w:p>
    <w:p w14:paraId="39E30735"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经营范围：公开募集证券投资基金管理、基金销售、特定客户资产管理</w:t>
      </w:r>
    </w:p>
    <w:p w14:paraId="559846E2" w14:textId="77777777" w:rsidR="00153585" w:rsidRPr="002D1F85" w:rsidRDefault="00153585" w:rsidP="00153585">
      <w:pPr>
        <w:adjustRightInd w:val="0"/>
        <w:snapToGrid w:val="0"/>
        <w:ind w:firstLineChars="200" w:firstLine="480"/>
        <w:outlineLvl w:val="0"/>
        <w:rPr>
          <w:rFonts w:ascii="彩虹粗仿宋" w:eastAsia="彩虹粗仿宋" w:hAnsi="宋体" w:cs="Arial"/>
          <w:sz w:val="24"/>
        </w:rPr>
      </w:pPr>
      <w:r w:rsidRPr="002D1F85">
        <w:rPr>
          <w:rFonts w:ascii="彩虹粗仿宋" w:eastAsia="彩虹粗仿宋" w:hAnsi="宋体" w:cs="Arial" w:hint="eastAsia"/>
          <w:sz w:val="24"/>
        </w:rPr>
        <w:t>（二）基金托管人</w:t>
      </w:r>
    </w:p>
    <w:p w14:paraId="4DE422A5"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名称：中国建设银行股份有限公司(简称：中国建设银行)</w:t>
      </w:r>
    </w:p>
    <w:p w14:paraId="4411E5EA"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住所：北京市西城区金融大街25号</w:t>
      </w:r>
    </w:p>
    <w:p w14:paraId="7DAE10E7"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办公地址：北京市西城区闹市口大街1号院1号楼</w:t>
      </w:r>
    </w:p>
    <w:p w14:paraId="19CB7863"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邮政编码：100033</w:t>
      </w:r>
    </w:p>
    <w:p w14:paraId="2DD63B38"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法定代表人：田国立</w:t>
      </w:r>
    </w:p>
    <w:p w14:paraId="0EAA913D"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成立日期：</w:t>
      </w:r>
      <w:smartTag w:uri="urn:schemas-microsoft-com:office:smarttags" w:element="chsdate">
        <w:smartTagPr>
          <w:attr w:name="Year" w:val="2004"/>
          <w:attr w:name="Month" w:val="09"/>
          <w:attr w:name="Day" w:val="17"/>
          <w:attr w:name="IsLunarDate" w:val="False"/>
          <w:attr w:name="IsROCDate" w:val="False"/>
        </w:smartTagPr>
        <w:r w:rsidRPr="002D1F85">
          <w:rPr>
            <w:rFonts w:ascii="彩虹粗仿宋" w:eastAsia="彩虹粗仿宋" w:hAnsi="宋体" w:cs="Arial" w:hint="eastAsia"/>
            <w:sz w:val="24"/>
          </w:rPr>
          <w:t>2004年09月17日</w:t>
        </w:r>
      </w:smartTag>
    </w:p>
    <w:p w14:paraId="409285FC"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基金托管业务批准文号：中国证监会证监基字[1998</w:t>
      </w:r>
      <w:bookmarkStart w:id="2" w:name="OLE_LINK3"/>
      <w:r w:rsidRPr="002D1F85">
        <w:rPr>
          <w:rFonts w:ascii="彩虹粗仿宋" w:eastAsia="彩虹粗仿宋" w:hAnsi="宋体" w:cs="Arial" w:hint="eastAsia"/>
          <w:sz w:val="24"/>
        </w:rPr>
        <w:t>]</w:t>
      </w:r>
      <w:bookmarkEnd w:id="2"/>
      <w:r w:rsidRPr="002D1F85">
        <w:rPr>
          <w:rFonts w:ascii="彩虹粗仿宋" w:eastAsia="彩虹粗仿宋" w:hAnsi="宋体" w:cs="Arial" w:hint="eastAsia"/>
          <w:sz w:val="24"/>
        </w:rPr>
        <w:t>12号</w:t>
      </w:r>
    </w:p>
    <w:p w14:paraId="502AF08F"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组织形式：股份有限公司</w:t>
      </w:r>
    </w:p>
    <w:p w14:paraId="1A5B79E4"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注册资本：</w:t>
      </w:r>
      <w:r w:rsidRPr="002D1F85">
        <w:rPr>
          <w:rFonts w:ascii="彩虹粗仿宋" w:eastAsia="彩虹粗仿宋" w:hint="eastAsia"/>
          <w:sz w:val="24"/>
        </w:rPr>
        <w:t>贰仟伍佰亿壹仟零玖拾柒万柒仟肆佰捌拾陆元整</w:t>
      </w:r>
    </w:p>
    <w:p w14:paraId="425FCE6F"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存续期间：持续经营</w:t>
      </w:r>
    </w:p>
    <w:p w14:paraId="707F5169" w14:textId="77777777" w:rsidR="00153585" w:rsidRPr="002D1F85" w:rsidRDefault="00153585" w:rsidP="00153585">
      <w:pPr>
        <w:tabs>
          <w:tab w:val="left" w:pos="540"/>
        </w:tabs>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5F632839" w14:textId="77777777" w:rsidR="00153585" w:rsidRPr="002D1F85" w:rsidRDefault="00153585" w:rsidP="00153585">
      <w:pPr>
        <w:rPr>
          <w:rFonts w:ascii="彩虹粗仿宋" w:eastAsia="彩虹粗仿宋"/>
          <w:sz w:val="24"/>
        </w:rPr>
      </w:pPr>
    </w:p>
    <w:p w14:paraId="7A0AEEF1" w14:textId="77777777" w:rsidR="00153585" w:rsidRPr="002D1F85" w:rsidRDefault="00153585" w:rsidP="00153585">
      <w:pPr>
        <w:pStyle w:val="2"/>
        <w:jc w:val="center"/>
        <w:rPr>
          <w:rFonts w:ascii="彩虹粗仿宋" w:eastAsia="彩虹粗仿宋"/>
          <w:sz w:val="30"/>
        </w:rPr>
      </w:pPr>
      <w:bookmarkStart w:id="3" w:name="_Toc74040488"/>
      <w:r w:rsidRPr="002D1F85">
        <w:rPr>
          <w:rFonts w:ascii="彩虹粗仿宋" w:eastAsia="彩虹粗仿宋" w:hint="eastAsia"/>
          <w:sz w:val="30"/>
        </w:rPr>
        <w:t>二、基金托管协议的依据、目的和原则</w:t>
      </w:r>
      <w:bookmarkEnd w:id="3"/>
    </w:p>
    <w:p w14:paraId="107D8465" w14:textId="77777777" w:rsidR="00153585" w:rsidRPr="002D1F85" w:rsidRDefault="00153585" w:rsidP="00153585">
      <w:pPr>
        <w:adjustRightInd w:val="0"/>
        <w:snapToGrid w:val="0"/>
        <w:ind w:firstLineChars="200" w:firstLine="480"/>
        <w:rPr>
          <w:rFonts w:ascii="彩虹粗仿宋" w:eastAsia="彩虹粗仿宋"/>
          <w:sz w:val="24"/>
          <w:szCs w:val="30"/>
        </w:rPr>
      </w:pPr>
      <w:r w:rsidRPr="002D1F85">
        <w:rPr>
          <w:rFonts w:ascii="彩虹粗仿宋" w:eastAsia="彩虹粗仿宋" w:hAnsi="宋体" w:cs="Arial" w:hint="eastAsia"/>
          <w:sz w:val="24"/>
        </w:rPr>
        <w:t>（一）订立托管协议的依据</w:t>
      </w:r>
    </w:p>
    <w:p w14:paraId="3A4CDF73"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本协议依据《中华人民共和国证券投资基金法》(以下简称“《基金法》”)等有关法律法规、《基金合同》及其他有关规定制订。</w:t>
      </w:r>
    </w:p>
    <w:p w14:paraId="32250091"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（二）订立托管协议的目的</w:t>
      </w:r>
    </w:p>
    <w:p w14:paraId="50938095" w14:textId="77777777" w:rsidR="00153585" w:rsidRPr="002D1F85" w:rsidRDefault="00153585" w:rsidP="00153585">
      <w:pPr>
        <w:adjustRightInd w:val="0"/>
        <w:snapToGrid w:val="0"/>
        <w:ind w:firstLineChars="200" w:firstLine="480"/>
        <w:rPr>
          <w:rFonts w:ascii="彩虹粗仿宋" w:eastAsia="彩虹粗仿宋"/>
          <w:sz w:val="24"/>
          <w:szCs w:val="30"/>
        </w:rPr>
      </w:pPr>
      <w:r w:rsidRPr="002D1F85">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5B8C007"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（三）订立托管协议的原则</w:t>
      </w:r>
    </w:p>
    <w:p w14:paraId="5BAB9599"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6096EC3E" w14:textId="77777777" w:rsidR="00153585" w:rsidRPr="002D1F85" w:rsidRDefault="00153585" w:rsidP="00153585">
      <w:pPr>
        <w:rPr>
          <w:rFonts w:ascii="彩虹粗仿宋" w:eastAsia="彩虹粗仿宋"/>
          <w:sz w:val="24"/>
        </w:rPr>
      </w:pPr>
    </w:p>
    <w:p w14:paraId="18F1E250" w14:textId="77777777" w:rsidR="00153585" w:rsidRPr="002D1F85" w:rsidRDefault="00153585" w:rsidP="00153585">
      <w:pPr>
        <w:pStyle w:val="2"/>
        <w:jc w:val="center"/>
        <w:rPr>
          <w:rFonts w:ascii="彩虹粗仿宋" w:eastAsia="彩虹粗仿宋"/>
          <w:sz w:val="30"/>
          <w:szCs w:val="24"/>
        </w:rPr>
      </w:pPr>
      <w:bookmarkStart w:id="4" w:name="_Toc74040489"/>
      <w:r w:rsidRPr="002D1F85">
        <w:rPr>
          <w:rFonts w:ascii="彩虹粗仿宋" w:eastAsia="彩虹粗仿宋" w:hint="eastAsia"/>
          <w:sz w:val="30"/>
        </w:rPr>
        <w:lastRenderedPageBreak/>
        <w:t>三、基金托管人对基金管理人的业务监督和核查</w:t>
      </w:r>
      <w:bookmarkEnd w:id="4"/>
    </w:p>
    <w:p w14:paraId="1283DE19"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67EC200C"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本基金的投资范围包括内地依法发行上市的股票（含中小板、创业板及其他依法发行、上市的股票、存托凭证）、内地与香港股票市场交易互联互通机制允许买卖的香港证券市场股票（以下简称“港股通股票”）、内地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w:t>
      </w:r>
    </w:p>
    <w:p w14:paraId="68966AB0" w14:textId="180211E5" w:rsidR="00153585" w:rsidRPr="002D1F85" w:rsidRDefault="00153585" w:rsidP="00B70A97">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本基金可参与融资业务。在封闭运作期内，本基金可根据法律法规的规定参与转融通证券出借业务。</w:t>
      </w:r>
    </w:p>
    <w:p w14:paraId="5BC5924E" w14:textId="3D86E439" w:rsidR="00CA16D7" w:rsidRPr="002D1F85" w:rsidRDefault="00CA16D7" w:rsidP="00B70A97">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基金参与转融通证券出借业务，基金管理人应当遵守审慎经营的原则，配备技术系统和专业人员，制定科学合理的投资策略和风险管理制度，完善业务流程，有效防范和控制风险，基金托管人将对基金参与出借业务进行监督与复核。</w:t>
      </w:r>
    </w:p>
    <w:p w14:paraId="6D87C537"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如法律法规或监管机构以后允许基金投资其他品种，基金管理人在履行适当程序后，本基金可以将其纳入投资范围。</w:t>
      </w:r>
    </w:p>
    <w:p w14:paraId="0CA5C2AC" w14:textId="77777777" w:rsidR="00153585" w:rsidRPr="002D1F85" w:rsidRDefault="00153585" w:rsidP="00153585">
      <w:pPr>
        <w:adjustRightInd w:val="0"/>
        <w:snapToGrid w:val="0"/>
        <w:ind w:firstLineChars="200" w:firstLine="480"/>
        <w:rPr>
          <w:rFonts w:ascii="彩虹粗仿宋" w:eastAsia="彩虹粗仿宋"/>
          <w:sz w:val="24"/>
        </w:rPr>
      </w:pPr>
      <w:r w:rsidRPr="002D1F85">
        <w:rPr>
          <w:rFonts w:ascii="彩虹粗仿宋" w:eastAsia="彩虹粗仿宋" w:hint="eastAsia"/>
          <w:sz w:val="24"/>
        </w:rPr>
        <w:t>（二）基金托管人根据有关法律法规的规定及《基金合同》的约定，对基金投资、融资比例进行监督。基金托管人按下述比例和调整期限进行监督：</w:t>
      </w:r>
    </w:p>
    <w:p w14:paraId="3D1BD809" w14:textId="77777777" w:rsidR="00153585" w:rsidRPr="002D1F85" w:rsidRDefault="00153585" w:rsidP="00153585">
      <w:pPr>
        <w:adjustRightInd w:val="0"/>
        <w:snapToGrid w:val="0"/>
        <w:ind w:firstLineChars="200" w:firstLine="480"/>
        <w:rPr>
          <w:rFonts w:ascii="彩虹粗仿宋" w:eastAsia="彩虹粗仿宋" w:hAnsi="宋体" w:cs="Arial"/>
          <w:bCs/>
          <w:sz w:val="24"/>
        </w:rPr>
      </w:pPr>
      <w:r w:rsidRPr="002D1F85">
        <w:rPr>
          <w:rFonts w:ascii="彩虹粗仿宋" w:eastAsia="彩虹粗仿宋" w:hAnsi="宋体" w:cs="Arial" w:hint="eastAsia"/>
          <w:bCs/>
          <w:sz w:val="24"/>
        </w:rPr>
        <w:t>基金的投资组合应遵循以下限制：</w:t>
      </w:r>
    </w:p>
    <w:p w14:paraId="703BADA7" w14:textId="52417B19" w:rsidR="00153585" w:rsidRPr="002D1F85" w:rsidRDefault="00153585" w:rsidP="00153585">
      <w:pPr>
        <w:adjustRightInd w:val="0"/>
        <w:snapToGrid w:val="0"/>
        <w:ind w:firstLineChars="200" w:firstLine="480"/>
        <w:rPr>
          <w:rFonts w:ascii="彩虹粗仿宋" w:eastAsia="彩虹粗仿宋" w:hAnsi="宋体" w:cs="Arial"/>
          <w:bCs/>
          <w:sz w:val="24"/>
        </w:rPr>
      </w:pPr>
      <w:r w:rsidRPr="002D1F85">
        <w:rPr>
          <w:rFonts w:ascii="彩虹粗仿宋" w:eastAsia="彩虹粗仿宋" w:hAnsi="宋体" w:cs="Arial" w:hint="eastAsia"/>
          <w:bCs/>
          <w:sz w:val="24"/>
        </w:rPr>
        <w:t>（1）封闭运作期内，本基金股票资产占基金资产的比例为60%-100%（其中港股通股票不超过股票资产的50%）；封闭运作期届满开放后，本基金股票资产占基金资产的比例为60%-95%（其中港股通股票不超过股票资产的50%）；本基金非现金资产中不低于80%的资产将投资于产业升级主题相关证券；封闭运作期到期前</w:t>
      </w:r>
      <w:r w:rsidR="00317171" w:rsidRPr="002D1F85">
        <w:rPr>
          <w:rFonts w:ascii="彩虹粗仿宋" w:eastAsia="彩虹粗仿宋" w:hAnsi="宋体" w:cs="Arial" w:hint="eastAsia"/>
          <w:bCs/>
          <w:sz w:val="24"/>
        </w:rPr>
        <w:t>一</w:t>
      </w:r>
      <w:r w:rsidRPr="002D1F85">
        <w:rPr>
          <w:rFonts w:ascii="彩虹粗仿宋" w:eastAsia="彩虹粗仿宋" w:hAnsi="宋体" w:cs="Arial" w:hint="eastAsia"/>
          <w:bCs/>
          <w:sz w:val="24"/>
        </w:rPr>
        <w:t>个月和后</w:t>
      </w:r>
      <w:r w:rsidR="00317171" w:rsidRPr="002D1F85">
        <w:rPr>
          <w:rFonts w:ascii="彩虹粗仿宋" w:eastAsia="彩虹粗仿宋" w:hAnsi="宋体" w:cs="Arial" w:hint="eastAsia"/>
          <w:bCs/>
          <w:sz w:val="24"/>
        </w:rPr>
        <w:t>一</w:t>
      </w:r>
      <w:r w:rsidRPr="002D1F85">
        <w:rPr>
          <w:rFonts w:ascii="彩虹粗仿宋" w:eastAsia="彩虹粗仿宋" w:hAnsi="宋体" w:cs="Arial" w:hint="eastAsia"/>
          <w:bCs/>
          <w:sz w:val="24"/>
        </w:rPr>
        <w:t>个月不受前述比例限制。</w:t>
      </w:r>
    </w:p>
    <w:p w14:paraId="3C81DE72" w14:textId="77777777" w:rsidR="00153585" w:rsidRPr="002D1F85" w:rsidRDefault="00153585" w:rsidP="00153585">
      <w:pPr>
        <w:adjustRightInd w:val="0"/>
        <w:snapToGrid w:val="0"/>
        <w:ind w:firstLineChars="200" w:firstLine="480"/>
        <w:rPr>
          <w:rFonts w:ascii="彩虹粗仿宋" w:eastAsia="彩虹粗仿宋" w:hAnsi="宋体" w:cs="Arial"/>
          <w:bCs/>
          <w:sz w:val="24"/>
        </w:rPr>
      </w:pPr>
      <w:r w:rsidRPr="002D1F85">
        <w:rPr>
          <w:rFonts w:ascii="彩虹粗仿宋" w:eastAsia="彩虹粗仿宋" w:hAnsi="宋体" w:cs="Arial" w:hint="eastAsia"/>
          <w:bCs/>
          <w:sz w:val="24"/>
        </w:rPr>
        <w:t>（2）封闭运作期内，每个交易日日终，扣除股指期货、国债期货、股票期权合约需缴纳的交易保证金后，应当保持不低于交易保证金一倍的现金。封闭运作期届满开放后，每个交易日日终，扣除股指期货、国债期货、股票期权合约需缴纳的交易保证金后，保持不低于基金资产净值5％的现金或者到期日在一年以内的政府债券，其中现金不包括结算备付金、存出保证金和应收申购款等；</w:t>
      </w:r>
    </w:p>
    <w:p w14:paraId="5D3FA224" w14:textId="77777777" w:rsidR="00153585" w:rsidRPr="002D1F85" w:rsidRDefault="00153585" w:rsidP="00153585">
      <w:pPr>
        <w:adjustRightInd w:val="0"/>
        <w:snapToGrid w:val="0"/>
        <w:ind w:firstLineChars="200" w:firstLine="480"/>
        <w:rPr>
          <w:rFonts w:ascii="彩虹粗仿宋" w:eastAsia="彩虹粗仿宋" w:hAnsi="宋体" w:cs="Arial"/>
          <w:bCs/>
          <w:sz w:val="24"/>
        </w:rPr>
      </w:pPr>
      <w:r w:rsidRPr="002D1F85">
        <w:rPr>
          <w:rFonts w:ascii="彩虹粗仿宋" w:eastAsia="彩虹粗仿宋" w:hAnsi="宋体" w:cs="Arial" w:hint="eastAsia"/>
          <w:bCs/>
          <w:sz w:val="24"/>
        </w:rPr>
        <w:t>（3）本基金持有一家公司发行的证券（同一家公司在境内和香港同时上市的A+H股合计计算），其市值不超过基金资产净值的10％；</w:t>
      </w:r>
    </w:p>
    <w:p w14:paraId="6D3C1A0A" w14:textId="77777777" w:rsidR="00153585" w:rsidRPr="002D1F85" w:rsidRDefault="00153585" w:rsidP="00153585">
      <w:pPr>
        <w:adjustRightInd w:val="0"/>
        <w:snapToGrid w:val="0"/>
        <w:ind w:firstLineChars="200" w:firstLine="480"/>
        <w:rPr>
          <w:rFonts w:ascii="彩虹粗仿宋" w:eastAsia="彩虹粗仿宋" w:hAnsi="宋体" w:cs="Arial"/>
          <w:bCs/>
          <w:sz w:val="24"/>
        </w:rPr>
      </w:pPr>
      <w:r w:rsidRPr="002D1F85">
        <w:rPr>
          <w:rFonts w:ascii="彩虹粗仿宋" w:eastAsia="彩虹粗仿宋" w:hAnsi="宋体" w:cs="Arial" w:hint="eastAsia"/>
          <w:bCs/>
          <w:sz w:val="24"/>
        </w:rPr>
        <w:t>（4）本基金管理人管理的且由本基金托管人托管的全部基金持有一家公司发行的证券（同一家公司在境内和香港同时上市的A+H股合计计算），不超过该证券的10％，完全按照有关指数的构成比例进行证券投资的基金品种可以不受此条款规定的比例限制；</w:t>
      </w:r>
    </w:p>
    <w:p w14:paraId="35BFDF1B" w14:textId="77777777" w:rsidR="00153585" w:rsidRPr="002D1F85" w:rsidRDefault="00153585" w:rsidP="00153585">
      <w:pPr>
        <w:adjustRightInd w:val="0"/>
        <w:snapToGrid w:val="0"/>
        <w:ind w:firstLineChars="200" w:firstLine="480"/>
        <w:rPr>
          <w:rFonts w:ascii="彩虹粗仿宋" w:eastAsia="彩虹粗仿宋" w:hAnsi="宋体" w:cs="Arial"/>
          <w:bCs/>
          <w:sz w:val="24"/>
        </w:rPr>
      </w:pPr>
      <w:r w:rsidRPr="002D1F85">
        <w:rPr>
          <w:rFonts w:ascii="彩虹粗仿宋" w:eastAsia="彩虹粗仿宋" w:hAnsi="宋体" w:cs="Arial" w:hint="eastAsia"/>
          <w:bCs/>
          <w:sz w:val="24"/>
        </w:rPr>
        <w:t>（5）本基金投资于同一原始权益人的各类资产支持证券的比例，不得超过基金资产净值的10％；</w:t>
      </w:r>
    </w:p>
    <w:p w14:paraId="1CDED0D3" w14:textId="77777777" w:rsidR="00153585" w:rsidRPr="002D1F85" w:rsidRDefault="00153585" w:rsidP="00153585">
      <w:pPr>
        <w:adjustRightInd w:val="0"/>
        <w:snapToGrid w:val="0"/>
        <w:ind w:firstLineChars="200" w:firstLine="480"/>
        <w:rPr>
          <w:rFonts w:ascii="彩虹粗仿宋" w:eastAsia="彩虹粗仿宋" w:hAnsi="宋体" w:cs="Arial"/>
          <w:bCs/>
          <w:sz w:val="24"/>
        </w:rPr>
      </w:pPr>
      <w:r w:rsidRPr="002D1F85">
        <w:rPr>
          <w:rFonts w:ascii="彩虹粗仿宋" w:eastAsia="彩虹粗仿宋" w:hAnsi="宋体" w:cs="Arial" w:hint="eastAsia"/>
          <w:bCs/>
          <w:sz w:val="24"/>
        </w:rPr>
        <w:t>（6）本基金持有的全部资产支持证券，其市值不得超过基金资产净值的20％；</w:t>
      </w:r>
    </w:p>
    <w:p w14:paraId="2AFDE31B" w14:textId="77777777" w:rsidR="00153585" w:rsidRPr="002D1F85" w:rsidRDefault="00153585" w:rsidP="00153585">
      <w:pPr>
        <w:adjustRightInd w:val="0"/>
        <w:snapToGrid w:val="0"/>
        <w:ind w:firstLineChars="200" w:firstLine="480"/>
        <w:rPr>
          <w:rFonts w:ascii="彩虹粗仿宋" w:eastAsia="彩虹粗仿宋" w:hAnsi="宋体" w:cs="Arial"/>
          <w:bCs/>
          <w:sz w:val="24"/>
        </w:rPr>
      </w:pPr>
      <w:r w:rsidRPr="002D1F85">
        <w:rPr>
          <w:rFonts w:ascii="彩虹粗仿宋" w:eastAsia="彩虹粗仿宋" w:hAnsi="宋体" w:cs="Arial" w:hint="eastAsia"/>
          <w:bCs/>
          <w:sz w:val="24"/>
        </w:rPr>
        <w:t>（7）本基金持有的同一(指同一信用级别)资产支持证券的比例，不得超过该</w:t>
      </w:r>
      <w:r w:rsidRPr="002D1F85">
        <w:rPr>
          <w:rFonts w:ascii="彩虹粗仿宋" w:eastAsia="彩虹粗仿宋" w:hAnsi="宋体" w:cs="Arial" w:hint="eastAsia"/>
          <w:bCs/>
          <w:sz w:val="24"/>
        </w:rPr>
        <w:lastRenderedPageBreak/>
        <w:t>资产支持证券规模的10％；</w:t>
      </w:r>
    </w:p>
    <w:p w14:paraId="68FE3BFA" w14:textId="77777777" w:rsidR="00153585" w:rsidRPr="002D1F85" w:rsidRDefault="00153585" w:rsidP="00153585">
      <w:pPr>
        <w:adjustRightInd w:val="0"/>
        <w:snapToGrid w:val="0"/>
        <w:ind w:firstLineChars="200" w:firstLine="480"/>
        <w:rPr>
          <w:rFonts w:ascii="彩虹粗仿宋" w:eastAsia="彩虹粗仿宋" w:hAnsi="宋体" w:cs="Arial"/>
          <w:bCs/>
          <w:sz w:val="24"/>
        </w:rPr>
      </w:pPr>
      <w:r w:rsidRPr="002D1F85">
        <w:rPr>
          <w:rFonts w:ascii="彩虹粗仿宋" w:eastAsia="彩虹粗仿宋" w:hAnsi="宋体" w:cs="Arial" w:hint="eastAsia"/>
          <w:bCs/>
          <w:sz w:val="24"/>
        </w:rPr>
        <w:t>（8）本基金管理人管理的且由本基金托管人托管的全部基金投资于同一原始权益人的各类资产支持证券，不得超过其各类资产支持证券合计规模的10％；</w:t>
      </w:r>
    </w:p>
    <w:p w14:paraId="7C4FD65C" w14:textId="77777777" w:rsidR="00153585" w:rsidRPr="002D1F85" w:rsidRDefault="00153585" w:rsidP="00153585">
      <w:pPr>
        <w:adjustRightInd w:val="0"/>
        <w:snapToGrid w:val="0"/>
        <w:ind w:firstLineChars="200" w:firstLine="480"/>
        <w:rPr>
          <w:rFonts w:ascii="彩虹粗仿宋" w:eastAsia="彩虹粗仿宋" w:hAnsi="宋体" w:cs="Arial"/>
          <w:bCs/>
          <w:sz w:val="24"/>
        </w:rPr>
      </w:pPr>
      <w:r w:rsidRPr="002D1F85">
        <w:rPr>
          <w:rFonts w:ascii="彩虹粗仿宋" w:eastAsia="彩虹粗仿宋" w:hAnsi="宋体" w:cs="Arial" w:hint="eastAsia"/>
          <w:bCs/>
          <w:sz w:val="24"/>
        </w:rPr>
        <w:t>（9）本基金应投资于信用级别评级为BBB以上(含BBB)的资产支持证券。基金持有资产支持证券期间，如果其信用等级下降、不再符合投资标准，应在评级报告发布之日起3个月内予以全部卖出；</w:t>
      </w:r>
    </w:p>
    <w:p w14:paraId="1DDF80E2" w14:textId="77777777" w:rsidR="00153585" w:rsidRPr="002D1F85" w:rsidRDefault="00153585" w:rsidP="00153585">
      <w:pPr>
        <w:adjustRightInd w:val="0"/>
        <w:snapToGrid w:val="0"/>
        <w:ind w:firstLineChars="200" w:firstLine="480"/>
        <w:rPr>
          <w:rFonts w:ascii="彩虹粗仿宋" w:eastAsia="彩虹粗仿宋" w:hAnsi="宋体" w:cs="Arial"/>
          <w:bCs/>
          <w:sz w:val="24"/>
        </w:rPr>
      </w:pPr>
      <w:r w:rsidRPr="002D1F85">
        <w:rPr>
          <w:rFonts w:ascii="彩虹粗仿宋" w:eastAsia="彩虹粗仿宋" w:hAnsi="宋体" w:cs="Arial" w:hint="eastAsia"/>
          <w:bCs/>
          <w:sz w:val="24"/>
        </w:rPr>
        <w:t>（10）基金财产参与股票发行申购，本基金所申报的金额不超过本基金的总资产，本基金所申报的股票数量不超过拟发行股票公司本次发行股票的总量；</w:t>
      </w:r>
    </w:p>
    <w:p w14:paraId="22602283" w14:textId="77777777" w:rsidR="00153585" w:rsidRPr="002D1F85" w:rsidRDefault="00153585" w:rsidP="00153585">
      <w:pPr>
        <w:adjustRightInd w:val="0"/>
        <w:snapToGrid w:val="0"/>
        <w:ind w:firstLineChars="200" w:firstLine="480"/>
        <w:rPr>
          <w:rFonts w:ascii="彩虹粗仿宋" w:eastAsia="彩虹粗仿宋" w:hAnsi="宋体" w:cs="Arial"/>
          <w:bCs/>
          <w:sz w:val="24"/>
        </w:rPr>
      </w:pPr>
      <w:r w:rsidRPr="002D1F85">
        <w:rPr>
          <w:rFonts w:ascii="彩虹粗仿宋" w:eastAsia="彩虹粗仿宋" w:hAnsi="宋体" w:cs="Arial" w:hint="eastAsia"/>
          <w:bCs/>
          <w:sz w:val="24"/>
        </w:rPr>
        <w:t>（11）本基金进入全国银行间同业市场进行债券回购的资金余额不得超过基金资产净值的40%，进入全国银行间同业市场进行债券回购的最长期限为1年，债券回购到期后不得展期；</w:t>
      </w:r>
    </w:p>
    <w:p w14:paraId="5D18CF35" w14:textId="77777777" w:rsidR="00153585" w:rsidRPr="002D1F85" w:rsidRDefault="00153585" w:rsidP="00153585">
      <w:pPr>
        <w:adjustRightInd w:val="0"/>
        <w:snapToGrid w:val="0"/>
        <w:ind w:firstLineChars="200" w:firstLine="480"/>
        <w:rPr>
          <w:rFonts w:ascii="彩虹粗仿宋" w:eastAsia="彩虹粗仿宋" w:hAnsi="宋体" w:cs="Arial"/>
          <w:bCs/>
          <w:sz w:val="24"/>
        </w:rPr>
      </w:pPr>
      <w:r w:rsidRPr="002D1F85">
        <w:rPr>
          <w:rFonts w:ascii="彩虹粗仿宋" w:eastAsia="彩虹粗仿宋" w:hAnsi="宋体" w:cs="Arial" w:hint="eastAsia"/>
          <w:bCs/>
          <w:sz w:val="24"/>
        </w:rPr>
        <w:t>（12）本基金管理人管理的且由本基金托管人托管的全部开放式基金持有一家上市公司发行的可流通股票，不得超过该上市公司可流通股票的15%；本基金管理人管理的且由本基金托管人托管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1BD2195F" w14:textId="77777777" w:rsidR="00153585" w:rsidRPr="002D1F85" w:rsidRDefault="00153585" w:rsidP="00153585">
      <w:pPr>
        <w:adjustRightInd w:val="0"/>
        <w:snapToGrid w:val="0"/>
        <w:ind w:firstLineChars="200" w:firstLine="480"/>
        <w:rPr>
          <w:rFonts w:ascii="彩虹粗仿宋" w:eastAsia="彩虹粗仿宋" w:hAnsi="宋体" w:cs="Arial"/>
          <w:bCs/>
          <w:sz w:val="24"/>
        </w:rPr>
      </w:pPr>
      <w:r w:rsidRPr="002D1F85">
        <w:rPr>
          <w:rFonts w:ascii="彩虹粗仿宋" w:eastAsia="彩虹粗仿宋" w:hAnsi="宋体" w:cs="Arial" w:hint="eastAsia"/>
          <w:bCs/>
          <w:sz w:val="24"/>
        </w:rPr>
        <w:t>（13）封闭运作期届满开放后，本基金主动投资于流动性受限资产的市值合计不得超过该基金资产净值的15%；因证券市场波动、上市公司股票停牌、基金规模变动等基金管理人之外的因素致使基金不符合该比例限制的，基金管理人不得主动新增流动性受限资产的投资；</w:t>
      </w:r>
    </w:p>
    <w:p w14:paraId="66240150" w14:textId="77777777" w:rsidR="00153585" w:rsidRPr="002D1F85" w:rsidRDefault="00153585" w:rsidP="00153585">
      <w:pPr>
        <w:adjustRightInd w:val="0"/>
        <w:snapToGrid w:val="0"/>
        <w:ind w:firstLineChars="200" w:firstLine="480"/>
        <w:rPr>
          <w:rFonts w:ascii="彩虹粗仿宋" w:eastAsia="彩虹粗仿宋" w:hAnsi="宋体" w:cs="Arial"/>
          <w:bCs/>
          <w:sz w:val="24"/>
        </w:rPr>
      </w:pPr>
      <w:r w:rsidRPr="002D1F85">
        <w:rPr>
          <w:rFonts w:ascii="彩虹粗仿宋" w:eastAsia="彩虹粗仿宋" w:hAnsi="宋体" w:cs="Arial" w:hint="eastAsia"/>
          <w:bCs/>
          <w:sz w:val="24"/>
        </w:rPr>
        <w:t>（14）封闭运作期内，本基金资产总值不超过基金资产净值的200%。封闭运作期届满开放后，本基金资产总值不超过基金资产净值的140%；</w:t>
      </w:r>
    </w:p>
    <w:p w14:paraId="0E5355EC" w14:textId="77777777" w:rsidR="00153585" w:rsidRPr="002D1F85" w:rsidRDefault="00153585" w:rsidP="00153585">
      <w:pPr>
        <w:adjustRightInd w:val="0"/>
        <w:snapToGrid w:val="0"/>
        <w:ind w:firstLineChars="200" w:firstLine="480"/>
        <w:rPr>
          <w:rFonts w:ascii="彩虹粗仿宋" w:eastAsia="彩虹粗仿宋" w:hAnsi="宋体" w:cs="Arial"/>
          <w:bCs/>
          <w:sz w:val="24"/>
        </w:rPr>
      </w:pPr>
      <w:r w:rsidRPr="002D1F85">
        <w:rPr>
          <w:rFonts w:ascii="彩虹粗仿宋" w:eastAsia="彩虹粗仿宋" w:hAnsi="宋体" w:cs="Arial" w:hint="eastAsia"/>
          <w:bCs/>
          <w:sz w:val="24"/>
        </w:rPr>
        <w:t>（15）本基金参与股指期货交易，应当遵守下列要求：本基金在任何交易日日终，持有的买入股指期货合约价值不得超过基金资产净值的10%；封闭运作期内，在任何交易日日终，持有的买入国债期货和股指期货合约价值与有价证券市值之和，不得超过基金资产净值的100%；封闭运作期届满开放后，在任何交易日日终，持有的买入国债期货和股指期货合约价值与有价证券市值之和，不得超过基金资产净值的95%，其中，有价证券指股票、债券（不含到期日在一年以内的政府债券）、资产支持证券、买入返售金融资产（不含质押式回购）等；在任何交易日终，持有的卖出股指期货合约价值不得超过基金持有的股票总市值的20%；本基金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14:paraId="2E13FBE1" w14:textId="77777777" w:rsidR="00153585" w:rsidRPr="002D1F85" w:rsidRDefault="00153585" w:rsidP="00153585">
      <w:pPr>
        <w:adjustRightInd w:val="0"/>
        <w:snapToGrid w:val="0"/>
        <w:ind w:firstLineChars="200" w:firstLine="480"/>
        <w:rPr>
          <w:rFonts w:ascii="彩虹粗仿宋" w:eastAsia="彩虹粗仿宋" w:hAnsi="宋体" w:cs="Arial"/>
          <w:bCs/>
          <w:sz w:val="24"/>
        </w:rPr>
      </w:pPr>
      <w:r w:rsidRPr="002D1F85">
        <w:rPr>
          <w:rFonts w:ascii="彩虹粗仿宋" w:eastAsia="彩虹粗仿宋" w:hAnsi="宋体" w:cs="Arial" w:hint="eastAsia"/>
          <w:bCs/>
          <w:sz w:val="24"/>
        </w:rPr>
        <w:t>（16）本基金参与国债期货交易，应当遵守下列要求：在任何交易日日终，本基金持有的买入国债期货合约价值，不得超过基金资产净值的15%；本基金在任何交易日日终，持有的卖出国债期货合约价值不得超过基金持有的债券总市值的30%；本基金在任何交易日内交易（不包括平仓）的国债期货合约的成交金额不得超过上一交易日基金资产净值的30%；</w:t>
      </w:r>
    </w:p>
    <w:p w14:paraId="4FB2A29B" w14:textId="77777777" w:rsidR="00153585" w:rsidRPr="002D1F85" w:rsidRDefault="00153585" w:rsidP="00153585">
      <w:pPr>
        <w:adjustRightInd w:val="0"/>
        <w:snapToGrid w:val="0"/>
        <w:ind w:firstLineChars="200" w:firstLine="480"/>
        <w:rPr>
          <w:rFonts w:ascii="彩虹粗仿宋" w:eastAsia="彩虹粗仿宋" w:hAnsi="宋体" w:cs="Arial"/>
          <w:bCs/>
          <w:sz w:val="24"/>
        </w:rPr>
      </w:pPr>
      <w:r w:rsidRPr="002D1F85">
        <w:rPr>
          <w:rFonts w:ascii="彩虹粗仿宋" w:eastAsia="彩虹粗仿宋" w:hAnsi="宋体" w:cs="Arial" w:hint="eastAsia"/>
          <w:bCs/>
          <w:sz w:val="24"/>
        </w:rPr>
        <w:t>（17）本基金参与股票期权交易的，应当符合下列要求：基金因未平仓的期权合约支付和收取的权利金总额不得超过基金资产净值的10%；开仓卖出认购期权的，应持有足额标的证券；开仓卖出认沽期权的，应持有合约行权所需的全额现金或交易所规则认可的可冲抵期权保证金的现金等价物；未平仓的期权合约面值不得超过基金资产净值的20%。其中，合约面值按照行权价乘以合约乘数计算；</w:t>
      </w:r>
    </w:p>
    <w:p w14:paraId="1314F32C" w14:textId="77777777" w:rsidR="00153585" w:rsidRPr="002D1F85" w:rsidRDefault="00153585" w:rsidP="00153585">
      <w:pPr>
        <w:adjustRightInd w:val="0"/>
        <w:snapToGrid w:val="0"/>
        <w:ind w:firstLineChars="200" w:firstLine="480"/>
        <w:rPr>
          <w:rFonts w:ascii="彩虹粗仿宋" w:eastAsia="彩虹粗仿宋" w:hAnsi="宋体" w:cs="Arial"/>
          <w:bCs/>
          <w:sz w:val="24"/>
        </w:rPr>
      </w:pPr>
      <w:r w:rsidRPr="002D1F85">
        <w:rPr>
          <w:rFonts w:ascii="彩虹粗仿宋" w:eastAsia="彩虹粗仿宋" w:hAnsi="宋体" w:cs="Arial" w:hint="eastAsia"/>
          <w:bCs/>
          <w:sz w:val="24"/>
        </w:rPr>
        <w:lastRenderedPageBreak/>
        <w:t>（18）本基金投资存托凭证的比例限制依照境内上市交易的股票执行，与境内上市交易的股票合并计算；</w:t>
      </w:r>
    </w:p>
    <w:p w14:paraId="25C190D0" w14:textId="77777777" w:rsidR="00153585" w:rsidRPr="002D1F85" w:rsidRDefault="00153585" w:rsidP="00153585">
      <w:pPr>
        <w:adjustRightInd w:val="0"/>
        <w:snapToGrid w:val="0"/>
        <w:ind w:firstLineChars="200" w:firstLine="480"/>
        <w:rPr>
          <w:rFonts w:ascii="彩虹粗仿宋" w:eastAsia="彩虹粗仿宋" w:hAnsi="宋体" w:cs="Arial"/>
          <w:bCs/>
          <w:sz w:val="24"/>
        </w:rPr>
      </w:pPr>
      <w:r w:rsidRPr="002D1F85">
        <w:rPr>
          <w:rFonts w:ascii="彩虹粗仿宋" w:eastAsia="彩虹粗仿宋" w:hAnsi="宋体" w:cs="Arial" w:hint="eastAsia"/>
          <w:bCs/>
          <w:sz w:val="24"/>
        </w:rPr>
        <w:t>（19）法律法规及中国证监会规定的和《基金合同》约定的其他投资限制。</w:t>
      </w:r>
    </w:p>
    <w:p w14:paraId="0DDD4D63" w14:textId="59AE79C7" w:rsidR="00153585" w:rsidRPr="002D1F85" w:rsidRDefault="00153585" w:rsidP="00153585">
      <w:pPr>
        <w:adjustRightInd w:val="0"/>
        <w:snapToGrid w:val="0"/>
        <w:ind w:firstLineChars="200" w:firstLine="480"/>
        <w:rPr>
          <w:rFonts w:ascii="彩虹粗仿宋" w:eastAsia="彩虹粗仿宋" w:hAnsi="宋体" w:cs="Arial"/>
          <w:bCs/>
          <w:sz w:val="24"/>
        </w:rPr>
      </w:pPr>
      <w:r w:rsidRPr="002D1F85">
        <w:rPr>
          <w:rFonts w:ascii="彩虹粗仿宋" w:eastAsia="彩虹粗仿宋" w:hAnsi="宋体" w:cs="Arial" w:hint="eastAsia"/>
          <w:bCs/>
          <w:sz w:val="24"/>
        </w:rPr>
        <w:t>除上述（2）、（9）、（10）、（13）情形之外，因证券市场波动、上市公司合并、基金规模变动等基金管理人之外的因素致使基金投资比例不符合上述规定投资比例的，基金管理人应当在10个交易日内进行调整，但中国证监会规定的特殊情形除外。</w:t>
      </w:r>
    </w:p>
    <w:p w14:paraId="7DEE8FED" w14:textId="77777777" w:rsidR="00153585" w:rsidRPr="002D1F85" w:rsidRDefault="00153585" w:rsidP="00153585">
      <w:pPr>
        <w:adjustRightInd w:val="0"/>
        <w:snapToGrid w:val="0"/>
        <w:ind w:firstLineChars="200" w:firstLine="480"/>
        <w:rPr>
          <w:rFonts w:ascii="彩虹粗仿宋" w:eastAsia="彩虹粗仿宋" w:hAnsi="宋体" w:cs="Arial"/>
          <w:bCs/>
          <w:sz w:val="24"/>
        </w:rPr>
      </w:pPr>
      <w:r w:rsidRPr="002D1F85">
        <w:rPr>
          <w:rFonts w:ascii="彩虹粗仿宋" w:eastAsia="彩虹粗仿宋" w:hAnsi="宋体" w:cs="Arial" w:hint="eastAsia"/>
          <w:bCs/>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44146372" w14:textId="77777777" w:rsidR="00153585" w:rsidRPr="002D1F85" w:rsidRDefault="00153585" w:rsidP="00153585">
      <w:pPr>
        <w:adjustRightInd w:val="0"/>
        <w:snapToGrid w:val="0"/>
        <w:ind w:firstLineChars="200" w:firstLine="480"/>
        <w:rPr>
          <w:rFonts w:ascii="彩虹粗仿宋" w:eastAsia="彩虹粗仿宋" w:hAnsi="宋体" w:cs="Arial"/>
          <w:bCs/>
          <w:sz w:val="24"/>
        </w:rPr>
      </w:pPr>
      <w:r w:rsidRPr="002D1F85">
        <w:rPr>
          <w:rFonts w:ascii="彩虹粗仿宋" w:eastAsia="彩虹粗仿宋" w:hAnsi="宋体" w:cs="Arial" w:hint="eastAsia"/>
          <w:bCs/>
          <w:sz w:val="24"/>
        </w:rPr>
        <w:t>如果法律法规对上述投资组合比例限制进行变更的，以变更后的规定为准。法律法规或监管部门取消上述限制，则本基金投资不再受相关限制。</w:t>
      </w:r>
    </w:p>
    <w:p w14:paraId="5D37D910"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（三）基金托管人</w:t>
      </w:r>
      <w:bookmarkStart w:id="5" w:name="OLE_LINK1"/>
      <w:r w:rsidRPr="002D1F85">
        <w:rPr>
          <w:rFonts w:ascii="彩虹粗仿宋" w:eastAsia="彩虹粗仿宋" w:hAnsi="宋体" w:cs="Arial" w:hint="eastAsia"/>
          <w:sz w:val="24"/>
        </w:rPr>
        <w:t>根据有关法律法规的规定及《基金合同》的约定，</w:t>
      </w:r>
      <w:bookmarkEnd w:id="5"/>
      <w:r w:rsidRPr="002D1F85">
        <w:rPr>
          <w:rFonts w:ascii="彩虹粗仿宋" w:eastAsia="彩虹粗仿宋" w:hAnsi="宋体" w:cs="Arial" w:hint="eastAsia"/>
          <w:sz w:val="24"/>
        </w:rPr>
        <w:t>对本托管协议第十五条第九款基金投资禁止行为通过事后监督方式进行监督。</w:t>
      </w:r>
    </w:p>
    <w:p w14:paraId="428F340C" w14:textId="77777777" w:rsidR="00153585" w:rsidRPr="002D1F85" w:rsidRDefault="00153585" w:rsidP="00153585">
      <w:pPr>
        <w:adjustRightInd w:val="0"/>
        <w:snapToGrid w:val="0"/>
        <w:ind w:firstLineChars="200" w:firstLine="480"/>
        <w:rPr>
          <w:rFonts w:ascii="彩虹粗仿宋" w:eastAsia="彩虹粗仿宋" w:hAnsi="宋体" w:cs="Arial"/>
          <w:bCs/>
          <w:sz w:val="24"/>
        </w:rPr>
      </w:pPr>
      <w:r w:rsidRPr="002D1F85">
        <w:rPr>
          <w:rFonts w:ascii="彩虹粗仿宋" w:eastAsia="彩虹粗仿宋" w:hAnsi="宋体" w:cs="Arial"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ACC8628" w14:textId="77777777" w:rsidR="00153585" w:rsidRPr="002D1F85" w:rsidRDefault="00153585" w:rsidP="00153585">
      <w:pPr>
        <w:adjustRightInd w:val="0"/>
        <w:snapToGrid w:val="0"/>
        <w:ind w:firstLineChars="200" w:firstLine="480"/>
        <w:rPr>
          <w:rFonts w:ascii="彩虹粗仿宋" w:eastAsia="彩虹粗仿宋" w:hAnsi="宋体" w:cs="Arial"/>
        </w:rPr>
      </w:pPr>
      <w:r w:rsidRPr="002D1F85">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若管理人未提供交易对手名单，则视同可与所有交易对手进行交易。</w:t>
      </w:r>
    </w:p>
    <w:p w14:paraId="63435F2E" w14:textId="77777777" w:rsidR="00153585" w:rsidRPr="002D1F85" w:rsidRDefault="00153585" w:rsidP="00153585">
      <w:pPr>
        <w:adjustRightInd w:val="0"/>
        <w:snapToGrid w:val="0"/>
        <w:ind w:firstLineChars="200" w:firstLine="480"/>
        <w:rPr>
          <w:rFonts w:ascii="彩虹粗仿宋" w:eastAsia="彩虹粗仿宋" w:hAnsi="宋体" w:cs="Arial"/>
        </w:rPr>
      </w:pPr>
      <w:r w:rsidRPr="002D1F85">
        <w:rPr>
          <w:rFonts w:ascii="彩虹粗仿宋" w:eastAsia="彩虹粗仿宋" w:hAnsi="宋体" w:cs="Arial" w:hint="eastAsia"/>
          <w:color w:val="000000"/>
          <w:sz w:val="24"/>
        </w:rPr>
        <w:t>基金管理人负责对交易对手的资信控制，按银行间债券市场的交易规则进行交易，并</w:t>
      </w:r>
      <w:r w:rsidRPr="002D1F85">
        <w:rPr>
          <w:rFonts w:ascii="彩虹粗仿宋" w:eastAsia="彩虹粗仿宋"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2D1F85">
        <w:rPr>
          <w:rFonts w:ascii="彩虹粗仿宋" w:eastAsia="彩虹粗仿宋" w:hAnsi="宋体"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2AA75FD3"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（五）基金托管人根据有关法律法规的规定及《基金合同》的约定，对基金管理人投资流通受限证券进行监督。</w:t>
      </w:r>
    </w:p>
    <w:p w14:paraId="7213DBA5"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int="eastAsia"/>
          <w:sz w:val="24"/>
        </w:rPr>
        <w:lastRenderedPageBreak/>
        <w:t>基金管理人投资流通受限证券，应事先根据中国证监会相关规定，明确基金投资流通受限证券的比例，</w:t>
      </w:r>
      <w:r w:rsidRPr="002D1F85">
        <w:rPr>
          <w:rFonts w:ascii="彩虹粗仿宋" w:eastAsia="彩虹粗仿宋"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7EDE3968" w14:textId="77777777" w:rsidR="00153585" w:rsidRPr="002D1F85" w:rsidRDefault="00153585" w:rsidP="00153585">
      <w:pPr>
        <w:adjustRightInd w:val="0"/>
        <w:snapToGrid w:val="0"/>
        <w:ind w:firstLineChars="200" w:firstLine="480"/>
        <w:rPr>
          <w:rFonts w:ascii="彩虹粗仿宋" w:eastAsia="彩虹粗仿宋"/>
          <w:sz w:val="24"/>
        </w:rPr>
      </w:pPr>
      <w:r w:rsidRPr="002D1F85">
        <w:rPr>
          <w:rFonts w:ascii="彩虹粗仿宋" w:eastAsia="彩虹粗仿宋" w:hint="eastAsia"/>
          <w:sz w:val="24"/>
        </w:rPr>
        <w:t>1.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2E4D3D59" w14:textId="77777777" w:rsidR="00153585" w:rsidRPr="002D1F85" w:rsidRDefault="00153585" w:rsidP="00153585">
      <w:pPr>
        <w:adjustRightInd w:val="0"/>
        <w:snapToGrid w:val="0"/>
        <w:ind w:firstLineChars="200" w:firstLine="480"/>
        <w:rPr>
          <w:rFonts w:ascii="彩虹粗仿宋" w:eastAsia="彩虹粗仿宋"/>
          <w:sz w:val="24"/>
        </w:rPr>
      </w:pPr>
      <w:r w:rsidRPr="002D1F85">
        <w:rPr>
          <w:rFonts w:ascii="彩虹粗仿宋" w:eastAsia="彩虹粗仿宋" w:hint="eastAsia"/>
          <w:sz w:val="24"/>
        </w:rPr>
        <w:t>本基金投资的流通受限证券限于可由中国证券登记结算有限责任公司或中央国债登记结算有限责任公司负责登记和存管，并可在证券交易所或全国银行间债券市场交易的证券。</w:t>
      </w:r>
    </w:p>
    <w:p w14:paraId="64374ED4" w14:textId="77777777" w:rsidR="00153585" w:rsidRPr="002D1F85" w:rsidRDefault="00153585" w:rsidP="00153585">
      <w:pPr>
        <w:adjustRightInd w:val="0"/>
        <w:snapToGrid w:val="0"/>
        <w:ind w:firstLineChars="200" w:firstLine="480"/>
        <w:rPr>
          <w:rFonts w:ascii="彩虹粗仿宋" w:eastAsia="彩虹粗仿宋"/>
          <w:sz w:val="24"/>
        </w:rPr>
      </w:pPr>
      <w:r w:rsidRPr="002D1F85">
        <w:rPr>
          <w:rFonts w:ascii="彩虹粗仿宋" w:eastAsia="彩虹粗仿宋" w:hAnsi="宋体" w:cs="Arial" w:hint="eastAsia"/>
          <w:sz w:val="24"/>
        </w:rPr>
        <w:t>本基金</w:t>
      </w:r>
      <w:r w:rsidRPr="002D1F85">
        <w:rPr>
          <w:rFonts w:ascii="彩虹粗仿宋" w:eastAsia="彩虹粗仿宋" w:hint="eastAsia"/>
          <w:sz w:val="24"/>
        </w:rPr>
        <w:t>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38D81081" w14:textId="77777777" w:rsidR="00153585" w:rsidRPr="002D1F85" w:rsidRDefault="00153585" w:rsidP="00153585">
      <w:pPr>
        <w:adjustRightInd w:val="0"/>
        <w:snapToGrid w:val="0"/>
        <w:ind w:firstLineChars="200" w:firstLine="480"/>
        <w:rPr>
          <w:rFonts w:ascii="彩虹粗仿宋" w:eastAsia="彩虹粗仿宋"/>
          <w:sz w:val="24"/>
        </w:rPr>
      </w:pPr>
      <w:r w:rsidRPr="002D1F85">
        <w:rPr>
          <w:rFonts w:ascii="彩虹粗仿宋" w:eastAsia="彩虹粗仿宋" w:hint="eastAsia"/>
          <w:sz w:val="24"/>
        </w:rPr>
        <w:t>本基金投资流通受限证券，不得预付任何形式的保证金。</w:t>
      </w:r>
    </w:p>
    <w:p w14:paraId="53FDF782" w14:textId="77777777" w:rsidR="00153585" w:rsidRPr="002D1F85" w:rsidRDefault="00153585" w:rsidP="00153585">
      <w:pPr>
        <w:adjustRightInd w:val="0"/>
        <w:snapToGrid w:val="0"/>
        <w:ind w:firstLineChars="200" w:firstLine="480"/>
        <w:rPr>
          <w:rFonts w:ascii="彩虹粗仿宋" w:eastAsia="彩虹粗仿宋"/>
          <w:sz w:val="24"/>
        </w:rPr>
      </w:pPr>
      <w:r w:rsidRPr="002D1F85">
        <w:rPr>
          <w:rFonts w:ascii="彩虹粗仿宋" w:eastAsia="彩虹粗仿宋" w:hAnsi="宋体" w:cs="Arial" w:hint="eastAsia"/>
          <w:sz w:val="24"/>
        </w:rPr>
        <w:t>2.</w:t>
      </w:r>
      <w:r w:rsidRPr="002D1F85">
        <w:rPr>
          <w:rFonts w:ascii="彩虹粗仿宋" w:eastAsia="彩虹粗仿宋"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2D1F85">
        <w:rPr>
          <w:rFonts w:ascii="彩虹粗仿宋" w:eastAsia="彩虹粗仿宋" w:hAnsi="宋体" w:cs="Arial" w:hint="eastAsia"/>
          <w:sz w:val="24"/>
        </w:rPr>
        <w:t>基金管理人应在首次投资流通受限证券前向基金托管人提供</w:t>
      </w:r>
      <w:r w:rsidRPr="002D1F85">
        <w:rPr>
          <w:rFonts w:ascii="彩虹粗仿宋" w:eastAsia="彩虹粗仿宋" w:hint="eastAsia"/>
          <w:sz w:val="24"/>
        </w:rPr>
        <w:t>基金投资非公开发行股票相关流动性风险处置预案。</w:t>
      </w:r>
    </w:p>
    <w:p w14:paraId="510D1D7A" w14:textId="77777777" w:rsidR="00153585" w:rsidRPr="002D1F85" w:rsidRDefault="00153585" w:rsidP="00153585">
      <w:pPr>
        <w:adjustRightInd w:val="0"/>
        <w:snapToGrid w:val="0"/>
        <w:ind w:firstLineChars="200" w:firstLine="480"/>
        <w:rPr>
          <w:rFonts w:ascii="彩虹粗仿宋" w:eastAsia="彩虹粗仿宋"/>
          <w:sz w:val="24"/>
        </w:rPr>
      </w:pPr>
      <w:r w:rsidRPr="002D1F85">
        <w:rPr>
          <w:rFonts w:ascii="彩虹粗仿宋" w:eastAsia="彩虹粗仿宋"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7F30B6B2" w14:textId="77777777" w:rsidR="00153585" w:rsidRPr="002D1F85" w:rsidRDefault="00153585" w:rsidP="00153585">
      <w:pPr>
        <w:adjustRightInd w:val="0"/>
        <w:snapToGrid w:val="0"/>
        <w:ind w:firstLineChars="200" w:firstLine="480"/>
        <w:rPr>
          <w:rFonts w:ascii="彩虹粗仿宋" w:eastAsia="彩虹粗仿宋"/>
          <w:sz w:val="24"/>
        </w:rPr>
      </w:pPr>
      <w:r w:rsidRPr="002D1F85">
        <w:rPr>
          <w:rFonts w:ascii="彩虹粗仿宋" w:eastAsia="彩虹粗仿宋"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0ADDC1A7" w14:textId="77777777" w:rsidR="00153585" w:rsidRPr="002D1F85" w:rsidRDefault="00153585" w:rsidP="00153585">
      <w:pPr>
        <w:adjustRightInd w:val="0"/>
        <w:snapToGrid w:val="0"/>
        <w:ind w:firstLineChars="200" w:firstLine="480"/>
        <w:rPr>
          <w:rFonts w:ascii="彩虹粗仿宋" w:eastAsia="彩虹粗仿宋"/>
          <w:sz w:val="24"/>
        </w:rPr>
      </w:pPr>
      <w:r w:rsidRPr="002D1F85">
        <w:rPr>
          <w:rFonts w:ascii="彩虹粗仿宋" w:eastAsia="彩虹粗仿宋" w:hint="eastAsia"/>
          <w:sz w:val="24"/>
        </w:rPr>
        <w:t>（1）中国证监会批准发行非公开发行股票的批准文件。</w:t>
      </w:r>
    </w:p>
    <w:p w14:paraId="785AE839" w14:textId="77777777" w:rsidR="00153585" w:rsidRPr="002D1F85" w:rsidRDefault="00153585" w:rsidP="00153585">
      <w:pPr>
        <w:adjustRightInd w:val="0"/>
        <w:snapToGrid w:val="0"/>
        <w:ind w:firstLineChars="200" w:firstLine="480"/>
        <w:rPr>
          <w:rFonts w:ascii="彩虹粗仿宋" w:eastAsia="彩虹粗仿宋"/>
          <w:sz w:val="24"/>
        </w:rPr>
      </w:pPr>
      <w:r w:rsidRPr="002D1F85">
        <w:rPr>
          <w:rFonts w:ascii="彩虹粗仿宋" w:eastAsia="彩虹粗仿宋" w:hint="eastAsia"/>
          <w:sz w:val="24"/>
        </w:rPr>
        <w:t>（2）非公开发行股票有关发行数量、发行价格、锁定期等发行资料。</w:t>
      </w:r>
    </w:p>
    <w:p w14:paraId="528BDAA0" w14:textId="77777777" w:rsidR="00153585" w:rsidRPr="002D1F85" w:rsidRDefault="00153585" w:rsidP="00153585">
      <w:pPr>
        <w:adjustRightInd w:val="0"/>
        <w:snapToGrid w:val="0"/>
        <w:ind w:firstLineChars="200" w:firstLine="480"/>
        <w:rPr>
          <w:rFonts w:ascii="彩虹粗仿宋" w:eastAsia="彩虹粗仿宋"/>
          <w:sz w:val="24"/>
        </w:rPr>
      </w:pPr>
      <w:r w:rsidRPr="002D1F85">
        <w:rPr>
          <w:rFonts w:ascii="彩虹粗仿宋" w:eastAsia="彩虹粗仿宋" w:hint="eastAsia"/>
          <w:sz w:val="24"/>
        </w:rPr>
        <w:t>（3）非公开发行股票发行人与中国证券登记结算有限责任公司或中央国债登记结算有限责任公司签订的证券登记及服务协议。</w:t>
      </w:r>
    </w:p>
    <w:p w14:paraId="5A4F1925" w14:textId="77777777" w:rsidR="00153585" w:rsidRPr="002D1F85" w:rsidRDefault="00153585" w:rsidP="00153585">
      <w:pPr>
        <w:adjustRightInd w:val="0"/>
        <w:snapToGrid w:val="0"/>
        <w:ind w:firstLineChars="200" w:firstLine="480"/>
        <w:rPr>
          <w:rFonts w:ascii="彩虹粗仿宋" w:eastAsia="彩虹粗仿宋"/>
          <w:sz w:val="24"/>
        </w:rPr>
      </w:pPr>
      <w:r w:rsidRPr="002D1F85">
        <w:rPr>
          <w:rFonts w:ascii="彩虹粗仿宋" w:eastAsia="彩虹粗仿宋" w:hint="eastAsia"/>
          <w:sz w:val="24"/>
        </w:rPr>
        <w:t>（4）基金拟认购的数量、价格、总成本、账面价值。</w:t>
      </w:r>
    </w:p>
    <w:p w14:paraId="2784854C" w14:textId="77777777" w:rsidR="00153585" w:rsidRPr="002D1F85" w:rsidRDefault="00153585" w:rsidP="00153585">
      <w:pPr>
        <w:adjustRightInd w:val="0"/>
        <w:snapToGrid w:val="0"/>
        <w:ind w:firstLineChars="200" w:firstLine="480"/>
        <w:rPr>
          <w:rFonts w:ascii="彩虹粗仿宋" w:eastAsia="彩虹粗仿宋"/>
          <w:sz w:val="24"/>
        </w:rPr>
      </w:pPr>
      <w:r w:rsidRPr="002D1F85">
        <w:rPr>
          <w:rFonts w:ascii="彩虹粗仿宋" w:eastAsia="彩虹粗仿宋" w:hint="eastAsia"/>
          <w:sz w:val="24"/>
        </w:rPr>
        <w:t>4.基金管理人应在本基金投资非公开发行股票后两个交易日内，在中国证监会规定媒介披露所投资非公开发行股票的名称、数量、总成本、账面价值，以及总成本和账面价值占基金资产净值的比例、锁定期等信息。本基金有关投资流通受限证券比例如违反有关限制规定，在合理期限内未能进行及时调整，基金管理人应按照《信息披露办法》的要求进行公告。</w:t>
      </w:r>
    </w:p>
    <w:p w14:paraId="21FA7AD2" w14:textId="77777777" w:rsidR="00153585" w:rsidRPr="002D1F85" w:rsidRDefault="00153585" w:rsidP="00153585">
      <w:pPr>
        <w:adjustRightInd w:val="0"/>
        <w:snapToGrid w:val="0"/>
        <w:ind w:firstLineChars="200" w:firstLine="480"/>
        <w:rPr>
          <w:rFonts w:ascii="彩虹粗仿宋" w:eastAsia="彩虹粗仿宋"/>
          <w:sz w:val="24"/>
        </w:rPr>
      </w:pPr>
      <w:r w:rsidRPr="002D1F85">
        <w:rPr>
          <w:rFonts w:ascii="彩虹粗仿宋" w:eastAsia="彩虹粗仿宋" w:hint="eastAsia"/>
          <w:sz w:val="24"/>
        </w:rPr>
        <w:t>5.基金托管人根据有关规定有权对基金管理人进行以下事项监督：</w:t>
      </w:r>
    </w:p>
    <w:p w14:paraId="21468556" w14:textId="77777777" w:rsidR="00153585" w:rsidRPr="002D1F85" w:rsidRDefault="00153585" w:rsidP="00153585">
      <w:pPr>
        <w:adjustRightInd w:val="0"/>
        <w:snapToGrid w:val="0"/>
        <w:ind w:firstLineChars="200" w:firstLine="480"/>
        <w:rPr>
          <w:rFonts w:ascii="彩虹粗仿宋" w:eastAsia="彩虹粗仿宋"/>
          <w:sz w:val="24"/>
        </w:rPr>
      </w:pPr>
      <w:r w:rsidRPr="002D1F85">
        <w:rPr>
          <w:rFonts w:ascii="彩虹粗仿宋" w:eastAsia="彩虹粗仿宋" w:hint="eastAsia"/>
          <w:sz w:val="24"/>
        </w:rPr>
        <w:lastRenderedPageBreak/>
        <w:t>（1）本基金投资流通受限证券时的法律法规遵守情况。</w:t>
      </w:r>
    </w:p>
    <w:p w14:paraId="2975ECD1" w14:textId="77777777" w:rsidR="00153585" w:rsidRPr="002D1F85" w:rsidRDefault="00153585" w:rsidP="00153585">
      <w:pPr>
        <w:adjustRightInd w:val="0"/>
        <w:snapToGrid w:val="0"/>
        <w:ind w:firstLineChars="200" w:firstLine="480"/>
        <w:rPr>
          <w:rFonts w:ascii="彩虹粗仿宋" w:eastAsia="彩虹粗仿宋"/>
          <w:sz w:val="24"/>
        </w:rPr>
      </w:pPr>
      <w:r w:rsidRPr="002D1F85">
        <w:rPr>
          <w:rFonts w:ascii="彩虹粗仿宋" w:eastAsia="彩虹粗仿宋" w:hint="eastAsia"/>
          <w:sz w:val="24"/>
        </w:rPr>
        <w:t>（2）在基金投资流通受限证券管理工作方面有关制度、流动性风险处置预案的建立与完善情况。</w:t>
      </w:r>
    </w:p>
    <w:p w14:paraId="2C0AC6B9" w14:textId="77777777" w:rsidR="00153585" w:rsidRPr="002D1F85" w:rsidRDefault="00153585" w:rsidP="00153585">
      <w:pPr>
        <w:adjustRightInd w:val="0"/>
        <w:snapToGrid w:val="0"/>
        <w:ind w:firstLineChars="200" w:firstLine="480"/>
        <w:rPr>
          <w:rFonts w:ascii="彩虹粗仿宋" w:eastAsia="彩虹粗仿宋"/>
          <w:sz w:val="24"/>
        </w:rPr>
      </w:pPr>
      <w:r w:rsidRPr="002D1F85">
        <w:rPr>
          <w:rFonts w:ascii="彩虹粗仿宋" w:eastAsia="彩虹粗仿宋" w:hint="eastAsia"/>
          <w:sz w:val="24"/>
        </w:rPr>
        <w:t>（3）有关比例限制的执行情况。</w:t>
      </w:r>
    </w:p>
    <w:p w14:paraId="347674E9" w14:textId="77777777" w:rsidR="00153585" w:rsidRPr="002D1F85" w:rsidRDefault="00153585" w:rsidP="00153585">
      <w:pPr>
        <w:adjustRightInd w:val="0"/>
        <w:snapToGrid w:val="0"/>
        <w:ind w:firstLineChars="200" w:firstLine="480"/>
        <w:rPr>
          <w:rFonts w:ascii="彩虹粗仿宋" w:eastAsia="彩虹粗仿宋"/>
          <w:sz w:val="24"/>
        </w:rPr>
      </w:pPr>
      <w:r w:rsidRPr="002D1F85">
        <w:rPr>
          <w:rFonts w:ascii="彩虹粗仿宋" w:eastAsia="彩虹粗仿宋" w:hint="eastAsia"/>
          <w:sz w:val="24"/>
        </w:rPr>
        <w:t>（4）信息披露情况。</w:t>
      </w:r>
    </w:p>
    <w:p w14:paraId="3F6FCFFB" w14:textId="77777777" w:rsidR="00153585" w:rsidRPr="002D1F85" w:rsidRDefault="00153585" w:rsidP="00153585">
      <w:pPr>
        <w:adjustRightInd w:val="0"/>
        <w:snapToGrid w:val="0"/>
        <w:ind w:firstLineChars="200" w:firstLine="480"/>
        <w:rPr>
          <w:rFonts w:ascii="彩虹粗仿宋" w:eastAsia="彩虹粗仿宋"/>
          <w:sz w:val="24"/>
        </w:rPr>
      </w:pPr>
      <w:r w:rsidRPr="002D1F85">
        <w:rPr>
          <w:rFonts w:ascii="彩虹粗仿宋" w:eastAsia="彩虹粗仿宋" w:hAnsi="宋体" w:cs="Arial" w:hint="eastAsia"/>
          <w:sz w:val="24"/>
        </w:rPr>
        <w:t>6.</w:t>
      </w:r>
      <w:r w:rsidRPr="002D1F85">
        <w:rPr>
          <w:rFonts w:ascii="彩虹粗仿宋" w:eastAsia="彩虹粗仿宋" w:hint="eastAsia"/>
          <w:sz w:val="24"/>
        </w:rPr>
        <w:t>相关法律法规对基金投资流通受限证券有新规定的，从其规定。</w:t>
      </w:r>
    </w:p>
    <w:p w14:paraId="3F8AB902" w14:textId="77777777" w:rsidR="00153585" w:rsidRPr="002D1F85" w:rsidRDefault="00153585" w:rsidP="00153585">
      <w:pPr>
        <w:adjustRightInd w:val="0"/>
        <w:snapToGrid w:val="0"/>
        <w:ind w:firstLineChars="200" w:firstLine="480"/>
        <w:rPr>
          <w:rFonts w:ascii="彩虹粗仿宋" w:eastAsia="彩虹粗仿宋"/>
          <w:sz w:val="24"/>
        </w:rPr>
      </w:pPr>
      <w:r w:rsidRPr="002D1F85">
        <w:rPr>
          <w:rFonts w:ascii="彩虹粗仿宋" w:eastAsia="彩虹粗仿宋" w:hAnsi="宋体" w:cs="Arial" w:hint="eastAsia"/>
          <w:sz w:val="24"/>
        </w:rPr>
        <w:t>（</w:t>
      </w:r>
      <w:r w:rsidRPr="002D1F85">
        <w:rPr>
          <w:rFonts w:ascii="彩虹粗仿宋" w:eastAsia="彩虹粗仿宋" w:hint="eastAsia"/>
          <w:sz w:val="24"/>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47E85FFC"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8B733B8"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747E645"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14:paraId="4C59C965"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2B9009D9" w14:textId="77777777" w:rsidR="00153585" w:rsidRPr="002D1F85" w:rsidRDefault="00153585" w:rsidP="00153585">
      <w:pPr>
        <w:rPr>
          <w:rFonts w:ascii="彩虹粗仿宋" w:eastAsia="彩虹粗仿宋"/>
          <w:sz w:val="24"/>
        </w:rPr>
      </w:pPr>
    </w:p>
    <w:p w14:paraId="4FD6A1B9" w14:textId="77777777" w:rsidR="00153585" w:rsidRPr="002D1F85" w:rsidRDefault="00153585" w:rsidP="00153585">
      <w:pPr>
        <w:pStyle w:val="2"/>
        <w:jc w:val="center"/>
        <w:rPr>
          <w:rFonts w:ascii="彩虹粗仿宋" w:eastAsia="彩虹粗仿宋"/>
          <w:sz w:val="30"/>
        </w:rPr>
      </w:pPr>
      <w:bookmarkStart w:id="6" w:name="_Toc120435783"/>
      <w:bookmarkStart w:id="7" w:name="_Toc119402710"/>
      <w:bookmarkStart w:id="8" w:name="_Toc118972648"/>
      <w:bookmarkStart w:id="9" w:name="_Toc118774803"/>
      <w:bookmarkStart w:id="10" w:name="_Toc118212950"/>
      <w:bookmarkStart w:id="11" w:name="_Toc110830492"/>
      <w:bookmarkStart w:id="12" w:name="_Toc110765660"/>
      <w:bookmarkStart w:id="13" w:name="_Toc110761796"/>
      <w:bookmarkStart w:id="14" w:name="_Toc108512358"/>
      <w:bookmarkStart w:id="15" w:name="_Toc89163368"/>
      <w:bookmarkStart w:id="16" w:name="_Toc86737929"/>
      <w:bookmarkStart w:id="17" w:name="_Toc86727355"/>
      <w:bookmarkStart w:id="18" w:name="_Toc86726439"/>
      <w:bookmarkStart w:id="19" w:name="_Toc86649722"/>
      <w:bookmarkStart w:id="20" w:name="_Toc86225291"/>
      <w:bookmarkStart w:id="21" w:name="_Toc86223242"/>
      <w:bookmarkStart w:id="22" w:name="_Toc74040490"/>
      <w:r w:rsidRPr="002D1F85">
        <w:rPr>
          <w:rFonts w:ascii="彩虹粗仿宋" w:eastAsia="彩虹粗仿宋"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78071284"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复核基金管理人计算的基金资产净值和基金份额净值、根据基金管理人指令办理清算交收、相关信息披露和监督基金投资运作等行为。</w:t>
      </w:r>
    </w:p>
    <w:p w14:paraId="425E49C3"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w:t>
      </w:r>
      <w:r w:rsidRPr="002D1F85">
        <w:rPr>
          <w:rFonts w:ascii="彩虹粗仿宋" w:eastAsia="彩虹粗仿宋" w:hAnsi="宋体" w:cs="Arial" w:hint="eastAsia"/>
          <w:sz w:val="24"/>
        </w:rPr>
        <w:lastRenderedPageBreak/>
        <w:t>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640A8C3"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69972265" w14:textId="77777777" w:rsidR="00153585" w:rsidRPr="002D1F85" w:rsidRDefault="00153585" w:rsidP="00153585">
      <w:pPr>
        <w:rPr>
          <w:rFonts w:ascii="彩虹粗仿宋" w:eastAsia="彩虹粗仿宋"/>
          <w:sz w:val="24"/>
        </w:rPr>
      </w:pPr>
    </w:p>
    <w:p w14:paraId="660F698F" w14:textId="77777777" w:rsidR="00153585" w:rsidRPr="002D1F85" w:rsidRDefault="00153585" w:rsidP="00153585">
      <w:pPr>
        <w:pStyle w:val="2"/>
        <w:jc w:val="center"/>
        <w:rPr>
          <w:rFonts w:ascii="彩虹粗仿宋" w:eastAsia="彩虹粗仿宋"/>
          <w:sz w:val="30"/>
        </w:rPr>
      </w:pPr>
      <w:bookmarkStart w:id="23" w:name="_Toc120435784"/>
      <w:bookmarkStart w:id="24" w:name="_Toc119402711"/>
      <w:bookmarkStart w:id="25" w:name="_Toc118972649"/>
      <w:bookmarkStart w:id="26" w:name="_Toc118774804"/>
      <w:bookmarkStart w:id="27" w:name="_Toc118212951"/>
      <w:bookmarkStart w:id="28" w:name="_Toc110830493"/>
      <w:bookmarkStart w:id="29" w:name="_Toc110765661"/>
      <w:bookmarkStart w:id="30" w:name="_Toc110761797"/>
      <w:bookmarkStart w:id="31" w:name="_Toc108512359"/>
      <w:bookmarkStart w:id="32" w:name="_Toc89163369"/>
      <w:bookmarkStart w:id="33" w:name="_Toc86737930"/>
      <w:bookmarkStart w:id="34" w:name="_Toc86727356"/>
      <w:bookmarkStart w:id="35" w:name="_Toc86726440"/>
      <w:bookmarkStart w:id="36" w:name="_Toc86649723"/>
      <w:bookmarkStart w:id="37" w:name="_Toc86225292"/>
      <w:bookmarkStart w:id="38" w:name="_Toc86223243"/>
      <w:bookmarkStart w:id="39" w:name="_Toc86204789"/>
      <w:bookmarkStart w:id="40" w:name="_Toc84234435"/>
      <w:bookmarkStart w:id="41" w:name="_Toc84234388"/>
      <w:bookmarkStart w:id="42" w:name="_Toc84133786"/>
      <w:bookmarkStart w:id="43" w:name="_Toc74040491"/>
      <w:r w:rsidRPr="002D1F85">
        <w:rPr>
          <w:rFonts w:ascii="彩虹粗仿宋" w:eastAsia="彩虹粗仿宋"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7851903A"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（一）基金财产保管的原则</w:t>
      </w:r>
    </w:p>
    <w:p w14:paraId="6C16F5E2"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1.基金财产应独立于基金管理人、基金托管人的固有财产。</w:t>
      </w:r>
    </w:p>
    <w:p w14:paraId="47E3BFD5"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2.基金托管人应安全保管基金财产。</w:t>
      </w:r>
    </w:p>
    <w:p w14:paraId="07433B67"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3.基金托管人按照规定开设基金财产的资金账户、证券账户。</w:t>
      </w:r>
    </w:p>
    <w:p w14:paraId="394A9CE9"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4.基金托管人对所托管的不同基金财产分别设置账户，确保基金财产的完整与独立。</w:t>
      </w:r>
    </w:p>
    <w:p w14:paraId="7E725CD9"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5.基金托管人按照《基金合同》和本协议的约定保管基金财产，如有特殊情况双方可另行协商解决。基金</w:t>
      </w:r>
      <w:r w:rsidRPr="002D1F85">
        <w:rPr>
          <w:rFonts w:ascii="彩虹粗仿宋" w:eastAsia="彩虹粗仿宋" w:hint="eastAsia"/>
          <w:sz w:val="24"/>
        </w:rPr>
        <w:t>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0460F89B"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6.对于因为基金投资产生的应收资产，如基金托管人无法从公开信息或基金管理人提供的书面资料中获取到账日期信息的，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172E0AE2"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7.除依据法律法规和《基金合同》的规定外，基金托管人不得委托第三人托管基金财产。</w:t>
      </w:r>
    </w:p>
    <w:p w14:paraId="5C6438E5"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（二）基金募集期间及募集资金的验资</w:t>
      </w:r>
    </w:p>
    <w:p w14:paraId="0BE79D42"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1.基金募集期间募集的资金应存于基金募集专户。</w:t>
      </w:r>
    </w:p>
    <w:p w14:paraId="4F88AE50"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符合《证券法》规定的会计师事务所进行验资，出具验资报告。出具的验资报告由参加验资的2名或2名以上中国注册会计师签字方为有效。</w:t>
      </w:r>
    </w:p>
    <w:p w14:paraId="49941BE3"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3.若基金募集期限届满，未能达到《基金合同》生效的条件，由基金管理人按规定办理退款等事宜。</w:t>
      </w:r>
    </w:p>
    <w:p w14:paraId="51FEB1B9"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（三）基金银行账户的开立和管理</w:t>
      </w:r>
    </w:p>
    <w:p w14:paraId="32F4F361"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1.基金托管人可以本基金的名义在其营业机构开立基金的银行账户，并根据基金管理人合法合规的指令办理资金收付。本基金的银行预留印鉴由基金托管人</w:t>
      </w:r>
      <w:r w:rsidRPr="002D1F85">
        <w:rPr>
          <w:rFonts w:ascii="彩虹粗仿宋" w:eastAsia="彩虹粗仿宋" w:hAnsi="宋体" w:cs="Arial" w:hint="eastAsia"/>
          <w:sz w:val="24"/>
        </w:rPr>
        <w:lastRenderedPageBreak/>
        <w:t>保管和使用。</w:t>
      </w:r>
    </w:p>
    <w:p w14:paraId="7A299CA9"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296C0A17"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3.基金银行账户的开立和管理应符合银行业监督管理机构的有关规定。</w:t>
      </w:r>
    </w:p>
    <w:p w14:paraId="30CBD039"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4.在符合法律法规规定的条件下，基金托管人可以通过基金托管人专用账户办理基金资产的支付。</w:t>
      </w:r>
    </w:p>
    <w:p w14:paraId="15FFF992"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5.管理人应于托管产品到期后及时完成收益兑付、费用结清及其他应收应付款项资金划转，在确保后续不再发生款项进出后的10个工作日内向托管人发出销户申请。</w:t>
      </w:r>
    </w:p>
    <w:p w14:paraId="181607DF"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（四）基金证券账户和结算备付金账户的开立和管理</w:t>
      </w:r>
    </w:p>
    <w:p w14:paraId="2038A179"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1.基金托管人在中国证券登记结算有限责任公司为基金开立基金托管人与基金联名的证券账户。</w:t>
      </w:r>
    </w:p>
    <w:p w14:paraId="37975FEC"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4547A6B8"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3.基金证券账户的开立和证券账户卡的保管由基金托管人负责，账户资产的管理和运用由基金管理人负责。</w:t>
      </w:r>
    </w:p>
    <w:p w14:paraId="68D3AD58"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1BADF445"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7B80B2BC"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5.账户注销时，在遵守中国证券登记结算公司的相关规定下，由管理人和托管人协商确认主要办理人。账户注销期间，主要办理人如需另一方提供配合的，另一方应予以配合。</w:t>
      </w:r>
    </w:p>
    <w:p w14:paraId="1355D4EE"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5ED66109"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（五）债券托管专户的开设和管理</w:t>
      </w:r>
    </w:p>
    <w:p w14:paraId="61558769"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基金合同》生效后，基金管理人负责以本基金的名义申请并取得进入全国银行间同业拆借市场的交易资格，并代表基金进行交易；基金托管人根据中国人民银行、银行间市场登记结算机构的有关规定，以本基金的名义在银行间市场登记结算机构开立债券托管账户，持有人账户和资金结算账户，并代表基金进行银行间市场债券的结算。基金管理人代表基金签订全国银行间债券市场债券回购主协议。</w:t>
      </w:r>
    </w:p>
    <w:p w14:paraId="2938ABA0"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（六）其他账户的开立和管理</w:t>
      </w:r>
    </w:p>
    <w:p w14:paraId="7E1CE2DA"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3537BB35"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lastRenderedPageBreak/>
        <w:t>2.法律法规等有关规定对相关账户的开立和管理另有规定的，从其规定办理。</w:t>
      </w:r>
    </w:p>
    <w:p w14:paraId="3615BD64"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（七）基金财产投资的有关有价凭证等的保管</w:t>
      </w:r>
    </w:p>
    <w:p w14:paraId="7B0F76B2" w14:textId="77777777" w:rsidR="00153585" w:rsidRPr="002D1F85" w:rsidRDefault="00153585" w:rsidP="00153585">
      <w:pPr>
        <w:adjustRightInd w:val="0"/>
        <w:snapToGrid w:val="0"/>
        <w:ind w:firstLineChars="200" w:firstLine="480"/>
        <w:rPr>
          <w:rFonts w:ascii="彩虹粗仿宋" w:eastAsia="彩虹粗仿宋" w:hAnsi="宋体" w:cs="Arial"/>
        </w:rPr>
      </w:pPr>
      <w:r w:rsidRPr="002D1F85">
        <w:rPr>
          <w:rFonts w:ascii="彩虹粗仿宋" w:eastAsia="彩虹粗仿宋" w:hAnsi="宋体" w:cs="Arial" w:hint="eastAsia"/>
          <w:sz w:val="24"/>
        </w:rPr>
        <w:t>基金财产投资的有关实物证券、银行</w:t>
      </w:r>
      <w:r w:rsidRPr="002D1F85">
        <w:rPr>
          <w:rFonts w:ascii="彩虹粗仿宋" w:eastAsia="彩虹粗仿宋" w:hint="eastAsia"/>
          <w:sz w:val="24"/>
        </w:rPr>
        <w:t>存款开户证实书</w:t>
      </w:r>
      <w:r w:rsidRPr="002D1F85">
        <w:rPr>
          <w:rFonts w:ascii="彩虹粗仿宋" w:eastAsia="彩虹粗仿宋" w:hAnsi="宋体" w:cs="Arial" w:hint="eastAsia"/>
          <w:sz w:val="24"/>
        </w:rPr>
        <w:t>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责任。</w:t>
      </w:r>
    </w:p>
    <w:p w14:paraId="1B4994E9"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（八）与基金财产有关的重大合同的保管</w:t>
      </w:r>
    </w:p>
    <w:p w14:paraId="70E26710" w14:textId="77777777" w:rsidR="00153585" w:rsidRPr="002D1F85" w:rsidRDefault="00153585" w:rsidP="00153585">
      <w:pPr>
        <w:adjustRightInd w:val="0"/>
        <w:snapToGrid w:val="0"/>
        <w:ind w:firstLineChars="200" w:firstLine="480"/>
        <w:rPr>
          <w:rFonts w:ascii="彩虹粗仿宋" w:eastAsia="彩虹粗仿宋"/>
          <w:sz w:val="30"/>
          <w:szCs w:val="30"/>
        </w:rPr>
      </w:pPr>
      <w:r w:rsidRPr="002D1F85">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或双方同意的其他方式将重大合同传真给基金托管人，并在三十个工作日内将正本送达基金托管人处。重大合同的保管期限为《基金合同》终止后20年。</w:t>
      </w:r>
    </w:p>
    <w:p w14:paraId="3898C866" w14:textId="77777777" w:rsidR="00153585" w:rsidRPr="002D1F85" w:rsidRDefault="00153585" w:rsidP="00153585">
      <w:pPr>
        <w:rPr>
          <w:rFonts w:ascii="彩虹粗仿宋" w:eastAsia="彩虹粗仿宋"/>
          <w:sz w:val="24"/>
        </w:rPr>
      </w:pPr>
    </w:p>
    <w:p w14:paraId="584CC6FF" w14:textId="77777777" w:rsidR="00153585" w:rsidRPr="002D1F85" w:rsidRDefault="00153585" w:rsidP="00153585">
      <w:pPr>
        <w:pStyle w:val="2"/>
        <w:jc w:val="center"/>
        <w:rPr>
          <w:rFonts w:ascii="彩虹粗仿宋" w:eastAsia="彩虹粗仿宋"/>
          <w:sz w:val="30"/>
        </w:rPr>
      </w:pPr>
      <w:bookmarkStart w:id="44" w:name="_Toc120435785"/>
      <w:bookmarkStart w:id="45" w:name="_Toc119402712"/>
      <w:bookmarkStart w:id="46" w:name="_Toc118972650"/>
      <w:bookmarkStart w:id="47" w:name="_Toc118774805"/>
      <w:bookmarkStart w:id="48" w:name="_Toc118212952"/>
      <w:bookmarkStart w:id="49" w:name="_Toc110830494"/>
      <w:bookmarkStart w:id="50" w:name="_Toc110765662"/>
      <w:bookmarkStart w:id="51" w:name="_Toc110761798"/>
      <w:bookmarkStart w:id="52" w:name="_Toc108512360"/>
      <w:bookmarkStart w:id="53" w:name="_Toc89163370"/>
      <w:bookmarkStart w:id="54" w:name="_Toc86737931"/>
      <w:bookmarkStart w:id="55" w:name="_Toc86727357"/>
      <w:bookmarkStart w:id="56" w:name="_Toc86726441"/>
      <w:bookmarkStart w:id="57" w:name="_Toc86649724"/>
      <w:bookmarkStart w:id="58" w:name="_Toc86225293"/>
      <w:bookmarkStart w:id="59" w:name="_Toc86223244"/>
      <w:bookmarkStart w:id="60" w:name="_Toc86204790"/>
      <w:bookmarkStart w:id="61" w:name="_Toc84234436"/>
      <w:bookmarkStart w:id="62" w:name="_Toc84234389"/>
      <w:bookmarkStart w:id="63" w:name="_Toc84133787"/>
      <w:bookmarkStart w:id="64" w:name="_Toc74040492"/>
      <w:r w:rsidRPr="002D1F85">
        <w:rPr>
          <w:rFonts w:ascii="彩虹粗仿宋" w:eastAsia="彩虹粗仿宋"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147B0B97"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4F78695C"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（一）基金管理人对发送指令人员的书面授权</w:t>
      </w:r>
    </w:p>
    <w:p w14:paraId="596ECF87"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1.基金管理人应指定专人向基金托管人发送指令。</w:t>
      </w:r>
    </w:p>
    <w:p w14:paraId="0B1C5778"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59545FDF"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14EEE094"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2B2A5D31"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（二）指令的内容</w:t>
      </w:r>
    </w:p>
    <w:p w14:paraId="1345E8F6"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1.指令包括付款指令以及其他资金划拨指令等。</w:t>
      </w:r>
    </w:p>
    <w:p w14:paraId="7C06D5C4"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2D43CD72"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（三）指令的发送、确认及执行的时间和程序</w:t>
      </w:r>
    </w:p>
    <w:p w14:paraId="1D2D5107"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1.指令的发送</w:t>
      </w:r>
    </w:p>
    <w:p w14:paraId="6E8A3F60"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基金管理人发送指令应采用电子直连方式、加密传真方式或双方协商一致的其他方式。</w:t>
      </w:r>
    </w:p>
    <w:p w14:paraId="48AE2ACE"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w:t>
      </w:r>
      <w:r w:rsidRPr="002D1F85">
        <w:rPr>
          <w:rFonts w:ascii="彩虹粗仿宋" w:eastAsia="彩虹粗仿宋" w:hAnsi="宋体" w:cs="Arial" w:hint="eastAsia"/>
          <w:sz w:val="24"/>
        </w:rPr>
        <w:lastRenderedPageBreak/>
        <w:t>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5CACEE16"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指令发出后，基金管理人应及时以电话方式向基金托管人确认。</w:t>
      </w:r>
    </w:p>
    <w:p w14:paraId="7136A63E"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58949A13"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2.指令的确认</w:t>
      </w:r>
    </w:p>
    <w:p w14:paraId="57E7A6FD"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6CFE1AD0"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3.指令的时间和执行</w:t>
      </w:r>
    </w:p>
    <w:p w14:paraId="6B5794C5" w14:textId="77777777" w:rsidR="00153585" w:rsidRPr="002D1F85" w:rsidRDefault="00153585" w:rsidP="00153585">
      <w:pPr>
        <w:pStyle w:val="ae"/>
        <w:spacing w:line="240" w:lineRule="auto"/>
        <w:ind w:firstLineChars="0"/>
        <w:rPr>
          <w:rFonts w:ascii="彩虹粗仿宋" w:eastAsia="彩虹粗仿宋" w:hAnsi="宋体" w:cs="Arial"/>
          <w:szCs w:val="24"/>
          <w:shd w:val="pct15" w:color="auto" w:fill="FFFFFF"/>
        </w:rPr>
      </w:pPr>
      <w:r w:rsidRPr="002D1F85">
        <w:rPr>
          <w:rFonts w:ascii="彩虹粗仿宋" w:eastAsia="彩虹粗仿宋" w:hAnsi="宋体"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2D1F85">
        <w:rPr>
          <w:rFonts w:ascii="彩虹粗仿宋" w:eastAsia="彩虹粗仿宋" w:hAnsi="宋体" w:cs="Arial" w:hint="eastAsia"/>
          <w:szCs w:val="24"/>
        </w:rPr>
        <w:t>对于中国证券登记结算有限责任公司实行T+0非担保交收的业务，基金管理人应在交易日14：00</w:t>
      </w:r>
      <w:r w:rsidRPr="002D1F85">
        <w:rPr>
          <w:rFonts w:ascii="彩虹粗仿宋" w:eastAsia="彩虹粗仿宋" w:hAnsi="宋体" w:cs="Arial" w:hint="eastAsia"/>
        </w:rPr>
        <w:t>前</w:t>
      </w:r>
      <w:r w:rsidRPr="002D1F85">
        <w:rPr>
          <w:rFonts w:ascii="彩虹粗仿宋" w:eastAsia="彩虹粗仿宋" w:hAnsi="宋体" w:cs="Arial" w:hint="eastAsia"/>
          <w:szCs w:val="24"/>
        </w:rPr>
        <w:t>将划款指令发送至托管人。因基金管理人指令传输不及时，致使资金未能及时划入中登公司所造成的损失由基金管理人承担，包括赔偿在该市场引起其他托管客户交易失败、赔偿因占用</w:t>
      </w:r>
      <w:r w:rsidRPr="002D1F85">
        <w:rPr>
          <w:rFonts w:ascii="彩虹粗仿宋" w:eastAsia="彩虹粗仿宋" w:hAnsi="宋体" w:cs="Arial" w:hint="eastAsia"/>
        </w:rPr>
        <w:t>结算参与人</w:t>
      </w:r>
      <w:r w:rsidRPr="002D1F85">
        <w:rPr>
          <w:rFonts w:ascii="彩虹粗仿宋" w:eastAsia="彩虹粗仿宋" w:hAnsi="宋体" w:cs="Arial" w:hint="eastAsia"/>
          <w:szCs w:val="24"/>
        </w:rPr>
        <w:t>最低备付金带来的利息损失</w:t>
      </w:r>
      <w:r w:rsidRPr="002D1F85">
        <w:rPr>
          <w:rFonts w:ascii="彩虹粗仿宋" w:eastAsia="彩虹粗仿宋" w:hAnsi="宋体" w:cs="Arial" w:hint="eastAsia"/>
        </w:rPr>
        <w:t>。</w:t>
      </w:r>
      <w:r w:rsidRPr="002D1F85">
        <w:rPr>
          <w:rFonts w:ascii="彩虹粗仿宋" w:eastAsia="彩虹粗仿宋" w:hAnsi="宋体" w:cs="Arial" w:hint="eastAsia"/>
          <w:szCs w:val="24"/>
        </w:rPr>
        <w:t>基金管理人应确保基金托管人在执行指令时，基金资金账户有足够的资金余额，</w:t>
      </w:r>
      <w:r w:rsidRPr="002D1F85">
        <w:rPr>
          <w:rFonts w:ascii="彩虹粗仿宋" w:eastAsia="彩虹粗仿宋" w:hAnsi="宋体" w:cs="Arial" w:hint="eastAsia"/>
        </w:rPr>
        <w:t>在基金资金头寸充足的情况下，基金托管人对基金管理人符合法律法规、《基金合同》、本协议的指令不得拖延或拒绝执行。</w:t>
      </w:r>
    </w:p>
    <w:p w14:paraId="19F34979" w14:textId="77777777" w:rsidR="00153585" w:rsidRPr="002D1F85" w:rsidRDefault="00153585" w:rsidP="00153585">
      <w:pPr>
        <w:pStyle w:val="ae"/>
        <w:spacing w:line="240" w:lineRule="auto"/>
        <w:ind w:firstLineChars="0"/>
        <w:rPr>
          <w:rFonts w:ascii="彩虹粗仿宋" w:eastAsia="彩虹粗仿宋" w:hAnsi="宋体" w:cs="Arial"/>
        </w:rPr>
      </w:pPr>
      <w:r w:rsidRPr="002D1F85">
        <w:rPr>
          <w:rFonts w:ascii="彩虹粗仿宋" w:eastAsia="彩虹粗仿宋" w:hAnsi="宋体" w:cs="Arial" w:hint="eastAsia"/>
        </w:rPr>
        <w:t>（四）基金管理人发送错误指令的情形和处理程序</w:t>
      </w:r>
    </w:p>
    <w:p w14:paraId="25565CD5"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基金管理人发送错误指令的情形包括指令违反法律法规和《基金合同》，指令发送人员无权或超越权限发送指令。</w:t>
      </w:r>
    </w:p>
    <w:p w14:paraId="7D3421DB"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5403BD87"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（五）基金托管人依照法律法规暂缓、拒绝执行指令的情形和处理程序</w:t>
      </w:r>
    </w:p>
    <w:p w14:paraId="2E8ABE55"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若基金托管人发现基金管理人的指令违反法律法规，或者违反《基金合同》约定的，应当拒绝执行，立即通知基金管理人。</w:t>
      </w:r>
    </w:p>
    <w:p w14:paraId="1BB49800"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（六）基金托管人未按照基金管理人指令执行的处理方法</w:t>
      </w:r>
    </w:p>
    <w:p w14:paraId="7A37F8A9"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基金托管人由于自身原因，未按照基金管理人发送的指令执行并对基金财产或投资人造成的直接损失，由基金托管人</w:t>
      </w:r>
      <w:r w:rsidRPr="002D1F85">
        <w:rPr>
          <w:rFonts w:ascii="彩虹粗仿宋" w:eastAsia="彩虹粗仿宋" w:hint="eastAsia"/>
          <w:sz w:val="24"/>
        </w:rPr>
        <w:t>赔偿由此造成的直接损失。</w:t>
      </w:r>
    </w:p>
    <w:p w14:paraId="504B623B"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（七）更换被授权人员的程序</w:t>
      </w:r>
    </w:p>
    <w:p w14:paraId="77044E91"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w:t>
      </w:r>
      <w:r w:rsidRPr="002D1F85">
        <w:rPr>
          <w:rFonts w:ascii="彩虹粗仿宋" w:eastAsia="彩虹粗仿宋" w:hAnsi="宋体" w:cs="Arial" w:hint="eastAsia"/>
          <w:sz w:val="24"/>
        </w:rPr>
        <w:lastRenderedPageBreak/>
        <w:t>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2D1F85">
        <w:rPr>
          <w:rFonts w:ascii="彩虹粗仿宋" w:eastAsia="彩虹粗仿宋" w:hint="eastAsia"/>
          <w:sz w:val="24"/>
        </w:rPr>
        <w:t>。</w:t>
      </w:r>
      <w:r w:rsidRPr="002D1F85">
        <w:rPr>
          <w:rFonts w:ascii="彩虹粗仿宋" w:eastAsia="彩虹粗仿宋" w:hAnsi="宋体" w:cs="Arial" w:hint="eastAsia"/>
          <w:sz w:val="24"/>
        </w:rPr>
        <w:t>基金托管人更换接受基金管理人指令的人员，应提前通过录音电话通知基金管理人。</w:t>
      </w:r>
    </w:p>
    <w:p w14:paraId="7B470868"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（八）其他事项</w:t>
      </w:r>
    </w:p>
    <w:p w14:paraId="6F1A882C"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67E6ECB4"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2113A4D0" w14:textId="77777777" w:rsidR="00153585" w:rsidRPr="002D1F85" w:rsidRDefault="00153585" w:rsidP="00153585">
      <w:pPr>
        <w:adjustRightInd w:val="0"/>
        <w:snapToGrid w:val="0"/>
        <w:rPr>
          <w:rFonts w:ascii="彩虹粗仿宋" w:eastAsia="彩虹粗仿宋" w:hAnsi="宋体" w:cs="Arial"/>
          <w:sz w:val="24"/>
        </w:rPr>
      </w:pPr>
    </w:p>
    <w:p w14:paraId="09A676DD" w14:textId="77777777" w:rsidR="00153585" w:rsidRPr="002D1F85" w:rsidRDefault="00153585" w:rsidP="00153585">
      <w:pPr>
        <w:pStyle w:val="2"/>
        <w:jc w:val="center"/>
        <w:rPr>
          <w:rFonts w:ascii="彩虹粗仿宋" w:eastAsia="彩虹粗仿宋"/>
          <w:sz w:val="30"/>
        </w:rPr>
      </w:pPr>
      <w:bookmarkStart w:id="65" w:name="_Toc120435786"/>
      <w:bookmarkStart w:id="66" w:name="_Toc119402713"/>
      <w:bookmarkStart w:id="67" w:name="_Toc118972651"/>
      <w:bookmarkStart w:id="68" w:name="_Toc118774806"/>
      <w:bookmarkStart w:id="69" w:name="_Toc118212953"/>
      <w:bookmarkStart w:id="70" w:name="_Toc110830495"/>
      <w:bookmarkStart w:id="71" w:name="_Toc110765663"/>
      <w:bookmarkStart w:id="72" w:name="_Toc110761799"/>
      <w:bookmarkStart w:id="73" w:name="_Toc108512361"/>
      <w:bookmarkStart w:id="74" w:name="_Toc89163371"/>
      <w:bookmarkStart w:id="75" w:name="_Toc86737932"/>
      <w:bookmarkStart w:id="76" w:name="_Toc86727358"/>
      <w:bookmarkStart w:id="77" w:name="_Toc86726442"/>
      <w:bookmarkStart w:id="78" w:name="_Toc86649725"/>
      <w:bookmarkStart w:id="79" w:name="_Toc86225294"/>
      <w:bookmarkStart w:id="80" w:name="_Toc86223245"/>
      <w:bookmarkStart w:id="81" w:name="_Toc86204791"/>
      <w:bookmarkStart w:id="82" w:name="_Toc84234437"/>
      <w:bookmarkStart w:id="83" w:name="_Toc84234390"/>
      <w:bookmarkStart w:id="84" w:name="_Toc84133788"/>
      <w:bookmarkStart w:id="85" w:name="_Toc74040493"/>
      <w:r w:rsidRPr="002D1F85">
        <w:rPr>
          <w:rFonts w:ascii="彩虹粗仿宋" w:eastAsia="彩虹粗仿宋" w:hint="eastAsia"/>
          <w:sz w:val="30"/>
        </w:rPr>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522AB1B5"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（一）选择证券买卖的证券经营机构</w:t>
      </w:r>
    </w:p>
    <w:p w14:paraId="4AF05A26" w14:textId="77777777" w:rsidR="00153585" w:rsidRPr="002D1F85" w:rsidRDefault="00153585" w:rsidP="00153585">
      <w:pPr>
        <w:adjustRightInd w:val="0"/>
        <w:snapToGrid w:val="0"/>
        <w:ind w:firstLine="480"/>
        <w:rPr>
          <w:rFonts w:ascii="彩虹粗仿宋" w:eastAsia="彩虹粗仿宋"/>
          <w:sz w:val="24"/>
        </w:rPr>
      </w:pPr>
      <w:r w:rsidRPr="002D1F85">
        <w:rPr>
          <w:rFonts w:ascii="彩虹粗仿宋" w:eastAsia="彩虹粗仿宋"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01BF4524" w14:textId="77777777" w:rsidR="00153585" w:rsidRPr="002D1F85" w:rsidRDefault="00153585" w:rsidP="00153585">
      <w:pPr>
        <w:adjustRightInd w:val="0"/>
        <w:snapToGrid w:val="0"/>
        <w:ind w:firstLineChars="200" w:firstLine="480"/>
        <w:rPr>
          <w:rFonts w:ascii="彩虹粗仿宋" w:eastAsia="彩虹粗仿宋"/>
          <w:i/>
          <w:sz w:val="24"/>
        </w:rPr>
      </w:pPr>
      <w:r w:rsidRPr="002D1F85">
        <w:rPr>
          <w:rFonts w:ascii="彩虹粗仿宋" w:eastAsia="彩虹粗仿宋" w:hint="eastAsia"/>
          <w:sz w:val="24"/>
        </w:rPr>
        <w:t>本基金在开始进行期货投资之前，应与基金托管人、期货公司三方一同就期货开户、清算、估值、交收等事宜另行签署《期货投资托管操作三方备忘录》</w:t>
      </w:r>
      <w:r w:rsidRPr="002D1F85">
        <w:rPr>
          <w:rFonts w:ascii="彩虹粗仿宋" w:eastAsia="彩虹粗仿宋" w:hint="eastAsia"/>
          <w:i/>
          <w:sz w:val="24"/>
        </w:rPr>
        <w:t>。</w:t>
      </w:r>
    </w:p>
    <w:p w14:paraId="21CC27AF" w14:textId="77777777" w:rsidR="00153585" w:rsidRPr="002D1F85" w:rsidRDefault="00153585" w:rsidP="00153585">
      <w:pPr>
        <w:ind w:firstLineChars="200" w:firstLine="480"/>
        <w:rPr>
          <w:rFonts w:ascii="彩虹粗仿宋" w:eastAsia="彩虹粗仿宋"/>
          <w:sz w:val="24"/>
        </w:rPr>
      </w:pPr>
      <w:r w:rsidRPr="002D1F85">
        <w:rPr>
          <w:rFonts w:ascii="彩虹粗仿宋" w:eastAsia="彩虹粗仿宋" w:hint="eastAsia"/>
          <w:sz w:val="24"/>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301B217F" w14:textId="77777777" w:rsidR="00153585" w:rsidRPr="002D1F85" w:rsidRDefault="00153585" w:rsidP="00153585">
      <w:pPr>
        <w:adjustRightInd w:val="0"/>
        <w:snapToGrid w:val="0"/>
        <w:ind w:firstLine="480"/>
        <w:rPr>
          <w:rFonts w:ascii="彩虹粗仿宋" w:eastAsia="彩虹粗仿宋"/>
          <w:sz w:val="24"/>
        </w:rPr>
      </w:pPr>
    </w:p>
    <w:p w14:paraId="1BE0C31B"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（二）基金投资证券后的清算交收安排</w:t>
      </w:r>
    </w:p>
    <w:p w14:paraId="18A99E9B"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1.清算与交割</w:t>
      </w:r>
    </w:p>
    <w:p w14:paraId="3E3651D6" w14:textId="77777777" w:rsidR="00153585" w:rsidRPr="002D1F85" w:rsidRDefault="00153585" w:rsidP="00153585">
      <w:pPr>
        <w:adjustRightInd w:val="0"/>
        <w:snapToGrid w:val="0"/>
        <w:ind w:firstLine="480"/>
        <w:rPr>
          <w:rFonts w:ascii="彩虹粗仿宋" w:eastAsia="彩虹粗仿宋"/>
          <w:sz w:val="24"/>
        </w:rPr>
      </w:pPr>
      <w:r w:rsidRPr="002D1F85">
        <w:rPr>
          <w:rFonts w:ascii="彩虹粗仿宋" w:eastAsia="彩虹粗仿宋" w:hint="eastAsia"/>
          <w:sz w:val="24"/>
        </w:rPr>
        <w:t>基金管理人与基金托管人应根据有关法律法规及相关业务规则，签订《托管</w:t>
      </w:r>
    </w:p>
    <w:p w14:paraId="44EE5B0E" w14:textId="77777777" w:rsidR="00153585" w:rsidRPr="002D1F85" w:rsidRDefault="00153585" w:rsidP="00153585">
      <w:pPr>
        <w:adjustRightInd w:val="0"/>
        <w:snapToGrid w:val="0"/>
        <w:rPr>
          <w:rFonts w:ascii="彩虹粗仿宋" w:eastAsia="彩虹粗仿宋"/>
          <w:sz w:val="24"/>
        </w:rPr>
      </w:pPr>
      <w:r w:rsidRPr="002D1F85">
        <w:rPr>
          <w:rFonts w:ascii="彩虹粗仿宋" w:eastAsia="彩虹粗仿宋" w:hint="eastAsia"/>
          <w:sz w:val="24"/>
        </w:rPr>
        <w:t>银行证券资金结算协议》，如投资港股通，还需签订《证券投资基金港股通结算补充协议》，用以具体明确基金管理人与基金托管人在证券交易资金结算业务中的责任。</w:t>
      </w:r>
    </w:p>
    <w:p w14:paraId="0727F989"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239CC142"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基金托管人负责基金买卖证券的清算交收。场内资金结算由基金托管人根据</w:t>
      </w:r>
      <w:r w:rsidRPr="002D1F85">
        <w:rPr>
          <w:rFonts w:ascii="彩虹粗仿宋" w:eastAsia="彩虹粗仿宋" w:hAnsi="宋体" w:cs="Arial" w:hint="eastAsia"/>
          <w:sz w:val="24"/>
        </w:rPr>
        <w:lastRenderedPageBreak/>
        <w:t>中国证券登记结算有限责任公司结算数据办理；场外资金汇划由基金托管人根据基金管理人的交易划款指令具体办理。</w:t>
      </w:r>
    </w:p>
    <w:p w14:paraId="4FAEB533"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立即通知基金管理人预透支和预欠库事项，由基金管理人负责解决，由此给本基金造成的直接损失由基金管理人承担；据此引发的任何证券、资金交收违约事件，由责任方按照监管部门的有关规定、要求及双方签署的《托管银行证券资金结算协议》承担相应赔偿责任。</w:t>
      </w:r>
    </w:p>
    <w:p w14:paraId="7C6A5684"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基金管理人应采取合理、必要措施，确保T日日终有足够的资金头寸完成 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基金管理人按照其与基金托管人签署的《托管银行证券资金结算协议》的约定承担相关责任。</w:t>
      </w:r>
    </w:p>
    <w:p w14:paraId="168602DD"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2E2883F8"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实行场内T+0交收的资金清算按照基金托管人的相关规定流程执行。</w:t>
      </w:r>
    </w:p>
    <w:p w14:paraId="635B96F6"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2.交易记录、资金和证券账目核对的时间和方式</w:t>
      </w:r>
    </w:p>
    <w:p w14:paraId="4BBB3B5A"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（1）交易记录的核对</w:t>
      </w:r>
    </w:p>
    <w:p w14:paraId="68E0B952"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int="eastAsia"/>
          <w:kern w:val="0"/>
          <w:sz w:val="24"/>
        </w:rPr>
        <w:t>每日对外披露净值之前，必须保证当天所有实际交易记录与基金会计账簿上的交易记录完全一致。如果因基金管理人原因导致实际交易记录与会计账簿记录不一致，造成基金会计核算不完整或不真实，由此导致的损失由基金管理人承担。</w:t>
      </w:r>
    </w:p>
    <w:p w14:paraId="10325F86"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（2）资金账目的核对</w:t>
      </w:r>
    </w:p>
    <w:p w14:paraId="77875E42"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资金账目按日核实。</w:t>
      </w:r>
    </w:p>
    <w:p w14:paraId="1F380E3A"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（3）证券账目的核对</w:t>
      </w:r>
    </w:p>
    <w:p w14:paraId="44869179"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7987B6F4" w14:textId="77777777" w:rsidR="00153585" w:rsidRPr="002D1F85" w:rsidRDefault="00153585" w:rsidP="00153585">
      <w:pPr>
        <w:adjustRightInd w:val="0"/>
        <w:snapToGrid w:val="0"/>
        <w:ind w:firstLine="480"/>
        <w:outlineLvl w:val="0"/>
        <w:rPr>
          <w:rFonts w:ascii="彩虹粗仿宋" w:eastAsia="彩虹粗仿宋" w:hAnsi="宋体" w:cs="Arial"/>
          <w:sz w:val="24"/>
        </w:rPr>
      </w:pPr>
      <w:r w:rsidRPr="002D1F85">
        <w:rPr>
          <w:rFonts w:ascii="彩虹粗仿宋" w:eastAsia="彩虹粗仿宋" w:hAnsi="宋体" w:cs="Arial" w:hint="eastAsia"/>
          <w:sz w:val="24"/>
        </w:rPr>
        <w:t>（三）基金申购和赎回业务处理的基本规定</w:t>
      </w:r>
    </w:p>
    <w:p w14:paraId="6682B356"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1.基金份额申购、赎回的确认、清算由基金管理人或其委托的登记机构负责。</w:t>
      </w:r>
    </w:p>
    <w:p w14:paraId="3F26DE75"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5130FDC7"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5F849BE0"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4.登记机构应通过与基金托管人建立的加密系统发送有关数据(包括电子数</w:t>
      </w:r>
      <w:r w:rsidRPr="002D1F85">
        <w:rPr>
          <w:rFonts w:ascii="彩虹粗仿宋" w:eastAsia="彩虹粗仿宋" w:hAnsi="宋体" w:cs="Arial" w:hint="eastAsia"/>
          <w:sz w:val="24"/>
        </w:rPr>
        <w:lastRenderedPageBreak/>
        <w:t>据和盖章生效的纸制清算汇总表)，如因各种原因，该系统无法正常发送，双方可协商解决处理方式。基金管理人向基金托管人发送的数据，双方各自按有关规定保存。</w:t>
      </w:r>
    </w:p>
    <w:p w14:paraId="7D5CBF61"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5.如基金管理人委托其他机构办理本基金的注册登记业务，应保证上述相关事宜按时进行。否则，由基金管理人承担相应的责任。</w:t>
      </w:r>
    </w:p>
    <w:p w14:paraId="6A26F8BA"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6.关于清算专用账户的设立和管理</w:t>
      </w:r>
    </w:p>
    <w:p w14:paraId="7420E796"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为满足申购、赎回及分红资金汇划的需要，由基金管理人开立资金清算的专用账户，该账户由登记机构管理。</w:t>
      </w:r>
    </w:p>
    <w:p w14:paraId="2D61548A"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09F4ED1B"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8.赎回和分红资金划拨规定</w:t>
      </w:r>
    </w:p>
    <w:p w14:paraId="1438D66A"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63865D6C"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9.资金指令</w:t>
      </w:r>
    </w:p>
    <w:p w14:paraId="34BAEBED"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01F9A7F6"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资金指令的格式、内容、发送、接收和确认方式等与投资指令相同。</w:t>
      </w:r>
    </w:p>
    <w:p w14:paraId="61AD3912"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（四）申赎结算</w:t>
      </w:r>
    </w:p>
    <w:p w14:paraId="4D7343ED"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1、基金托管账户与“基金清算账户”间的资金清算遵循“全额清算、净额交收”的原则，即按照托管账户应收资金与托管账户应付额的差额来确定托管账户净应收额或净应付额，以此确定资金交收额。</w:t>
      </w:r>
    </w:p>
    <w:p w14:paraId="5A01CA84"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2、当存在托管账户净应收额时，基金管理人负责将托管账户净应收额在交收日15:00前从“基金清算账户”划往基金的托管账户；当存在托管账户净应付额时，基金管理人应在交收日10:00前将划款指令发送给基金托管人，基金托管人按基金管理人的划款指令将托管账户净应付额在交收日15:00之前划往基金清算账户。</w:t>
      </w:r>
    </w:p>
    <w:p w14:paraId="11C3079E"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在发生巨额赎回或《基金合同》载明的其他暂停赎回或延缓支付赎回款项的情形时，款项的支付办法参照《基金合同》有关条款处理。</w:t>
      </w:r>
    </w:p>
    <w:p w14:paraId="0207EDD4"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（五）基金转换</w:t>
      </w:r>
    </w:p>
    <w:p w14:paraId="053B7EB0"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5677E0E8"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2.基金托管人将根据基金管理人传送的基金转换数据进行账务处理，具体资金清算和数据传递的时间、程序及托管协议当事人承担的权责经管理人和托管人协商一致后，按基金管理人届时的公告执行。</w:t>
      </w:r>
    </w:p>
    <w:p w14:paraId="4FFC133D"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3.本基金开展基金转换业务应按相关法律法规规定及《基金合同》的约定进行公告。</w:t>
      </w:r>
    </w:p>
    <w:p w14:paraId="147AFC74" w14:textId="77777777" w:rsidR="00153585" w:rsidRPr="002D1F85" w:rsidRDefault="00153585" w:rsidP="00153585">
      <w:pPr>
        <w:adjustRightInd w:val="0"/>
        <w:snapToGrid w:val="0"/>
        <w:ind w:firstLine="480"/>
        <w:outlineLvl w:val="0"/>
        <w:rPr>
          <w:rFonts w:ascii="彩虹粗仿宋" w:eastAsia="彩虹粗仿宋" w:hAnsi="宋体" w:cs="Arial"/>
          <w:sz w:val="24"/>
        </w:rPr>
      </w:pPr>
      <w:r w:rsidRPr="002D1F85">
        <w:rPr>
          <w:rFonts w:ascii="彩虹粗仿宋" w:eastAsia="彩虹粗仿宋" w:hAnsi="宋体" w:cs="Arial" w:hint="eastAsia"/>
          <w:sz w:val="24"/>
        </w:rPr>
        <w:t>（六）基金现金分红</w:t>
      </w:r>
    </w:p>
    <w:p w14:paraId="4D33BA31"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1.基金管理人确定分红方案通知基金托管人，双方核定后依照《信息披露办法》的有关规定在规定媒介上公告。</w:t>
      </w:r>
    </w:p>
    <w:p w14:paraId="547AD1A7"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2.基金托管人和基金管理人对基金分红进行账务处理并核对后，基金管理人</w:t>
      </w:r>
      <w:r w:rsidRPr="002D1F85">
        <w:rPr>
          <w:rFonts w:ascii="彩虹粗仿宋" w:eastAsia="彩虹粗仿宋" w:hAnsi="宋体" w:cs="Arial" w:hint="eastAsia"/>
          <w:sz w:val="24"/>
        </w:rPr>
        <w:lastRenderedPageBreak/>
        <w:t>向基金托管人发送现金红利的划款指令，基金托管人应及时将资金划入专用账户。</w:t>
      </w:r>
    </w:p>
    <w:p w14:paraId="06C9C412"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3.基金管理人在下达指令时，应给基金托管人留出必需的划款时间。</w:t>
      </w:r>
    </w:p>
    <w:p w14:paraId="05739633"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（七）投资银行存款的特别约定</w:t>
      </w:r>
    </w:p>
    <w:p w14:paraId="3E55C3B9"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1.本基金投资银行存款前，基金管理人应与存款银行签订具体存款协议，包括但不限于以下内容。</w:t>
      </w:r>
    </w:p>
    <w:p w14:paraId="7B425596"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3ADA6356"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6721C038"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（3）约定存款证实书的具体传递交接方式及交接期限。</w:t>
      </w:r>
    </w:p>
    <w:p w14:paraId="14D8065A"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（4）资金划转过程中需要使用存款银行过渡账户的，存款银行须保证资金在过渡账户中不出现滞留，不被挪用。</w:t>
      </w:r>
    </w:p>
    <w:p w14:paraId="3E7874A6"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2E1FE8DC"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1935109F"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w:t>
      </w:r>
    </w:p>
    <w:p w14:paraId="23CB6F4B"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后续新增存款投资业务，直至实物凭证送达托管行保管后解除。实物凭证未送达但存款本息已安全划回托管账户的，以及因发生特殊情况由管理人提供相关书面说明并重新承诺送单截止时间的，可剔除不计。</w:t>
      </w:r>
    </w:p>
    <w:p w14:paraId="4E794751" w14:textId="77777777" w:rsidR="00153585" w:rsidRPr="002D1F85" w:rsidRDefault="00153585" w:rsidP="00153585">
      <w:pPr>
        <w:rPr>
          <w:rFonts w:ascii="彩虹粗仿宋" w:eastAsia="彩虹粗仿宋" w:hAnsi="宋体" w:cs="Arial"/>
          <w:sz w:val="24"/>
        </w:rPr>
      </w:pPr>
    </w:p>
    <w:p w14:paraId="1DB1DBAC" w14:textId="77777777" w:rsidR="00153585" w:rsidRPr="002D1F85" w:rsidRDefault="00153585" w:rsidP="00153585">
      <w:pPr>
        <w:adjustRightInd w:val="0"/>
        <w:snapToGrid w:val="0"/>
        <w:ind w:firstLineChars="200" w:firstLine="480"/>
        <w:rPr>
          <w:rFonts w:ascii="彩虹粗仿宋" w:eastAsia="彩虹粗仿宋" w:hAnsi="宋体" w:cs="Arial"/>
          <w:sz w:val="24"/>
        </w:rPr>
      </w:pPr>
    </w:p>
    <w:p w14:paraId="4B4528E1" w14:textId="77777777" w:rsidR="00153585" w:rsidRPr="002D1F85" w:rsidRDefault="00153585" w:rsidP="00153585">
      <w:pPr>
        <w:pStyle w:val="2"/>
        <w:jc w:val="center"/>
        <w:rPr>
          <w:rFonts w:ascii="彩虹粗仿宋" w:eastAsia="彩虹粗仿宋"/>
          <w:sz w:val="30"/>
        </w:rPr>
      </w:pPr>
      <w:r w:rsidRPr="002D1F85">
        <w:rPr>
          <w:rFonts w:ascii="彩虹粗仿宋" w:eastAsia="彩虹粗仿宋" w:hint="eastAsia"/>
          <w:sz w:val="30"/>
        </w:rPr>
        <w:t xml:space="preserve"> </w:t>
      </w:r>
      <w:bookmarkStart w:id="86" w:name="_Toc74040494"/>
      <w:r w:rsidRPr="002D1F85">
        <w:rPr>
          <w:rFonts w:ascii="彩虹粗仿宋" w:eastAsia="彩虹粗仿宋" w:hint="eastAsia"/>
          <w:sz w:val="30"/>
        </w:rPr>
        <w:t>八、基金资产净值计算和会计核算</w:t>
      </w:r>
      <w:bookmarkEnd w:id="86"/>
    </w:p>
    <w:p w14:paraId="373E1FF2" w14:textId="77777777" w:rsidR="00153585" w:rsidRPr="002D1F85" w:rsidRDefault="00153585" w:rsidP="00153585">
      <w:pPr>
        <w:adjustRightInd w:val="0"/>
        <w:snapToGrid w:val="0"/>
        <w:ind w:firstLineChars="200" w:firstLine="480"/>
        <w:outlineLvl w:val="0"/>
        <w:rPr>
          <w:rFonts w:ascii="彩虹粗仿宋" w:eastAsia="彩虹粗仿宋" w:hAnsi="宋体" w:cs="Arial"/>
          <w:sz w:val="24"/>
        </w:rPr>
      </w:pPr>
      <w:r w:rsidRPr="002D1F85">
        <w:rPr>
          <w:rFonts w:ascii="彩虹粗仿宋" w:eastAsia="彩虹粗仿宋" w:hAnsi="宋体" w:cs="Arial" w:hint="eastAsia"/>
          <w:sz w:val="24"/>
        </w:rPr>
        <w:t>（一）基金资产净值的计算、复核与完成的时间及程序</w:t>
      </w:r>
    </w:p>
    <w:p w14:paraId="655C6971"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1.基金资产净值是指基金资产总值减去负债后的金额。基金份额净值是按照每个估值日闭市后，基金资产净值除以当日基金份额的余额数量计算，精确到0.0001元，小数点后第五位四舍五入。基金管理人可以设立大额赎回情形下的净值精度应急调整机制。国家另有规定的，从其规定。</w:t>
      </w:r>
    </w:p>
    <w:p w14:paraId="25460EC9"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每个估值日计算基金资产净值及基金份额净值，并按规定公告。</w:t>
      </w:r>
    </w:p>
    <w:p w14:paraId="0BB1FCBB"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lastRenderedPageBreak/>
        <w:t>2.基金管理人应每个估值日对基金资产估值。但基金管理人根据法律法规或《基金合同》的规定暂停估值时除外。基金管理人每个估值日对基金资产估值后，将基金份额净值结果发送基金托管人，经基金托管人复核无误后，由基金管理人按规定对外公布。</w:t>
      </w:r>
    </w:p>
    <w:p w14:paraId="46393EE4" w14:textId="77777777" w:rsidR="00153585" w:rsidRPr="002D1F85" w:rsidRDefault="00153585" w:rsidP="00153585">
      <w:pPr>
        <w:ind w:firstLineChars="200" w:firstLine="480"/>
        <w:rPr>
          <w:rFonts w:ascii="彩虹粗仿宋" w:eastAsia="彩虹粗仿宋" w:hAnsi="宋体" w:cs="Arial"/>
          <w:sz w:val="24"/>
        </w:rPr>
      </w:pPr>
      <w:r w:rsidRPr="002D1F85">
        <w:rPr>
          <w:rFonts w:ascii="彩虹粗仿宋" w:eastAsia="彩虹粗仿宋" w:hAnsi="宋体" w:cs="Arial" w:hint="eastAsia"/>
          <w:sz w:val="24"/>
        </w:rPr>
        <w:t>（二）基金资产估值方法和特殊情形的处理</w:t>
      </w:r>
    </w:p>
    <w:p w14:paraId="1D2E8A12"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1.估值对象</w:t>
      </w:r>
    </w:p>
    <w:p w14:paraId="1D7394D4" w14:textId="77777777" w:rsidR="00153585" w:rsidRPr="002D1F85" w:rsidRDefault="00153585" w:rsidP="00153585">
      <w:pPr>
        <w:adjustRightInd w:val="0"/>
        <w:snapToGrid w:val="0"/>
        <w:ind w:firstLineChars="200" w:firstLine="480"/>
        <w:rPr>
          <w:rFonts w:ascii="彩虹粗仿宋" w:eastAsia="彩虹粗仿宋" w:hAnsi="宋体" w:cs="Arial"/>
          <w:bCs/>
          <w:sz w:val="24"/>
        </w:rPr>
      </w:pPr>
      <w:r w:rsidRPr="002D1F85">
        <w:rPr>
          <w:rFonts w:ascii="彩虹粗仿宋" w:eastAsia="彩虹粗仿宋" w:hAnsi="宋体" w:cs="Arial" w:hint="eastAsia"/>
          <w:bCs/>
          <w:sz w:val="24"/>
        </w:rPr>
        <w:t>基金所拥有的股票、债券和银行存款本息、应收款项、其它投资等资产及负债。</w:t>
      </w:r>
    </w:p>
    <w:p w14:paraId="76215D02"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2.估值方法</w:t>
      </w:r>
    </w:p>
    <w:p w14:paraId="78FA0751"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本基金所持有的投资品种，按如下原则进行估值 ：</w:t>
      </w:r>
    </w:p>
    <w:p w14:paraId="2AF7965A"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（1）证券交易所上市的有价证券的估值</w:t>
      </w:r>
    </w:p>
    <w:p w14:paraId="774FD222"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1）</w:t>
      </w:r>
      <w:r w:rsidRPr="002D1F85">
        <w:rPr>
          <w:rFonts w:ascii="彩虹粗仿宋" w:eastAsia="彩虹粗仿宋" w:hAnsi="宋体" w:cs="Arial" w:hint="eastAsia"/>
          <w:bCs/>
          <w:sz w:val="24"/>
        </w:rPr>
        <w:t>交易所上市的有价证券（包括股票等）</w:t>
      </w:r>
      <w:r w:rsidRPr="002D1F85">
        <w:rPr>
          <w:rFonts w:ascii="彩虹粗仿宋" w:eastAsia="彩虹粗仿宋" w:hAnsi="宋体" w:cs="Arial" w:hint="eastAsia"/>
          <w:sz w:val="24"/>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C3D6194"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2）交易所上市交易或挂牌转让的不含权固定收益品种，选取估值日第三方估值机构提供的相应品种当日的估值净价进行估值；</w:t>
      </w:r>
    </w:p>
    <w:p w14:paraId="69D55516"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3）交易所上市交易或挂牌转让的含权固定收益品种，选取估值日第三方估值机构提供的相应品种当日的唯一估值净价或推荐估值净价进行估值；</w:t>
      </w:r>
    </w:p>
    <w:p w14:paraId="382E2388"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4）交易所上市交易的可转换债券以每日收盘价作为估值全价；</w:t>
      </w:r>
    </w:p>
    <w:p w14:paraId="5D15D984"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5）交易所上市不存在活跃市场的有价证券，采用估值技术确定公允价值。交易所市场挂牌转让的资产支持证券，采用估值技术确定公允价值；</w:t>
      </w:r>
    </w:p>
    <w:p w14:paraId="2A46973D"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124C36B"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（2）处于未上市期间的有价证券应区分如下情况处理：</w:t>
      </w:r>
    </w:p>
    <w:p w14:paraId="2A69CBEB"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1）送股、转增股、配股和公开增发的新股，按估值日在证券交易所挂牌的同一股票的估值方法估值；该日无交易的，以最近一日的市价（收盘价）估值；</w:t>
      </w:r>
    </w:p>
    <w:p w14:paraId="37C0CD83"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2）首次公开发行未上市的股票、债券，采用估值技术确定公允价值，在估值技术难以可靠计量公允价值的情况下，按成本估值；</w:t>
      </w:r>
    </w:p>
    <w:p w14:paraId="7A98FDF1"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5A530135"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w:t>
      </w:r>
      <w:r w:rsidRPr="002D1F85">
        <w:rPr>
          <w:rFonts w:ascii="彩虹粗仿宋" w:eastAsia="彩虹粗仿宋" w:hAnsi="宋体" w:cs="Arial" w:hint="eastAsia"/>
          <w:sz w:val="24"/>
        </w:rPr>
        <w:lastRenderedPageBreak/>
        <w:t>间市场利率没有发生大的变动的情况下，按成本估值。</w:t>
      </w:r>
    </w:p>
    <w:p w14:paraId="70EEF55A" w14:textId="572A8D1D" w:rsidR="00B2706D" w:rsidRPr="002D1F85" w:rsidRDefault="00B2706D"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（4）同一证券同时在两个或两个以上市场交易的，按证券所处的市场分别估值。</w:t>
      </w:r>
    </w:p>
    <w:p w14:paraId="3D62356E" w14:textId="351C545C"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w:t>
      </w:r>
      <w:r w:rsidR="00B2706D" w:rsidRPr="002D1F85">
        <w:rPr>
          <w:rFonts w:ascii="彩虹粗仿宋" w:eastAsia="彩虹粗仿宋" w:hAnsi="宋体" w:cs="Arial" w:hint="eastAsia"/>
          <w:sz w:val="24"/>
        </w:rPr>
        <w:t>5</w:t>
      </w:r>
      <w:r w:rsidRPr="002D1F85">
        <w:rPr>
          <w:rFonts w:ascii="彩虹粗仿宋" w:eastAsia="彩虹粗仿宋" w:hAnsi="宋体" w:cs="Arial" w:hint="eastAsia"/>
          <w:sz w:val="24"/>
        </w:rPr>
        <w:t>）期货合约以估值当日结算价进行估值，估值当日无结算价的，且最近交易日后经济环境未发生重大变化的，采用最近交易日结算价估值。</w:t>
      </w:r>
    </w:p>
    <w:p w14:paraId="7BA89B5E" w14:textId="1ADD24F1" w:rsidR="00153585" w:rsidRPr="002D1F85" w:rsidRDefault="00153585" w:rsidP="00153585">
      <w:pPr>
        <w:adjustRightInd w:val="0"/>
        <w:snapToGrid w:val="0"/>
        <w:ind w:firstLine="480"/>
        <w:rPr>
          <w:rFonts w:ascii="彩虹粗仿宋" w:eastAsia="彩虹粗仿宋" w:hAnsi="宋体" w:cs="Arial"/>
          <w:bCs/>
          <w:sz w:val="24"/>
        </w:rPr>
      </w:pPr>
      <w:r w:rsidRPr="002D1F85">
        <w:rPr>
          <w:rFonts w:ascii="彩虹粗仿宋" w:eastAsia="彩虹粗仿宋" w:hAnsi="宋体" w:cs="Arial" w:hint="eastAsia"/>
          <w:sz w:val="24"/>
        </w:rPr>
        <w:t>（</w:t>
      </w:r>
      <w:r w:rsidR="00B2706D" w:rsidRPr="002D1F85">
        <w:rPr>
          <w:rFonts w:ascii="彩虹粗仿宋" w:eastAsia="彩虹粗仿宋" w:hAnsi="宋体" w:cs="Arial" w:hint="eastAsia"/>
          <w:sz w:val="24"/>
        </w:rPr>
        <w:t>6</w:t>
      </w:r>
      <w:r w:rsidRPr="002D1F85">
        <w:rPr>
          <w:rFonts w:ascii="彩虹粗仿宋" w:eastAsia="彩虹粗仿宋" w:hAnsi="宋体" w:cs="Arial" w:hint="eastAsia"/>
          <w:sz w:val="24"/>
        </w:rPr>
        <w:t>）</w:t>
      </w:r>
      <w:r w:rsidRPr="002D1F85">
        <w:rPr>
          <w:rFonts w:ascii="彩虹粗仿宋" w:eastAsia="彩虹粗仿宋" w:hAnsi="宋体" w:cs="Arial" w:hint="eastAsia"/>
          <w:bCs/>
          <w:sz w:val="24"/>
        </w:rPr>
        <w:t>本基金投资存托凭证的估值核算，依照境内上市交易的股票执行。</w:t>
      </w:r>
    </w:p>
    <w:p w14:paraId="0E5D6042" w14:textId="30DEEB06"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w:t>
      </w:r>
      <w:r w:rsidR="00B2706D" w:rsidRPr="002D1F85">
        <w:rPr>
          <w:rFonts w:ascii="彩虹粗仿宋" w:eastAsia="彩虹粗仿宋" w:hAnsi="宋体" w:cs="Arial" w:hint="eastAsia"/>
          <w:sz w:val="24"/>
        </w:rPr>
        <w:t>7</w:t>
      </w:r>
      <w:r w:rsidRPr="002D1F85">
        <w:rPr>
          <w:rFonts w:ascii="彩虹粗仿宋" w:eastAsia="彩虹粗仿宋" w:hAnsi="宋体" w:cs="Arial" w:hint="eastAsia"/>
          <w:sz w:val="24"/>
        </w:rPr>
        <w:t>）汇率</w:t>
      </w:r>
    </w:p>
    <w:p w14:paraId="2F42883D"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如本基金投资股票市场交易互联互通机制允许买卖的境外证券市场上市的股票，涉及相关货币对人民币汇率的， 汇率来源详见招募说明书。</w:t>
      </w:r>
    </w:p>
    <w:p w14:paraId="267151D8" w14:textId="72EB04DE"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w:t>
      </w:r>
      <w:r w:rsidR="00B2706D" w:rsidRPr="002D1F85">
        <w:rPr>
          <w:rFonts w:ascii="彩虹粗仿宋" w:eastAsia="彩虹粗仿宋" w:hAnsi="宋体" w:cs="Arial" w:hint="eastAsia"/>
          <w:sz w:val="24"/>
        </w:rPr>
        <w:t>8</w:t>
      </w:r>
      <w:r w:rsidRPr="002D1F85">
        <w:rPr>
          <w:rFonts w:ascii="彩虹粗仿宋" w:eastAsia="彩虹粗仿宋" w:hAnsi="宋体" w:cs="Arial" w:hint="eastAsia"/>
          <w:sz w:val="24"/>
        </w:rPr>
        <w:t>）税收</w:t>
      </w:r>
    </w:p>
    <w:p w14:paraId="645DA275"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772E5E48" w14:textId="3D26A1A0"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w:t>
      </w:r>
      <w:r w:rsidR="00B2706D" w:rsidRPr="002D1F85">
        <w:rPr>
          <w:rFonts w:ascii="彩虹粗仿宋" w:eastAsia="彩虹粗仿宋" w:hAnsi="宋体" w:cs="Arial" w:hint="eastAsia"/>
          <w:sz w:val="24"/>
        </w:rPr>
        <w:t>9</w:t>
      </w:r>
      <w:r w:rsidRPr="002D1F85">
        <w:rPr>
          <w:rFonts w:ascii="彩虹粗仿宋" w:eastAsia="彩虹粗仿宋" w:hAnsi="宋体" w:cs="Arial" w:hint="eastAsia"/>
          <w:sz w:val="24"/>
        </w:rPr>
        <w:t>）本基金投资期权，根据相关法律法规以及监管部门的规定估值。</w:t>
      </w:r>
    </w:p>
    <w:p w14:paraId="48E3F30E" w14:textId="0E133D09"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w:t>
      </w:r>
      <w:r w:rsidR="00B2706D" w:rsidRPr="002D1F85">
        <w:rPr>
          <w:rFonts w:ascii="彩虹粗仿宋" w:eastAsia="彩虹粗仿宋" w:hAnsi="宋体" w:cs="Arial" w:hint="eastAsia"/>
          <w:sz w:val="24"/>
        </w:rPr>
        <w:t>10</w:t>
      </w:r>
      <w:r w:rsidRPr="002D1F85">
        <w:rPr>
          <w:rFonts w:ascii="彩虹粗仿宋" w:eastAsia="彩虹粗仿宋" w:hAnsi="宋体" w:cs="Arial" w:hint="eastAsia"/>
          <w:sz w:val="24"/>
        </w:rPr>
        <w:t>）本基金参与融资和转融通证券出借等业务的，按照相关法律法规、监管部门和行业协会的相关规定进行估值。</w:t>
      </w:r>
    </w:p>
    <w:p w14:paraId="6BF04683" w14:textId="131947CE"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（1</w:t>
      </w:r>
      <w:r w:rsidR="00B2706D" w:rsidRPr="002D1F85">
        <w:rPr>
          <w:rFonts w:ascii="彩虹粗仿宋" w:eastAsia="彩虹粗仿宋" w:hAnsi="宋体" w:cs="Arial" w:hint="eastAsia"/>
          <w:sz w:val="24"/>
        </w:rPr>
        <w:t>1</w:t>
      </w:r>
      <w:r w:rsidRPr="002D1F85">
        <w:rPr>
          <w:rFonts w:ascii="彩虹粗仿宋" w:eastAsia="彩虹粗仿宋" w:hAnsi="宋体" w:cs="Arial" w:hint="eastAsia"/>
          <w:sz w:val="24"/>
        </w:rPr>
        <w:t>）如有充分理由表明按上述方法进行估值不能客观反映其公允价值的，基金管理人可根据具体情况与基金托管人商定后，按最能反映公允价值的价格估值。</w:t>
      </w:r>
    </w:p>
    <w:p w14:paraId="7BCDF50A" w14:textId="4BE472E4"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bCs/>
          <w:sz w:val="24"/>
        </w:rPr>
        <w:t>（1</w:t>
      </w:r>
      <w:r w:rsidR="00B2706D" w:rsidRPr="002D1F85">
        <w:rPr>
          <w:rFonts w:ascii="彩虹粗仿宋" w:eastAsia="彩虹粗仿宋" w:hAnsi="宋体" w:cs="Arial"/>
          <w:bCs/>
          <w:sz w:val="24"/>
        </w:rPr>
        <w:t>2</w:t>
      </w:r>
      <w:r w:rsidRPr="002D1F85">
        <w:rPr>
          <w:rFonts w:ascii="彩虹粗仿宋" w:eastAsia="彩虹粗仿宋" w:hAnsi="宋体" w:cs="Arial" w:hint="eastAsia"/>
          <w:sz w:val="24"/>
        </w:rPr>
        <w:t>）当发生大额申购或赎回情形时，基金管理人可以采用摆动定价机制，以确保基金估值的公平性。</w:t>
      </w:r>
    </w:p>
    <w:p w14:paraId="273E7EBD" w14:textId="1618727E"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（1</w:t>
      </w:r>
      <w:r w:rsidR="00B2706D" w:rsidRPr="002D1F85">
        <w:rPr>
          <w:rFonts w:ascii="彩虹粗仿宋" w:eastAsia="彩虹粗仿宋" w:hAnsi="宋体" w:cs="Arial" w:hint="eastAsia"/>
          <w:sz w:val="24"/>
        </w:rPr>
        <w:t>3</w:t>
      </w:r>
      <w:r w:rsidRPr="002D1F85">
        <w:rPr>
          <w:rFonts w:ascii="彩虹粗仿宋" w:eastAsia="彩虹粗仿宋" w:hAnsi="宋体" w:cs="Arial" w:hint="eastAsia"/>
          <w:sz w:val="24"/>
        </w:rPr>
        <w:t>）相关法律法规以及监管部门有强制规定的，从其规定。如有新增事项，按国家最新规定估值。</w:t>
      </w:r>
    </w:p>
    <w:p w14:paraId="2390E71D" w14:textId="77777777" w:rsidR="00153585" w:rsidRPr="002D1F85" w:rsidRDefault="00153585" w:rsidP="00153585">
      <w:pPr>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8FEFDD5" w14:textId="77777777" w:rsidR="00153585" w:rsidRPr="002D1F85" w:rsidRDefault="00153585" w:rsidP="00153585">
      <w:pPr>
        <w:adjustRightInd w:val="0"/>
        <w:snapToGrid w:val="0"/>
        <w:ind w:firstLine="480"/>
        <w:rPr>
          <w:rFonts w:ascii="彩虹粗仿宋" w:eastAsia="彩虹粗仿宋"/>
          <w:sz w:val="24"/>
          <w:szCs w:val="21"/>
        </w:rPr>
      </w:pPr>
      <w:r w:rsidRPr="002D1F85">
        <w:rPr>
          <w:rFonts w:ascii="彩虹粗仿宋" w:eastAsia="彩虹粗仿宋" w:hint="eastAsia"/>
          <w:sz w:val="24"/>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业务章的书面说明后按照基金管理人对基金资产净值的计算结果对外予以公布。</w:t>
      </w:r>
    </w:p>
    <w:p w14:paraId="395C93FE" w14:textId="77777777" w:rsidR="00153585" w:rsidRPr="002D1F85" w:rsidRDefault="00153585" w:rsidP="00153585">
      <w:pPr>
        <w:adjustRightInd w:val="0"/>
        <w:snapToGrid w:val="0"/>
        <w:ind w:firstLine="480"/>
        <w:rPr>
          <w:rStyle w:val="read"/>
          <w:rFonts w:hAnsi="宋体" w:cs="Arial"/>
        </w:rPr>
      </w:pPr>
      <w:r w:rsidRPr="002D1F85">
        <w:rPr>
          <w:rStyle w:val="read"/>
          <w:rFonts w:ascii="彩虹粗仿宋" w:eastAsia="彩虹粗仿宋" w:hAnsi="宋体" w:cs="Arial" w:hint="eastAsia"/>
          <w:sz w:val="24"/>
        </w:rPr>
        <w:t>3.特殊情形的处理</w:t>
      </w:r>
    </w:p>
    <w:p w14:paraId="2FA65948" w14:textId="42ED0133" w:rsidR="00153585" w:rsidRPr="002D1F85" w:rsidRDefault="00153585" w:rsidP="00153585">
      <w:pPr>
        <w:adjustRightInd w:val="0"/>
        <w:snapToGrid w:val="0"/>
        <w:ind w:firstLineChars="200" w:firstLine="480"/>
        <w:rPr>
          <w:rStyle w:val="read"/>
          <w:rFonts w:ascii="彩虹粗仿宋" w:eastAsia="彩虹粗仿宋"/>
          <w:sz w:val="24"/>
        </w:rPr>
      </w:pPr>
      <w:r w:rsidRPr="002D1F85">
        <w:rPr>
          <w:rStyle w:val="read"/>
          <w:rFonts w:ascii="彩虹粗仿宋" w:eastAsia="彩虹粗仿宋" w:hAnsi="宋体" w:cs="Arial" w:hint="eastAsia"/>
          <w:sz w:val="24"/>
        </w:rPr>
        <w:t>（1）基金管理人、基金托管人按估值方法的第(1</w:t>
      </w:r>
      <w:r w:rsidR="0049268A" w:rsidRPr="002D1F85">
        <w:rPr>
          <w:rStyle w:val="read"/>
          <w:rFonts w:ascii="彩虹粗仿宋" w:eastAsia="彩虹粗仿宋" w:hAnsi="宋体" w:cs="Arial" w:hint="eastAsia"/>
          <w:sz w:val="24"/>
        </w:rPr>
        <w:t>1</w:t>
      </w:r>
      <w:r w:rsidRPr="002D1F85">
        <w:rPr>
          <w:rStyle w:val="read"/>
          <w:rFonts w:ascii="彩虹粗仿宋" w:eastAsia="彩虹粗仿宋" w:hAnsi="宋体" w:cs="Arial" w:hint="eastAsia"/>
          <w:sz w:val="24"/>
        </w:rPr>
        <w:t>)项进行估值时，所造成的误差不作为基金份</w:t>
      </w:r>
      <w:r w:rsidRPr="002D1F85">
        <w:rPr>
          <w:rStyle w:val="read"/>
          <w:rFonts w:ascii="彩虹粗仿宋" w:eastAsia="彩虹粗仿宋" w:hint="eastAsia"/>
          <w:sz w:val="24"/>
        </w:rPr>
        <w:t>额净值错误处理。</w:t>
      </w:r>
    </w:p>
    <w:p w14:paraId="1BBBE91D" w14:textId="77777777" w:rsidR="00153585" w:rsidRPr="002D1F85" w:rsidRDefault="00153585" w:rsidP="00153585">
      <w:pPr>
        <w:adjustRightInd w:val="0"/>
        <w:snapToGrid w:val="0"/>
        <w:ind w:firstLineChars="200" w:firstLine="480"/>
        <w:rPr>
          <w:rStyle w:val="read"/>
          <w:rFonts w:ascii="彩虹粗仿宋" w:eastAsia="彩虹粗仿宋"/>
          <w:sz w:val="24"/>
        </w:rPr>
      </w:pPr>
      <w:r w:rsidRPr="002D1F85">
        <w:rPr>
          <w:rFonts w:ascii="彩虹粗仿宋" w:eastAsia="彩虹粗仿宋" w:hint="eastAsia"/>
          <w:sz w:val="24"/>
        </w:rPr>
        <w:t>（2）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12EABBBB" w14:textId="77777777" w:rsidR="00153585" w:rsidRPr="002D1F85" w:rsidRDefault="00153585" w:rsidP="00153585">
      <w:pPr>
        <w:adjustRightInd w:val="0"/>
        <w:snapToGrid w:val="0"/>
        <w:ind w:firstLineChars="200" w:firstLine="480"/>
        <w:rPr>
          <w:rStyle w:val="read"/>
          <w:rFonts w:ascii="彩虹粗仿宋" w:eastAsia="彩虹粗仿宋"/>
          <w:sz w:val="24"/>
        </w:rPr>
      </w:pPr>
      <w:r w:rsidRPr="002D1F85">
        <w:rPr>
          <w:rStyle w:val="read"/>
          <w:rFonts w:ascii="彩虹粗仿宋" w:eastAsia="彩虹粗仿宋" w:hint="eastAsia"/>
          <w:sz w:val="24"/>
        </w:rPr>
        <w:t>（三）基金份额净值错误的处理方式</w:t>
      </w:r>
    </w:p>
    <w:p w14:paraId="52309F44" w14:textId="77777777" w:rsidR="00153585" w:rsidRPr="002D1F85" w:rsidRDefault="00153585" w:rsidP="00153585">
      <w:pPr>
        <w:adjustRightInd w:val="0"/>
        <w:snapToGrid w:val="0"/>
        <w:ind w:firstLineChars="200" w:firstLine="480"/>
        <w:rPr>
          <w:rStyle w:val="read"/>
          <w:rFonts w:ascii="彩虹粗仿宋" w:eastAsia="彩虹粗仿宋"/>
          <w:sz w:val="24"/>
        </w:rPr>
      </w:pPr>
      <w:r w:rsidRPr="002D1F85">
        <w:rPr>
          <w:rStyle w:val="read"/>
          <w:rFonts w:ascii="彩虹粗仿宋" w:eastAsia="彩虹粗仿宋" w:hint="eastAsia"/>
          <w:sz w:val="24"/>
        </w:rPr>
        <w:t>1.当基金份额净值小数点后4位以内(含第4位)发生差错时，视为基金份额净值错误；基金份额净值出现错误时，基金管理人应当立即予以纠正，通报基金</w:t>
      </w:r>
      <w:r w:rsidRPr="002D1F85">
        <w:rPr>
          <w:rStyle w:val="read"/>
          <w:rFonts w:ascii="彩虹粗仿宋" w:eastAsia="彩虹粗仿宋" w:hint="eastAsia"/>
          <w:sz w:val="24"/>
        </w:rPr>
        <w:lastRenderedPageBreak/>
        <w:t>托管人，并采取合理的措施防止损失进一步扩大；错误偏差达到基金份额净值的0.25%时，基金管理人应当通报基金托管人</w:t>
      </w:r>
      <w:r w:rsidRPr="002D1F85">
        <w:rPr>
          <w:rFonts w:ascii="彩虹粗仿宋" w:eastAsia="彩虹粗仿宋" w:hint="eastAsia"/>
          <w:bCs/>
          <w:sz w:val="24"/>
        </w:rPr>
        <w:t>并报中国证监会备案</w:t>
      </w:r>
      <w:r w:rsidRPr="002D1F85">
        <w:rPr>
          <w:rFonts w:ascii="彩虹粗仿宋" w:eastAsia="彩虹粗仿宋" w:cs="Arial" w:hint="eastAsia"/>
          <w:sz w:val="24"/>
        </w:rPr>
        <w:t>；错误偏差达到基金份额净值的</w:t>
      </w:r>
      <w:r w:rsidRPr="002D1F85">
        <w:rPr>
          <w:rFonts w:ascii="彩虹粗仿宋" w:eastAsia="彩虹粗仿宋" w:hAnsi="宋体" w:hint="eastAsia"/>
          <w:sz w:val="24"/>
        </w:rPr>
        <w:t>0.5%时，基金管理人应当公告，并报中国证监会备案</w:t>
      </w:r>
      <w:r w:rsidRPr="002D1F85">
        <w:rPr>
          <w:rStyle w:val="read"/>
          <w:rFonts w:ascii="彩虹粗仿宋" w:eastAsia="彩虹粗仿宋" w:hint="eastAsia"/>
          <w:sz w:val="24"/>
        </w:rPr>
        <w:t>；当发生净值计算错误时，由基金管理人负责处理，由此给基金份额持有人和基金造成损失的，应由基金管理人先行赔付，基金管理人按差错情形，有权向其他当事人追偿。</w:t>
      </w:r>
    </w:p>
    <w:p w14:paraId="2E5AE598" w14:textId="77777777" w:rsidR="00153585" w:rsidRPr="002D1F85" w:rsidRDefault="00153585" w:rsidP="00153585">
      <w:pPr>
        <w:adjustRightInd w:val="0"/>
        <w:snapToGrid w:val="0"/>
        <w:ind w:firstLineChars="200" w:firstLine="480"/>
        <w:rPr>
          <w:rStyle w:val="read"/>
          <w:rFonts w:ascii="彩虹粗仿宋" w:eastAsia="彩虹粗仿宋"/>
          <w:sz w:val="24"/>
        </w:rPr>
      </w:pPr>
      <w:r w:rsidRPr="002D1F85">
        <w:rPr>
          <w:rStyle w:val="read"/>
          <w:rFonts w:ascii="彩虹粗仿宋" w:eastAsia="彩虹粗仿宋" w:hint="eastAsia"/>
          <w:sz w:val="24"/>
        </w:rPr>
        <w:t>2.当基金份额净值计算差错给基金和基金份额持有人造成损失需要进行赔偿时，基金管理人和基金托管人应根据实际情况界定双方承担的责任，经确认后按以下条款进行赔偿：</w:t>
      </w:r>
    </w:p>
    <w:p w14:paraId="7026D5A7" w14:textId="77777777" w:rsidR="00153585" w:rsidRPr="002D1F85" w:rsidRDefault="00153585" w:rsidP="00153585">
      <w:pPr>
        <w:adjustRightInd w:val="0"/>
        <w:snapToGrid w:val="0"/>
        <w:ind w:firstLineChars="200" w:firstLine="480"/>
        <w:rPr>
          <w:rFonts w:hAnsi="宋体" w:cs="Arial"/>
        </w:rPr>
      </w:pPr>
      <w:r w:rsidRPr="002D1F85">
        <w:rPr>
          <w:rStyle w:val="read"/>
          <w:rFonts w:ascii="彩虹粗仿宋" w:eastAsia="彩虹粗仿宋" w:hint="eastAsia"/>
          <w:sz w:val="24"/>
        </w:rPr>
        <w:t>(1)本基金的基金会计责任方由基金管理人担任，与本基金有关的会计问题，如经双方在平等基础上充分讨论后，尚不能达成一致时，按基金管理人的建议执行，若基金托管人已提出合理意见而基金管理人未采纳的，由此给基金份额持有人和基金财产造成的</w:t>
      </w:r>
      <w:r w:rsidRPr="002D1F85">
        <w:rPr>
          <w:rFonts w:ascii="彩虹粗仿宋" w:eastAsia="彩虹粗仿宋" w:hAnsi="宋体" w:cs="Arial" w:hint="eastAsia"/>
          <w:sz w:val="24"/>
        </w:rPr>
        <w:t>损失，由基金管理人负责赔付。</w:t>
      </w:r>
    </w:p>
    <w:p w14:paraId="1CDF54EA"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(2)</w:t>
      </w:r>
      <w:r w:rsidRPr="002D1F85">
        <w:rPr>
          <w:rFonts w:ascii="彩虹粗仿宋" w:eastAsia="彩虹粗仿宋"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3EC9688E"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若基金托管人已提出合理意见而基金管理人未采纳的，由此给基金份额持有人和基金造成的损失，由基金管理人负责赔付。</w:t>
      </w:r>
    </w:p>
    <w:p w14:paraId="4FBCD75E"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(4)</w:t>
      </w:r>
      <w:r w:rsidRPr="002D1F85">
        <w:rPr>
          <w:rFonts w:ascii="彩虹粗仿宋" w:eastAsia="彩虹粗仿宋"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1A9F0B71"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3.由于证券交易所及登记结算公司等第三方机构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62869CCE"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4.基金管理人和基金托管人由于各自技术系统设置而产生的净值计算尾差，以基金管理人计算结果为准。</w:t>
      </w:r>
    </w:p>
    <w:p w14:paraId="613A71DC"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1A2EFBC3" w14:textId="77777777" w:rsidR="00153585" w:rsidRPr="002D1F85" w:rsidRDefault="00153585" w:rsidP="00153585">
      <w:pPr>
        <w:adjustRightInd w:val="0"/>
        <w:snapToGrid w:val="0"/>
        <w:ind w:firstLineChars="200" w:firstLine="480"/>
        <w:outlineLvl w:val="0"/>
        <w:rPr>
          <w:rFonts w:ascii="彩虹粗仿宋" w:eastAsia="彩虹粗仿宋" w:hAnsi="宋体" w:cs="Arial"/>
          <w:sz w:val="24"/>
        </w:rPr>
      </w:pPr>
      <w:r w:rsidRPr="002D1F85">
        <w:rPr>
          <w:rFonts w:ascii="彩虹粗仿宋" w:eastAsia="彩虹粗仿宋" w:hAnsi="宋体" w:cs="Arial" w:hint="eastAsia"/>
          <w:sz w:val="24"/>
        </w:rPr>
        <w:t>（四）暂停估值与公告基金份额净值的情形</w:t>
      </w:r>
    </w:p>
    <w:p w14:paraId="177D1E77" w14:textId="77777777" w:rsidR="00153585" w:rsidRPr="002D1F85" w:rsidRDefault="00153585" w:rsidP="00153585">
      <w:pPr>
        <w:adjustRightInd w:val="0"/>
        <w:snapToGrid w:val="0"/>
        <w:ind w:firstLineChars="200" w:firstLine="480"/>
        <w:outlineLvl w:val="0"/>
        <w:rPr>
          <w:rFonts w:ascii="彩虹粗仿宋" w:eastAsia="彩虹粗仿宋" w:hAnsi="宋体" w:cs="Arial"/>
          <w:sz w:val="24"/>
        </w:rPr>
      </w:pPr>
      <w:r w:rsidRPr="002D1F85">
        <w:rPr>
          <w:rFonts w:ascii="彩虹粗仿宋" w:eastAsia="彩虹粗仿宋" w:hAnsi="宋体" w:cs="Arial" w:hint="eastAsia"/>
          <w:sz w:val="24"/>
        </w:rPr>
        <w:t>1.基金投资所涉及的证券交易市场遇法定节假日或因其他原因暂停营业时；</w:t>
      </w:r>
    </w:p>
    <w:p w14:paraId="36067EAB" w14:textId="77777777" w:rsidR="00153585" w:rsidRPr="002D1F85" w:rsidRDefault="00153585" w:rsidP="00153585">
      <w:pPr>
        <w:adjustRightInd w:val="0"/>
        <w:snapToGrid w:val="0"/>
        <w:ind w:firstLineChars="200" w:firstLine="480"/>
        <w:outlineLvl w:val="0"/>
        <w:rPr>
          <w:rFonts w:ascii="彩虹粗仿宋" w:eastAsia="彩虹粗仿宋" w:hAnsi="宋体" w:cs="Arial"/>
          <w:sz w:val="24"/>
        </w:rPr>
      </w:pPr>
      <w:r w:rsidRPr="002D1F85">
        <w:rPr>
          <w:rFonts w:ascii="彩虹粗仿宋" w:eastAsia="彩虹粗仿宋" w:hAnsi="宋体" w:cs="Arial" w:hint="eastAsia"/>
          <w:sz w:val="24"/>
        </w:rPr>
        <w:t>2.因不可抗力或其他情形致使基金管理人、基金托管人无法准确评估基金资产价值时；</w:t>
      </w:r>
    </w:p>
    <w:p w14:paraId="32362BE1" w14:textId="77777777" w:rsidR="00153585" w:rsidRPr="002D1F85" w:rsidRDefault="00153585" w:rsidP="00153585">
      <w:pPr>
        <w:adjustRightInd w:val="0"/>
        <w:snapToGrid w:val="0"/>
        <w:ind w:firstLineChars="200" w:firstLine="480"/>
        <w:outlineLvl w:val="0"/>
        <w:rPr>
          <w:rFonts w:ascii="彩虹粗仿宋" w:eastAsia="彩虹粗仿宋" w:hAnsi="宋体" w:cs="Arial"/>
          <w:sz w:val="24"/>
        </w:rPr>
      </w:pPr>
      <w:r w:rsidRPr="002D1F85">
        <w:rPr>
          <w:rFonts w:ascii="彩虹粗仿宋" w:eastAsia="彩虹粗仿宋" w:hAnsi="宋体" w:cs="Arial" w:hint="eastAsia"/>
          <w:sz w:val="24"/>
        </w:rPr>
        <w:t>3.当特定资产占前一估值日基金资产净值50%以上的，经与基金托管人协商确认后，基金管理人应当暂停估值；</w:t>
      </w:r>
    </w:p>
    <w:p w14:paraId="633E34B2" w14:textId="77777777" w:rsidR="00153585" w:rsidRPr="002D1F85" w:rsidRDefault="00153585" w:rsidP="00153585">
      <w:pPr>
        <w:adjustRightInd w:val="0"/>
        <w:snapToGrid w:val="0"/>
        <w:ind w:firstLineChars="200" w:firstLine="480"/>
        <w:outlineLvl w:val="0"/>
        <w:rPr>
          <w:rFonts w:ascii="彩虹粗仿宋" w:eastAsia="彩虹粗仿宋" w:hAnsi="宋体" w:cs="Arial"/>
          <w:sz w:val="24"/>
        </w:rPr>
      </w:pPr>
      <w:r w:rsidRPr="002D1F85">
        <w:rPr>
          <w:rFonts w:ascii="彩虹粗仿宋" w:eastAsia="彩虹粗仿宋" w:hAnsi="宋体" w:cs="Arial" w:hint="eastAsia"/>
          <w:sz w:val="24"/>
        </w:rPr>
        <w:t>4.占基金相当比例的投资品种的估值出现重大转变，而基金管理人为保障投资人的利益，已决定延迟估值；如果出现基金管理人认为属于紧急事故的任何情况，导致基金管理人不能出售或评估基金资产时；</w:t>
      </w:r>
    </w:p>
    <w:p w14:paraId="64788853" w14:textId="77777777" w:rsidR="00153585" w:rsidRPr="002D1F85" w:rsidRDefault="00153585" w:rsidP="00153585">
      <w:pPr>
        <w:adjustRightInd w:val="0"/>
        <w:snapToGrid w:val="0"/>
        <w:ind w:firstLineChars="200" w:firstLine="480"/>
        <w:outlineLvl w:val="0"/>
        <w:rPr>
          <w:rFonts w:ascii="彩虹粗仿宋" w:eastAsia="彩虹粗仿宋" w:hAnsi="宋体" w:cs="Arial"/>
          <w:sz w:val="24"/>
        </w:rPr>
      </w:pPr>
      <w:r w:rsidRPr="002D1F85">
        <w:rPr>
          <w:rFonts w:ascii="彩虹粗仿宋" w:eastAsia="彩虹粗仿宋" w:hAnsi="宋体" w:cs="Arial" w:hint="eastAsia"/>
          <w:sz w:val="24"/>
        </w:rPr>
        <w:t>5.</w:t>
      </w:r>
      <w:r w:rsidRPr="002D1F85">
        <w:t xml:space="preserve"> </w:t>
      </w:r>
      <w:r w:rsidRPr="002D1F85">
        <w:rPr>
          <w:rFonts w:ascii="彩虹粗仿宋" w:eastAsia="彩虹粗仿宋" w:hAnsi="宋体" w:cs="Arial" w:hint="eastAsia"/>
          <w:sz w:val="24"/>
        </w:rPr>
        <w:t>法律法规规定、中国证监会和《基金合同》认定的其他情形。</w:t>
      </w:r>
    </w:p>
    <w:p w14:paraId="7F12B50F" w14:textId="77777777" w:rsidR="00153585" w:rsidRPr="002D1F85" w:rsidRDefault="00153585" w:rsidP="00153585">
      <w:pPr>
        <w:adjustRightInd w:val="0"/>
        <w:snapToGrid w:val="0"/>
        <w:ind w:firstLineChars="200" w:firstLine="480"/>
        <w:outlineLvl w:val="0"/>
        <w:rPr>
          <w:rFonts w:ascii="彩虹粗仿宋" w:eastAsia="彩虹粗仿宋" w:hAnsi="宋体" w:cs="Arial"/>
          <w:sz w:val="24"/>
        </w:rPr>
      </w:pPr>
      <w:r w:rsidRPr="002D1F85">
        <w:rPr>
          <w:rFonts w:ascii="彩虹粗仿宋" w:eastAsia="彩虹粗仿宋" w:hAnsi="宋体" w:cs="Arial" w:hint="eastAsia"/>
          <w:sz w:val="24"/>
        </w:rPr>
        <w:t>（五）基金会计制度</w:t>
      </w:r>
    </w:p>
    <w:p w14:paraId="0BB909A5"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lastRenderedPageBreak/>
        <w:t>按国家有关部门规定的会计制度执行。</w:t>
      </w:r>
    </w:p>
    <w:p w14:paraId="54B3C8E5" w14:textId="77777777" w:rsidR="00153585" w:rsidRPr="002D1F85" w:rsidRDefault="00153585" w:rsidP="00153585">
      <w:pPr>
        <w:adjustRightInd w:val="0"/>
        <w:snapToGrid w:val="0"/>
        <w:ind w:firstLineChars="200" w:firstLine="480"/>
        <w:outlineLvl w:val="0"/>
        <w:rPr>
          <w:rFonts w:ascii="彩虹粗仿宋" w:eastAsia="彩虹粗仿宋" w:hAnsi="宋体" w:cs="Arial"/>
          <w:sz w:val="24"/>
        </w:rPr>
      </w:pPr>
      <w:r w:rsidRPr="002D1F85">
        <w:rPr>
          <w:rFonts w:ascii="彩虹粗仿宋" w:eastAsia="彩虹粗仿宋" w:hAnsi="宋体" w:cs="Arial" w:hint="eastAsia"/>
          <w:sz w:val="24"/>
        </w:rPr>
        <w:t>（六）基金账册的建立</w:t>
      </w:r>
    </w:p>
    <w:p w14:paraId="102EDDC0"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基金管理人进行基金会计核算并编制基金财务会计报告。基金管理人和基金托管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70FDB915" w14:textId="77777777" w:rsidR="00153585" w:rsidRPr="002D1F85" w:rsidRDefault="00153585" w:rsidP="00153585">
      <w:pPr>
        <w:adjustRightInd w:val="0"/>
        <w:snapToGrid w:val="0"/>
        <w:ind w:firstLineChars="200" w:firstLine="480"/>
        <w:outlineLvl w:val="0"/>
        <w:rPr>
          <w:rFonts w:ascii="彩虹粗仿宋" w:eastAsia="彩虹粗仿宋" w:hAnsi="宋体" w:cs="Arial"/>
          <w:sz w:val="24"/>
        </w:rPr>
      </w:pPr>
      <w:r w:rsidRPr="002D1F85">
        <w:rPr>
          <w:rFonts w:ascii="彩虹粗仿宋" w:eastAsia="彩虹粗仿宋" w:hAnsi="宋体" w:cs="Arial" w:hint="eastAsia"/>
          <w:sz w:val="24"/>
        </w:rPr>
        <w:t>（七）基金财务报表与报告的编制和复核</w:t>
      </w:r>
    </w:p>
    <w:p w14:paraId="50B24C85"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1.财务报表的编制</w:t>
      </w:r>
    </w:p>
    <w:p w14:paraId="632E67C0"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基金财务报表由基金管理人编制，基金托管人复核。</w:t>
      </w:r>
    </w:p>
    <w:p w14:paraId="064F1E00"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2.报表复核</w:t>
      </w:r>
    </w:p>
    <w:p w14:paraId="243E9309"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0F9B7A1E"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3.财务报表的编制与复核时间安排</w:t>
      </w:r>
    </w:p>
    <w:p w14:paraId="5AA88D11"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(1)报表的编制</w:t>
      </w:r>
    </w:p>
    <w:p w14:paraId="0F38998C"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基金管理人应当在每月结束后5个工作日内完成月度报表的编制；在每个季度结束之日起15个工作日内完成基金季度报告的编制；在上半年结束之日起2个月内完成基金中期报告的编制；在每年结束之日起3个月内完成基金年度报告的编制。基金年度报告的财务会计报告应当经过符合《证券法》规定的会计师事务所审计。《基金合同》生效不足两个月的，基金管理人可以不编制当期季度报告、中期报告或者年度报告。</w:t>
      </w:r>
    </w:p>
    <w:p w14:paraId="09675792" w14:textId="77777777" w:rsidR="00153585" w:rsidRPr="002D1F85" w:rsidRDefault="00153585" w:rsidP="00153585">
      <w:pPr>
        <w:pStyle w:val="a0"/>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(2)报表的复核</w:t>
      </w:r>
    </w:p>
    <w:p w14:paraId="5C9728FF" w14:textId="77777777" w:rsidR="00153585" w:rsidRPr="002D1F85" w:rsidRDefault="00153585" w:rsidP="00153585">
      <w:pPr>
        <w:pStyle w:val="a0"/>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2E0C97E1" w14:textId="77777777" w:rsidR="00153585" w:rsidRPr="002D1F85" w:rsidRDefault="00153585" w:rsidP="00153585">
      <w:pPr>
        <w:pStyle w:val="a0"/>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基金管理人应留足充分的时间，便于基金托管人复核相关报表及报告。</w:t>
      </w:r>
    </w:p>
    <w:p w14:paraId="342B5307" w14:textId="77777777" w:rsidR="00153585" w:rsidRPr="002D1F85" w:rsidRDefault="00153585" w:rsidP="00153585">
      <w:pPr>
        <w:pStyle w:val="a0"/>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（八）基金管理人应在编制季度报告、中期报告或者年度报告之前及时向基金托管人提供基金业绩比较基准的基础数据和编制结果。</w:t>
      </w:r>
    </w:p>
    <w:p w14:paraId="7D1D0789" w14:textId="77777777" w:rsidR="00153585" w:rsidRPr="002D1F85" w:rsidRDefault="00153585" w:rsidP="00153585">
      <w:pPr>
        <w:pStyle w:val="a0"/>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（九）实施侧袋机制期间的基金资产估值</w:t>
      </w:r>
    </w:p>
    <w:p w14:paraId="5DB7045C" w14:textId="77777777" w:rsidR="00153585" w:rsidRPr="002D1F85" w:rsidRDefault="00153585" w:rsidP="00153585">
      <w:pPr>
        <w:pStyle w:val="a0"/>
        <w:adjustRightInd w:val="0"/>
        <w:snapToGrid w:val="0"/>
        <w:ind w:firstLine="480"/>
        <w:rPr>
          <w:rFonts w:ascii="彩虹粗仿宋" w:eastAsia="彩虹粗仿宋" w:hAnsi="宋体" w:cs="Arial"/>
          <w:sz w:val="24"/>
        </w:rPr>
      </w:pPr>
      <w:r w:rsidRPr="002D1F85">
        <w:rPr>
          <w:rFonts w:ascii="彩虹粗仿宋" w:eastAsia="彩虹粗仿宋" w:hAnsi="宋体" w:cs="Arial" w:hint="eastAsia"/>
          <w:sz w:val="24"/>
        </w:rPr>
        <w:t>本基金实施侧袋机制的，应根据本部分的约定对主袋账户资产进行估值并披露主袋账户的基金资产净值和份额净值，暂停披露侧袋账户份额净值。</w:t>
      </w:r>
    </w:p>
    <w:p w14:paraId="512F2559" w14:textId="77777777" w:rsidR="00153585" w:rsidRPr="002D1F85" w:rsidRDefault="00153585" w:rsidP="00153585">
      <w:pPr>
        <w:pStyle w:val="2"/>
        <w:jc w:val="center"/>
        <w:rPr>
          <w:rFonts w:ascii="彩虹粗仿宋" w:eastAsia="彩虹粗仿宋"/>
          <w:sz w:val="30"/>
        </w:rPr>
      </w:pPr>
      <w:bookmarkStart w:id="87" w:name="_Toc74040495"/>
      <w:r w:rsidRPr="002D1F85">
        <w:rPr>
          <w:rFonts w:ascii="彩虹粗仿宋" w:eastAsia="彩虹粗仿宋" w:hint="eastAsia"/>
          <w:sz w:val="30"/>
        </w:rPr>
        <w:t>九、基金收益分配</w:t>
      </w:r>
      <w:bookmarkEnd w:id="87"/>
    </w:p>
    <w:p w14:paraId="18B89EB3" w14:textId="77777777" w:rsidR="00153585" w:rsidRPr="002D1F85" w:rsidRDefault="00153585" w:rsidP="00153585">
      <w:pPr>
        <w:adjustRightInd w:val="0"/>
        <w:snapToGrid w:val="0"/>
        <w:ind w:firstLineChars="200" w:firstLine="480"/>
        <w:outlineLvl w:val="0"/>
        <w:rPr>
          <w:rFonts w:ascii="彩虹粗仿宋" w:eastAsia="彩虹粗仿宋" w:hAnsi="宋体" w:cs="Arial"/>
          <w:sz w:val="24"/>
        </w:rPr>
      </w:pPr>
      <w:r w:rsidRPr="002D1F85">
        <w:rPr>
          <w:rFonts w:ascii="彩虹粗仿宋" w:eastAsia="彩虹粗仿宋" w:hAnsi="宋体" w:cs="Arial" w:hint="eastAsia"/>
          <w:sz w:val="24"/>
        </w:rPr>
        <w:t>（一）基金收益分配的原则</w:t>
      </w:r>
    </w:p>
    <w:p w14:paraId="7DAD0AEC"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基金收益分配应遵循下列原则：</w:t>
      </w:r>
    </w:p>
    <w:p w14:paraId="7288EE07" w14:textId="77777777" w:rsidR="00153585" w:rsidRPr="002D1F85" w:rsidRDefault="00153585" w:rsidP="00153585">
      <w:pPr>
        <w:adjustRightInd w:val="0"/>
        <w:snapToGrid w:val="0"/>
        <w:ind w:firstLineChars="200" w:firstLine="480"/>
        <w:outlineLvl w:val="0"/>
        <w:rPr>
          <w:rFonts w:ascii="彩虹粗仿宋" w:eastAsia="彩虹粗仿宋" w:hAnsi="宋体" w:cs="Arial"/>
          <w:sz w:val="24"/>
        </w:rPr>
      </w:pPr>
      <w:r w:rsidRPr="002D1F85">
        <w:rPr>
          <w:rFonts w:ascii="彩虹粗仿宋" w:eastAsia="彩虹粗仿宋" w:hAnsi="宋体" w:cs="Arial" w:hint="eastAsia"/>
          <w:sz w:val="24"/>
        </w:rPr>
        <w:t>1、</w:t>
      </w:r>
      <w:r w:rsidRPr="002D1F85">
        <w:rPr>
          <w:rFonts w:ascii="彩虹粗仿宋" w:eastAsia="彩虹粗仿宋" w:hAnsi="宋体" w:cs="Arial" w:hint="eastAsia"/>
          <w:bCs/>
          <w:sz w:val="24"/>
        </w:rPr>
        <w:t>在符合有关基金分红条件的前提下，基金管理人可以根据实际情况进行收益分配，具体分配方案以公告为准，</w:t>
      </w:r>
      <w:r w:rsidRPr="002D1F85">
        <w:rPr>
          <w:rFonts w:ascii="彩虹粗仿宋" w:eastAsia="彩虹粗仿宋" w:hAnsi="宋体" w:cs="Arial" w:hint="eastAsia"/>
          <w:sz w:val="24"/>
        </w:rPr>
        <w:t>若《基金合同》生效不满3个月可不进行收益分配；</w:t>
      </w:r>
    </w:p>
    <w:p w14:paraId="0A206AC6" w14:textId="77777777" w:rsidR="00153585" w:rsidRPr="002D1F85" w:rsidRDefault="00153585" w:rsidP="00153585">
      <w:pPr>
        <w:adjustRightInd w:val="0"/>
        <w:snapToGrid w:val="0"/>
        <w:ind w:firstLineChars="200" w:firstLine="480"/>
        <w:outlineLvl w:val="0"/>
        <w:rPr>
          <w:rFonts w:ascii="彩虹粗仿宋" w:eastAsia="彩虹粗仿宋" w:hAnsi="宋体" w:cs="Arial"/>
          <w:bCs/>
          <w:sz w:val="24"/>
        </w:rPr>
      </w:pPr>
      <w:r w:rsidRPr="002D1F85">
        <w:rPr>
          <w:rFonts w:ascii="彩虹粗仿宋" w:eastAsia="彩虹粗仿宋" w:hAnsi="宋体" w:cs="Arial" w:hint="eastAsia"/>
          <w:bCs/>
          <w:sz w:val="24"/>
        </w:rPr>
        <w:t>2</w:t>
      </w:r>
      <w:r w:rsidRPr="002D1F85">
        <w:rPr>
          <w:rFonts w:ascii="彩虹粗仿宋" w:eastAsia="彩虹粗仿宋" w:hAnsi="宋体" w:cs="Arial" w:hint="eastAsia"/>
          <w:sz w:val="24"/>
        </w:rPr>
        <w:t>、本基金收益分配方式分两种：现金分红与红利再投资，投资者可选择现金红利或将现金红利自动转为对应类别的基金份额进行再投资；若投资者不选择，本基金默认的收益分配方式是现金分红</w:t>
      </w:r>
      <w:r w:rsidRPr="002D1F85">
        <w:rPr>
          <w:rFonts w:ascii="彩虹粗仿宋" w:eastAsia="彩虹粗仿宋" w:hAnsi="宋体" w:cs="Arial" w:hint="eastAsia"/>
          <w:bCs/>
          <w:sz w:val="24"/>
        </w:rPr>
        <w:t>；</w:t>
      </w:r>
    </w:p>
    <w:p w14:paraId="18ACD485" w14:textId="77777777" w:rsidR="00153585" w:rsidRPr="002D1F85" w:rsidRDefault="00153585" w:rsidP="00153585">
      <w:pPr>
        <w:adjustRightInd w:val="0"/>
        <w:snapToGrid w:val="0"/>
        <w:ind w:firstLineChars="200" w:firstLine="480"/>
        <w:outlineLvl w:val="0"/>
        <w:rPr>
          <w:rFonts w:ascii="彩虹粗仿宋" w:eastAsia="彩虹粗仿宋" w:hAnsi="宋体" w:cs="Arial"/>
          <w:bCs/>
          <w:sz w:val="24"/>
        </w:rPr>
      </w:pPr>
      <w:r w:rsidRPr="002D1F85">
        <w:rPr>
          <w:rFonts w:ascii="彩虹粗仿宋" w:eastAsia="彩虹粗仿宋" w:hAnsi="宋体" w:cs="Arial" w:hint="eastAsia"/>
          <w:bCs/>
          <w:sz w:val="24"/>
        </w:rPr>
        <w:t>3、</w:t>
      </w:r>
      <w:r w:rsidRPr="002D1F85">
        <w:rPr>
          <w:rFonts w:ascii="彩虹粗仿宋" w:eastAsia="彩虹粗仿宋" w:hAnsi="宋体" w:cs="Arial" w:hint="eastAsia"/>
          <w:sz w:val="24"/>
        </w:rPr>
        <w:t>基金收益分配后基金份额净值不能低于面值；即基金收益分配基准日的基</w:t>
      </w:r>
      <w:r w:rsidRPr="002D1F85">
        <w:rPr>
          <w:rFonts w:ascii="彩虹粗仿宋" w:eastAsia="彩虹粗仿宋" w:hAnsi="宋体" w:cs="Arial" w:hint="eastAsia"/>
          <w:sz w:val="24"/>
        </w:rPr>
        <w:lastRenderedPageBreak/>
        <w:t>金份额净值减去每单位基金份额收益分配金额后不能低于面值</w:t>
      </w:r>
      <w:r w:rsidRPr="002D1F85">
        <w:rPr>
          <w:rFonts w:ascii="彩虹粗仿宋" w:eastAsia="彩虹粗仿宋" w:hAnsi="宋体" w:cs="Arial" w:hint="eastAsia"/>
          <w:bCs/>
          <w:sz w:val="24"/>
        </w:rPr>
        <w:t>；</w:t>
      </w:r>
    </w:p>
    <w:p w14:paraId="3961BAB3" w14:textId="77777777" w:rsidR="00153585" w:rsidRPr="002D1F85" w:rsidRDefault="00153585" w:rsidP="00153585">
      <w:pPr>
        <w:adjustRightInd w:val="0"/>
        <w:snapToGrid w:val="0"/>
        <w:ind w:firstLineChars="200" w:firstLine="480"/>
        <w:outlineLvl w:val="0"/>
        <w:rPr>
          <w:rFonts w:ascii="彩虹粗仿宋" w:eastAsia="彩虹粗仿宋" w:hAnsi="宋体" w:cs="Arial"/>
          <w:bCs/>
          <w:sz w:val="24"/>
        </w:rPr>
      </w:pPr>
      <w:r w:rsidRPr="002D1F85">
        <w:rPr>
          <w:rFonts w:ascii="彩虹粗仿宋" w:eastAsia="彩虹粗仿宋" w:hAnsi="宋体" w:cs="Arial" w:hint="eastAsia"/>
          <w:bCs/>
          <w:sz w:val="24"/>
        </w:rPr>
        <w:t>4、本基金各基金份额类别在费用收取上不同，其对应的可分配收益可能有所不同。同一类别的每一基金份额享有同等分配权；</w:t>
      </w:r>
    </w:p>
    <w:p w14:paraId="75442A55" w14:textId="77777777" w:rsidR="00153585" w:rsidRPr="002D1F85" w:rsidRDefault="00153585" w:rsidP="00153585">
      <w:pPr>
        <w:adjustRightInd w:val="0"/>
        <w:snapToGrid w:val="0"/>
        <w:ind w:firstLineChars="200" w:firstLine="480"/>
        <w:outlineLvl w:val="0"/>
        <w:rPr>
          <w:rFonts w:ascii="彩虹粗仿宋" w:eastAsia="彩虹粗仿宋" w:hAnsi="宋体" w:cs="Arial"/>
          <w:bCs/>
          <w:sz w:val="24"/>
        </w:rPr>
      </w:pPr>
      <w:r w:rsidRPr="002D1F85">
        <w:rPr>
          <w:rFonts w:ascii="彩虹粗仿宋" w:eastAsia="彩虹粗仿宋" w:hAnsi="宋体" w:cs="Arial" w:hint="eastAsia"/>
          <w:bCs/>
          <w:sz w:val="24"/>
        </w:rPr>
        <w:t>5、在对基金份额持有人利益无实质不利影响的前提下，基金管理人在与基金托管人协商一致后可调整基金收益的分配原则和支付方式，不需召开基金份额持有人大会审议；</w:t>
      </w:r>
    </w:p>
    <w:p w14:paraId="5318FFC1" w14:textId="77777777" w:rsidR="00153585" w:rsidRPr="002D1F85" w:rsidRDefault="00153585" w:rsidP="00153585">
      <w:pPr>
        <w:adjustRightInd w:val="0"/>
        <w:snapToGrid w:val="0"/>
        <w:ind w:firstLineChars="200" w:firstLine="480"/>
        <w:outlineLvl w:val="0"/>
        <w:rPr>
          <w:rFonts w:ascii="彩虹粗仿宋" w:eastAsia="彩虹粗仿宋" w:hAnsi="宋体" w:cs="Arial"/>
          <w:sz w:val="24"/>
        </w:rPr>
      </w:pPr>
      <w:r w:rsidRPr="002D1F85">
        <w:rPr>
          <w:rFonts w:ascii="彩虹粗仿宋" w:eastAsia="彩虹粗仿宋" w:hAnsi="宋体" w:cs="Arial" w:hint="eastAsia"/>
          <w:sz w:val="24"/>
        </w:rPr>
        <w:t>6、法律法规或监管机关另有规定的，从其规定。</w:t>
      </w:r>
    </w:p>
    <w:p w14:paraId="01187924" w14:textId="77777777" w:rsidR="00153585" w:rsidRPr="002D1F85" w:rsidRDefault="00153585" w:rsidP="00153585">
      <w:pPr>
        <w:adjustRightInd w:val="0"/>
        <w:snapToGrid w:val="0"/>
        <w:ind w:firstLineChars="200" w:firstLine="480"/>
        <w:outlineLvl w:val="0"/>
        <w:rPr>
          <w:rFonts w:ascii="彩虹粗仿宋" w:eastAsia="彩虹粗仿宋" w:hAnsi="宋体" w:cs="Arial"/>
          <w:sz w:val="24"/>
        </w:rPr>
      </w:pPr>
      <w:r w:rsidRPr="002D1F85">
        <w:rPr>
          <w:rFonts w:ascii="彩虹粗仿宋" w:eastAsia="彩虹粗仿宋" w:hAnsi="宋体" w:cs="Arial" w:hint="eastAsia"/>
          <w:sz w:val="24"/>
        </w:rPr>
        <w:t>（二）基金收益分配的时间和程序</w:t>
      </w:r>
    </w:p>
    <w:p w14:paraId="22EC0E61" w14:textId="77777777" w:rsidR="00153585" w:rsidRPr="002D1F85" w:rsidRDefault="00153585" w:rsidP="00153585">
      <w:pPr>
        <w:adjustRightInd w:val="0"/>
        <w:snapToGrid w:val="0"/>
        <w:ind w:firstLineChars="200" w:firstLine="480"/>
        <w:outlineLvl w:val="0"/>
        <w:rPr>
          <w:rFonts w:ascii="彩虹粗仿宋" w:eastAsia="彩虹粗仿宋" w:hAnsi="宋体" w:cs="Arial"/>
          <w:sz w:val="24"/>
        </w:rPr>
      </w:pPr>
      <w:r w:rsidRPr="002D1F85">
        <w:rPr>
          <w:rFonts w:ascii="彩虹粗仿宋" w:eastAsia="彩虹粗仿宋" w:hAnsi="宋体" w:cs="Arial" w:hint="eastAsia"/>
          <w:sz w:val="24"/>
        </w:rPr>
        <w:t>本基金收益分配方案由基金管理人拟订，并由基金托管人复核，在2日内在规定媒介公告。基金收益分配方案公告后(依据具体方案的规定)，基金管理人就支付的现金红利向基金托管人发送划款指令，基金托管人按照基金管理人的指令及时进行分红资金的划付。</w:t>
      </w:r>
    </w:p>
    <w:p w14:paraId="54F070D6" w14:textId="77777777" w:rsidR="00153585" w:rsidRPr="002D1F85" w:rsidRDefault="00153585" w:rsidP="00153585">
      <w:pPr>
        <w:adjustRightInd w:val="0"/>
        <w:snapToGrid w:val="0"/>
        <w:ind w:firstLineChars="200" w:firstLine="480"/>
        <w:outlineLvl w:val="0"/>
        <w:rPr>
          <w:rFonts w:ascii="彩虹粗仿宋" w:eastAsia="彩虹粗仿宋" w:hAnsi="宋体" w:cs="Arial"/>
          <w:sz w:val="24"/>
        </w:rPr>
      </w:pPr>
      <w:r w:rsidRPr="002D1F85">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对应类别的基金份额。红利再投资的计算方法，依照《业务规则》执行。</w:t>
      </w:r>
    </w:p>
    <w:p w14:paraId="27259FAB" w14:textId="77777777" w:rsidR="00153585" w:rsidRPr="002D1F85" w:rsidRDefault="00153585" w:rsidP="00153585">
      <w:pPr>
        <w:adjustRightInd w:val="0"/>
        <w:snapToGrid w:val="0"/>
        <w:ind w:firstLineChars="200" w:firstLine="480"/>
        <w:outlineLvl w:val="0"/>
        <w:rPr>
          <w:rFonts w:ascii="彩虹粗仿宋" w:eastAsia="彩虹粗仿宋" w:hAnsi="宋体" w:cs="Arial"/>
          <w:sz w:val="24"/>
        </w:rPr>
      </w:pPr>
      <w:r w:rsidRPr="002D1F85">
        <w:rPr>
          <w:rFonts w:ascii="彩虹粗仿宋" w:eastAsia="彩虹粗仿宋" w:hAnsi="宋体" w:cs="Arial" w:hint="eastAsia"/>
          <w:sz w:val="24"/>
        </w:rPr>
        <w:t>（三）实施侧袋机制期间的收益分配</w:t>
      </w:r>
    </w:p>
    <w:p w14:paraId="696B1DB6" w14:textId="77777777" w:rsidR="00153585" w:rsidRPr="002D1F85" w:rsidRDefault="00153585" w:rsidP="00153585">
      <w:pPr>
        <w:adjustRightInd w:val="0"/>
        <w:snapToGrid w:val="0"/>
        <w:ind w:firstLineChars="200" w:firstLine="480"/>
        <w:outlineLvl w:val="0"/>
        <w:rPr>
          <w:rFonts w:ascii="彩虹粗仿宋" w:eastAsia="彩虹粗仿宋" w:hAnsi="宋体" w:cs="Arial"/>
          <w:sz w:val="24"/>
        </w:rPr>
      </w:pPr>
      <w:r w:rsidRPr="002D1F85">
        <w:rPr>
          <w:rFonts w:ascii="彩虹粗仿宋" w:eastAsia="彩虹粗仿宋" w:hAnsi="宋体" w:cs="Arial" w:hint="eastAsia"/>
          <w:sz w:val="24"/>
        </w:rPr>
        <w:t>本基金实施侧袋机制的，侧袋账户不进行收益分配，详见招募说明书的规定。</w:t>
      </w:r>
    </w:p>
    <w:p w14:paraId="4D5FD0F8" w14:textId="77777777" w:rsidR="00153585" w:rsidRPr="002D1F85" w:rsidRDefault="00153585" w:rsidP="00153585">
      <w:pPr>
        <w:adjustRightInd w:val="0"/>
        <w:snapToGrid w:val="0"/>
        <w:ind w:firstLineChars="200" w:firstLine="480"/>
        <w:outlineLvl w:val="0"/>
        <w:rPr>
          <w:rFonts w:ascii="彩虹粗仿宋" w:eastAsia="彩虹粗仿宋" w:hAnsi="宋体" w:cs="Arial"/>
          <w:sz w:val="24"/>
        </w:rPr>
      </w:pPr>
    </w:p>
    <w:p w14:paraId="6FE08B9D" w14:textId="77777777" w:rsidR="00153585" w:rsidRPr="002D1F85" w:rsidRDefault="00153585" w:rsidP="00153585">
      <w:pPr>
        <w:adjustRightInd w:val="0"/>
        <w:snapToGrid w:val="0"/>
        <w:rPr>
          <w:rFonts w:ascii="彩虹粗仿宋" w:eastAsia="彩虹粗仿宋" w:hAnsi="宋体" w:cs="Arial"/>
          <w:sz w:val="24"/>
        </w:rPr>
      </w:pPr>
    </w:p>
    <w:p w14:paraId="1458F7DB" w14:textId="77777777" w:rsidR="00153585" w:rsidRPr="002D1F85" w:rsidRDefault="00153585" w:rsidP="00153585">
      <w:pPr>
        <w:pStyle w:val="2"/>
        <w:jc w:val="center"/>
        <w:rPr>
          <w:rFonts w:ascii="彩虹粗仿宋" w:eastAsia="彩虹粗仿宋"/>
          <w:sz w:val="30"/>
        </w:rPr>
      </w:pPr>
      <w:bookmarkStart w:id="88" w:name="_Toc74040496"/>
      <w:r w:rsidRPr="002D1F85">
        <w:rPr>
          <w:rFonts w:ascii="彩虹粗仿宋" w:eastAsia="彩虹粗仿宋" w:hint="eastAsia"/>
          <w:sz w:val="30"/>
        </w:rPr>
        <w:t>十、基金信息披露</w:t>
      </w:r>
      <w:bookmarkEnd w:id="88"/>
    </w:p>
    <w:p w14:paraId="34293CBD" w14:textId="77777777" w:rsidR="00153585" w:rsidRPr="002D1F85" w:rsidRDefault="00153585" w:rsidP="00153585">
      <w:pPr>
        <w:adjustRightInd w:val="0"/>
        <w:snapToGrid w:val="0"/>
        <w:ind w:firstLineChars="200" w:firstLine="480"/>
        <w:outlineLvl w:val="0"/>
        <w:rPr>
          <w:rFonts w:ascii="彩虹粗仿宋" w:eastAsia="彩虹粗仿宋" w:hAnsi="宋体" w:cs="Arial"/>
          <w:sz w:val="24"/>
        </w:rPr>
      </w:pPr>
      <w:r w:rsidRPr="002D1F85">
        <w:rPr>
          <w:rFonts w:ascii="彩虹粗仿宋" w:eastAsia="彩虹粗仿宋" w:hAnsi="宋体" w:cs="Arial" w:hint="eastAsia"/>
          <w:sz w:val="24"/>
        </w:rPr>
        <w:t>（一）保密义务</w:t>
      </w:r>
    </w:p>
    <w:p w14:paraId="2D0BF0A2"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流动性风险管理规定》及其他有关规定进行信息披露外，基金管理人和基金托管人对基金运作中产生的信息以及从对方获得的业务信息应予保密。但是，如下情况不应视为基金管理人或基金托管人违反保密义务：</w:t>
      </w:r>
    </w:p>
    <w:p w14:paraId="3E1B45C0"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1.非因基金管理人和基金托管人的原因导致保密信息被披露、泄露或公开；</w:t>
      </w:r>
    </w:p>
    <w:p w14:paraId="374FBADB"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08C030D0" w14:textId="77777777" w:rsidR="00153585" w:rsidRPr="002D1F85" w:rsidRDefault="00153585" w:rsidP="00153585">
      <w:pPr>
        <w:adjustRightInd w:val="0"/>
        <w:snapToGrid w:val="0"/>
        <w:ind w:firstLineChars="200" w:firstLine="480"/>
        <w:outlineLvl w:val="0"/>
        <w:rPr>
          <w:rFonts w:ascii="彩虹粗仿宋" w:eastAsia="彩虹粗仿宋" w:hAnsi="宋体" w:cs="Arial"/>
          <w:sz w:val="24"/>
        </w:rPr>
      </w:pPr>
      <w:r w:rsidRPr="002D1F85">
        <w:rPr>
          <w:rFonts w:ascii="彩虹粗仿宋" w:eastAsia="彩虹粗仿宋" w:hAnsi="宋体" w:cs="Arial" w:hint="eastAsia"/>
          <w:sz w:val="24"/>
        </w:rPr>
        <w:t>（二）信息披露的内容</w:t>
      </w:r>
    </w:p>
    <w:p w14:paraId="501D5974"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基金的信息披露内容主要包括基金招募说明书、《基金合同》、托管协议、基金产品资料概要、基金份额发售公告、基金募集情况、《基金合同》生效公告、基金净值信息、基金份额申购、赎回价格、基金定期报告（包括基金年度报告、基金中期报告和基金季度报告）、临时报告、澄清公告、清算报告、基金份额持有人大会决议、中国证监会规定的其他信息。基金年度报告中的财务会计报告需经符合《证券法》规定的会计师事务所审计后，方可披露。</w:t>
      </w:r>
    </w:p>
    <w:p w14:paraId="10FD9255" w14:textId="77777777" w:rsidR="00153585" w:rsidRPr="002D1F85" w:rsidRDefault="00153585" w:rsidP="00153585">
      <w:pPr>
        <w:adjustRightInd w:val="0"/>
        <w:snapToGrid w:val="0"/>
        <w:ind w:firstLineChars="200" w:firstLine="480"/>
        <w:outlineLvl w:val="0"/>
        <w:rPr>
          <w:rFonts w:ascii="彩虹粗仿宋" w:eastAsia="彩虹粗仿宋" w:hAnsi="宋体" w:cs="Arial"/>
          <w:sz w:val="24"/>
        </w:rPr>
      </w:pPr>
      <w:r w:rsidRPr="002D1F85">
        <w:rPr>
          <w:rFonts w:ascii="彩虹粗仿宋" w:eastAsia="彩虹粗仿宋" w:hAnsi="宋体" w:cs="Arial" w:hint="eastAsia"/>
          <w:sz w:val="24"/>
        </w:rPr>
        <w:t>（三）基金托管人和基金管理人在信息披露中的职责和信息披露程序</w:t>
      </w:r>
    </w:p>
    <w:p w14:paraId="6AE37C86"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1.职责</w:t>
      </w:r>
    </w:p>
    <w:p w14:paraId="342D22FB"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w:t>
      </w:r>
      <w:r w:rsidRPr="002D1F85">
        <w:rPr>
          <w:rFonts w:ascii="彩虹粗仿宋" w:eastAsia="彩虹粗仿宋" w:hAnsi="宋体" w:cs="Arial" w:hint="eastAsia"/>
          <w:sz w:val="24"/>
        </w:rPr>
        <w:lastRenderedPageBreak/>
        <w:t>由基金托管人复核的事项进行复核，基金托管人复核无误后，由基金管理人予以公布。</w:t>
      </w:r>
    </w:p>
    <w:p w14:paraId="42A3CC3A"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对于不需要基金托管人复核的信息，基金管理人在公告前应告知基金托管人。</w:t>
      </w:r>
    </w:p>
    <w:p w14:paraId="20DEAD21"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基金管理人和基金托管人应积极配合、互相监督，保证其履行按照法定方式和限时披露的义务。</w:t>
      </w:r>
    </w:p>
    <w:p w14:paraId="19A49F96"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基金管理人、基金托管人应当在中国证监会规定的时间内，将应予披露的基金信息通过规定媒介披露。</w:t>
      </w:r>
    </w:p>
    <w:p w14:paraId="5B8AF3BD"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当出现下述情况时，基金管理人和基金托管人可暂停或延迟披露基金相关信息：</w:t>
      </w:r>
    </w:p>
    <w:p w14:paraId="7CB586FA"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(1)不可抗力；</w:t>
      </w:r>
    </w:p>
    <w:p w14:paraId="5B08258C"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(2)基金投资所涉及的证券交易市场遇法定节假日或因其他原因暂停营业时；</w:t>
      </w:r>
    </w:p>
    <w:p w14:paraId="62954818"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(3)出现基金管理人认为属于会导致基金管理人不能出售或评估基金资产的紧急事故的任何情况；</w:t>
      </w:r>
    </w:p>
    <w:p w14:paraId="13FBB190"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(4)法律法规、《基金合同》或中国证监会规定的情况。</w:t>
      </w:r>
    </w:p>
    <w:p w14:paraId="39D7A9EB"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2.程序</w:t>
      </w:r>
    </w:p>
    <w:p w14:paraId="219E7696"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573826A4"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3.信息文本的存放</w:t>
      </w:r>
    </w:p>
    <w:p w14:paraId="202F4CBA"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依法必须披露的信息发布后，基金管理人、基金托管人应当按照相关法律法规规定将信息置备于公司办公场所，供社会公众查阅、复制。</w:t>
      </w:r>
    </w:p>
    <w:p w14:paraId="519F4BAB"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相关法律法规关于信息披露的规定发生变化时，本基金从其最新规定。</w:t>
      </w:r>
    </w:p>
    <w:p w14:paraId="6726BFA0"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（四）实施侧袋机制期间的信息披露</w:t>
      </w:r>
    </w:p>
    <w:p w14:paraId="54925B87"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本基金实施侧袋机制的，相关信息披露义务人应当根据法律法规、基金合同和招募说明书的规定进行信息披露，详见招募说明书的规定。</w:t>
      </w:r>
    </w:p>
    <w:p w14:paraId="0DCE344B" w14:textId="77777777" w:rsidR="00153585" w:rsidRPr="002D1F85" w:rsidRDefault="00153585" w:rsidP="00153585">
      <w:pPr>
        <w:pStyle w:val="a0"/>
        <w:ind w:firstLineChars="0" w:firstLine="0"/>
        <w:rPr>
          <w:rFonts w:ascii="彩虹粗仿宋" w:eastAsia="彩虹粗仿宋" w:hAnsi="宋体" w:cs="Arial"/>
          <w:sz w:val="24"/>
        </w:rPr>
      </w:pPr>
    </w:p>
    <w:p w14:paraId="3AB8EA74" w14:textId="77777777" w:rsidR="00153585" w:rsidRPr="002D1F85" w:rsidRDefault="00153585" w:rsidP="00153585">
      <w:pPr>
        <w:pStyle w:val="2"/>
        <w:jc w:val="center"/>
        <w:rPr>
          <w:rFonts w:ascii="彩虹粗仿宋" w:eastAsia="彩虹粗仿宋"/>
          <w:sz w:val="30"/>
        </w:rPr>
      </w:pPr>
      <w:bookmarkStart w:id="89" w:name="_Toc74040497"/>
      <w:r w:rsidRPr="002D1F85">
        <w:rPr>
          <w:rFonts w:ascii="彩虹粗仿宋" w:eastAsia="彩虹粗仿宋" w:hint="eastAsia"/>
          <w:sz w:val="30"/>
        </w:rPr>
        <w:t>十一、基金费用</w:t>
      </w:r>
      <w:bookmarkEnd w:id="89"/>
    </w:p>
    <w:p w14:paraId="6307295F"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（一）基金管理费的计提比例和计提方法</w:t>
      </w:r>
    </w:p>
    <w:p w14:paraId="24CB1B6C"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本基金的管理费按前一日基金资产净值的1.5%年费率计提。管理费的计算方法如下：</w:t>
      </w:r>
    </w:p>
    <w:p w14:paraId="1EE7C605"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H＝E×1.5%÷当年天数</w:t>
      </w:r>
    </w:p>
    <w:p w14:paraId="3CA461BE"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H为每日应计提的基金管理费</w:t>
      </w:r>
    </w:p>
    <w:p w14:paraId="09468B25"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E为前一日的基金资产净值</w:t>
      </w:r>
    </w:p>
    <w:p w14:paraId="7254CB1A"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（二）基金托管费的计提比例和计提方法</w:t>
      </w:r>
    </w:p>
    <w:p w14:paraId="3A009B48"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本基金的托管费按前一日基金资产净值的0.25%年费率计提。托管费的计算方法如下：</w:t>
      </w:r>
    </w:p>
    <w:p w14:paraId="4451F64B"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H＝E×0.25%÷当年天数</w:t>
      </w:r>
    </w:p>
    <w:p w14:paraId="17626C9F"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H为每日应计提的基金托管费</w:t>
      </w:r>
    </w:p>
    <w:p w14:paraId="35EDCD47"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E为前一日的基金资产净值</w:t>
      </w:r>
    </w:p>
    <w:p w14:paraId="7EE8FB80"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（三）基金销售服务费的计提比例和计提方法</w:t>
      </w:r>
    </w:p>
    <w:p w14:paraId="4B054E1E" w14:textId="77777777" w:rsidR="00153585" w:rsidRPr="002D1F85" w:rsidRDefault="00153585" w:rsidP="00153585">
      <w:pPr>
        <w:adjustRightInd w:val="0"/>
        <w:snapToGrid w:val="0"/>
        <w:ind w:firstLineChars="200" w:firstLine="480"/>
        <w:rPr>
          <w:rFonts w:ascii="彩虹粗仿宋" w:eastAsia="彩虹粗仿宋" w:hAnsi="宋体" w:cs="Arial"/>
          <w:bCs/>
          <w:sz w:val="24"/>
        </w:rPr>
      </w:pPr>
      <w:r w:rsidRPr="002D1F85">
        <w:rPr>
          <w:rFonts w:ascii="彩虹粗仿宋" w:eastAsia="彩虹粗仿宋" w:hAnsi="宋体" w:cs="Arial" w:hint="eastAsia"/>
          <w:bCs/>
          <w:sz w:val="24"/>
        </w:rPr>
        <w:t>本基金A类基金份额不收取销售服务费，C类基金份额的销售服务费年费率为0.40%，按前一日C类基金资产净值的0.40%年费率计提。</w:t>
      </w:r>
    </w:p>
    <w:p w14:paraId="2592AF0A" w14:textId="77777777" w:rsidR="00153585" w:rsidRPr="002D1F85" w:rsidRDefault="00153585" w:rsidP="00153585">
      <w:pPr>
        <w:adjustRightInd w:val="0"/>
        <w:snapToGrid w:val="0"/>
        <w:ind w:firstLineChars="200" w:firstLine="480"/>
        <w:rPr>
          <w:rFonts w:ascii="彩虹粗仿宋" w:eastAsia="彩虹粗仿宋" w:hAnsi="宋体" w:cs="Arial"/>
          <w:bCs/>
          <w:sz w:val="24"/>
        </w:rPr>
      </w:pPr>
      <w:r w:rsidRPr="002D1F85">
        <w:rPr>
          <w:rFonts w:ascii="彩虹粗仿宋" w:eastAsia="彩虹粗仿宋" w:hAnsi="宋体" w:cs="Arial" w:hint="eastAsia"/>
          <w:bCs/>
          <w:sz w:val="24"/>
        </w:rPr>
        <w:lastRenderedPageBreak/>
        <w:t>销售服务费的计算方法如下：</w:t>
      </w:r>
    </w:p>
    <w:p w14:paraId="0751D9D2" w14:textId="77777777" w:rsidR="00153585" w:rsidRPr="002D1F85" w:rsidRDefault="00153585" w:rsidP="00153585">
      <w:pPr>
        <w:adjustRightInd w:val="0"/>
        <w:snapToGrid w:val="0"/>
        <w:ind w:firstLineChars="200" w:firstLine="480"/>
        <w:rPr>
          <w:rFonts w:ascii="彩虹粗仿宋" w:eastAsia="彩虹粗仿宋" w:hAnsi="宋体" w:cs="Arial"/>
          <w:bCs/>
          <w:sz w:val="24"/>
        </w:rPr>
      </w:pPr>
      <w:r w:rsidRPr="002D1F85">
        <w:rPr>
          <w:rFonts w:ascii="彩虹粗仿宋" w:eastAsia="彩虹粗仿宋" w:hAnsi="宋体" w:cs="Arial" w:hint="eastAsia"/>
          <w:bCs/>
          <w:sz w:val="24"/>
        </w:rPr>
        <w:t>H＝E×0.40%÷当年天数</w:t>
      </w:r>
    </w:p>
    <w:p w14:paraId="6A1DEFD4" w14:textId="77777777" w:rsidR="00153585" w:rsidRPr="002D1F85" w:rsidRDefault="00153585" w:rsidP="00153585">
      <w:pPr>
        <w:adjustRightInd w:val="0"/>
        <w:snapToGrid w:val="0"/>
        <w:ind w:firstLineChars="200" w:firstLine="480"/>
        <w:rPr>
          <w:rFonts w:ascii="彩虹粗仿宋" w:eastAsia="彩虹粗仿宋" w:hAnsi="宋体" w:cs="Arial"/>
          <w:bCs/>
          <w:sz w:val="24"/>
        </w:rPr>
      </w:pPr>
      <w:r w:rsidRPr="002D1F85">
        <w:rPr>
          <w:rFonts w:ascii="彩虹粗仿宋" w:eastAsia="彩虹粗仿宋" w:hAnsi="宋体" w:cs="Arial" w:hint="eastAsia"/>
          <w:bCs/>
          <w:sz w:val="24"/>
        </w:rPr>
        <w:t>H 为C类基金份额每日应计提的销售服务费</w:t>
      </w:r>
    </w:p>
    <w:p w14:paraId="19868E1B" w14:textId="77777777" w:rsidR="00153585" w:rsidRPr="002D1F85" w:rsidRDefault="00153585" w:rsidP="00153585">
      <w:pPr>
        <w:adjustRightInd w:val="0"/>
        <w:snapToGrid w:val="0"/>
        <w:ind w:firstLineChars="200" w:firstLine="480"/>
        <w:rPr>
          <w:rFonts w:ascii="彩虹粗仿宋" w:eastAsia="彩虹粗仿宋" w:hAnsi="宋体" w:cs="Arial"/>
          <w:bCs/>
          <w:sz w:val="24"/>
        </w:rPr>
      </w:pPr>
      <w:r w:rsidRPr="002D1F85">
        <w:rPr>
          <w:rFonts w:ascii="彩虹粗仿宋" w:eastAsia="彩虹粗仿宋" w:hAnsi="宋体" w:cs="Arial" w:hint="eastAsia"/>
          <w:bCs/>
          <w:sz w:val="24"/>
        </w:rPr>
        <w:t>E 为C类基金份额前一日基金资产净值</w:t>
      </w:r>
    </w:p>
    <w:p w14:paraId="5A065F79" w14:textId="77777777" w:rsidR="00153585" w:rsidRPr="002D1F85" w:rsidRDefault="00153585" w:rsidP="00153585">
      <w:pPr>
        <w:adjustRightInd w:val="0"/>
        <w:snapToGrid w:val="0"/>
        <w:ind w:firstLineChars="200" w:firstLine="480"/>
        <w:outlineLvl w:val="0"/>
        <w:rPr>
          <w:rFonts w:ascii="彩虹粗仿宋" w:eastAsia="彩虹粗仿宋" w:hAnsi="宋体" w:cs="Arial"/>
          <w:sz w:val="24"/>
        </w:rPr>
      </w:pPr>
      <w:r w:rsidRPr="002D1F85">
        <w:rPr>
          <w:rFonts w:ascii="彩虹粗仿宋" w:eastAsia="彩虹粗仿宋" w:hAnsi="宋体" w:cs="Arial" w:hint="eastAsia"/>
          <w:sz w:val="24"/>
        </w:rPr>
        <w:t>（四）基金相关账户开户费用、证券交易费用、因投资港股通股票而产生的各项合理费用、基金的银行汇划费用、账户维护费用、《基金合同》生效后与基金相关的信息披露费用（但法律法规、中国证监会另有规定的除外）、基金份额持有人大会费用、《基金合同》生效后与基金有关的会计师费、律师费、诉讼费和仲裁费等根据有关法律法规、《基金合同》及相应协议的规定，列入当期基金费用。</w:t>
      </w:r>
    </w:p>
    <w:p w14:paraId="4189919A" w14:textId="77777777" w:rsidR="00153585" w:rsidRPr="002D1F85" w:rsidRDefault="00153585" w:rsidP="00153585">
      <w:pPr>
        <w:adjustRightInd w:val="0"/>
        <w:snapToGrid w:val="0"/>
        <w:ind w:firstLineChars="200" w:firstLine="480"/>
        <w:outlineLvl w:val="0"/>
        <w:rPr>
          <w:rFonts w:ascii="彩虹粗仿宋" w:eastAsia="彩虹粗仿宋" w:hAnsi="宋体" w:cs="Arial"/>
          <w:sz w:val="24"/>
        </w:rPr>
      </w:pPr>
      <w:r w:rsidRPr="002D1F85">
        <w:rPr>
          <w:rFonts w:ascii="彩虹粗仿宋" w:eastAsia="彩虹粗仿宋" w:hAnsi="宋体" w:cs="Arial" w:hint="eastAsia"/>
          <w:sz w:val="24"/>
        </w:rPr>
        <w:t>（五）不列入基金费用的项目</w:t>
      </w:r>
    </w:p>
    <w:p w14:paraId="55A3A952"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以及其他根据相关法律法规及中国证监会的有关规定不得列入基金费用的项目等不列入基金费用。</w:t>
      </w:r>
    </w:p>
    <w:p w14:paraId="02A3899B" w14:textId="77777777" w:rsidR="00153585" w:rsidRPr="002D1F85" w:rsidRDefault="00153585" w:rsidP="00153585">
      <w:pPr>
        <w:adjustRightInd w:val="0"/>
        <w:snapToGrid w:val="0"/>
        <w:ind w:firstLineChars="200" w:firstLine="480"/>
        <w:outlineLvl w:val="0"/>
        <w:rPr>
          <w:rFonts w:ascii="彩虹粗仿宋" w:eastAsia="彩虹粗仿宋" w:hAnsi="宋体" w:cs="Arial"/>
          <w:sz w:val="24"/>
        </w:rPr>
      </w:pPr>
      <w:r w:rsidRPr="002D1F85">
        <w:rPr>
          <w:rFonts w:ascii="彩虹粗仿宋" w:eastAsia="彩虹粗仿宋" w:hAnsi="宋体" w:cs="Arial" w:hint="eastAsia"/>
          <w:sz w:val="24"/>
        </w:rPr>
        <w:t>（六）基金管理费、基金托管费和销售服务费的复核程序、支付方式和时间</w:t>
      </w:r>
    </w:p>
    <w:p w14:paraId="56E2B87A"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1.复核程序</w:t>
      </w:r>
    </w:p>
    <w:p w14:paraId="52CC10DD"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基金托管人对基金管理人计提的基金管理费、基金托管费和销售服务费等，根据本托管协议和《基金合同》的有关规定进行复核。</w:t>
      </w:r>
    </w:p>
    <w:p w14:paraId="79AFD861"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2.支付方式和时间</w:t>
      </w:r>
    </w:p>
    <w:p w14:paraId="6A0D093B"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基金管理费、基金托管费和销售服务费每日计提，按月支付。由基金托管人根据与基金管理人核对一致的财务数据，自动在月初5个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14:paraId="1128105A"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在首期支付基金管理费、销售服务费前，基金管理人应向基金托管人出具正式函件指定基金管理费、销售服务费的收款账户。基金管理人如需要变更此账户，应提前5个工作日向基金托管人出具书面的收款账户变更通知。</w:t>
      </w:r>
    </w:p>
    <w:p w14:paraId="49080019"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（七）违规处理方式</w:t>
      </w:r>
    </w:p>
    <w:p w14:paraId="52F889C9"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23CAC188"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（八）实施侧袋机制期间的基金费用</w:t>
      </w:r>
    </w:p>
    <w:p w14:paraId="346F4C42"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2CCD4F41" w14:textId="77777777" w:rsidR="00153585" w:rsidRPr="002D1F85" w:rsidRDefault="00153585" w:rsidP="00153585">
      <w:pPr>
        <w:adjustRightInd w:val="0"/>
        <w:snapToGrid w:val="0"/>
        <w:ind w:firstLineChars="200" w:firstLine="480"/>
        <w:rPr>
          <w:rFonts w:ascii="彩虹粗仿宋" w:eastAsia="彩虹粗仿宋" w:hAnsi="宋体" w:cs="Arial"/>
          <w:sz w:val="24"/>
        </w:rPr>
      </w:pPr>
    </w:p>
    <w:p w14:paraId="5B662AD5" w14:textId="77777777" w:rsidR="00153585" w:rsidRPr="002D1F85" w:rsidRDefault="00153585" w:rsidP="00153585">
      <w:pPr>
        <w:adjustRightInd w:val="0"/>
        <w:snapToGrid w:val="0"/>
        <w:rPr>
          <w:rFonts w:ascii="彩虹粗仿宋" w:eastAsia="彩虹粗仿宋" w:hAnsi="宋体" w:cs="Arial"/>
          <w:sz w:val="24"/>
        </w:rPr>
      </w:pPr>
    </w:p>
    <w:p w14:paraId="79860C63" w14:textId="77777777" w:rsidR="00153585" w:rsidRPr="002D1F85" w:rsidRDefault="00153585" w:rsidP="00153585">
      <w:pPr>
        <w:pStyle w:val="2"/>
        <w:jc w:val="center"/>
        <w:rPr>
          <w:rFonts w:ascii="彩虹粗仿宋" w:eastAsia="彩虹粗仿宋"/>
          <w:sz w:val="30"/>
        </w:rPr>
      </w:pPr>
      <w:bookmarkStart w:id="90" w:name="_Toc74040498"/>
      <w:r w:rsidRPr="002D1F85">
        <w:rPr>
          <w:rFonts w:ascii="彩虹粗仿宋" w:eastAsia="彩虹粗仿宋" w:hint="eastAsia"/>
          <w:sz w:val="30"/>
        </w:rPr>
        <w:t>十二、基金份额持有人名册的保管</w:t>
      </w:r>
      <w:bookmarkEnd w:id="90"/>
    </w:p>
    <w:p w14:paraId="26961818"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20年。如不能妥善保管，则按相关法规承担责任。</w:t>
      </w:r>
    </w:p>
    <w:p w14:paraId="67271A5F"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lastRenderedPageBreak/>
        <w:t>在基金托管人要求或编制中期报告和年度报告前，基金管理人应将有关资料送交基金托管人，不得无故拒绝或延误提供，并保证其真实性、准确性和完整性。</w:t>
      </w:r>
      <w:r w:rsidRPr="002D1F85">
        <w:rPr>
          <w:rFonts w:ascii="彩虹粗仿宋" w:eastAsia="彩虹粗仿宋" w:hAnsi="宋体" w:hint="eastAsia"/>
          <w:kern w:val="0"/>
          <w:sz w:val="24"/>
        </w:rPr>
        <w:t>基金托管人不得将所保管的基金份额持有人名册用于基金托管业务以外的其他用途，并应遵守保密义务。</w:t>
      </w:r>
    </w:p>
    <w:p w14:paraId="622B9D8E" w14:textId="77777777" w:rsidR="00153585" w:rsidRPr="002D1F85" w:rsidRDefault="00153585" w:rsidP="00153585">
      <w:pPr>
        <w:adjustRightInd w:val="0"/>
        <w:snapToGrid w:val="0"/>
        <w:rPr>
          <w:rFonts w:ascii="彩虹粗仿宋" w:eastAsia="彩虹粗仿宋" w:hAnsi="宋体" w:cs="Arial"/>
          <w:sz w:val="24"/>
        </w:rPr>
      </w:pPr>
    </w:p>
    <w:p w14:paraId="3E4831C5" w14:textId="77777777" w:rsidR="00153585" w:rsidRPr="002D1F85" w:rsidRDefault="00153585" w:rsidP="00153585">
      <w:pPr>
        <w:pStyle w:val="2"/>
        <w:jc w:val="center"/>
        <w:rPr>
          <w:rFonts w:ascii="彩虹粗仿宋" w:eastAsia="彩虹粗仿宋"/>
          <w:sz w:val="30"/>
        </w:rPr>
      </w:pPr>
      <w:bookmarkStart w:id="91" w:name="_Toc74040499"/>
      <w:r w:rsidRPr="002D1F85">
        <w:rPr>
          <w:rFonts w:ascii="彩虹粗仿宋" w:eastAsia="彩虹粗仿宋" w:hint="eastAsia"/>
          <w:sz w:val="30"/>
        </w:rPr>
        <w:t>十三、基金有关文件档案的保存</w:t>
      </w:r>
      <w:bookmarkEnd w:id="91"/>
    </w:p>
    <w:p w14:paraId="72AA1C98" w14:textId="77777777" w:rsidR="00153585" w:rsidRPr="002D1F85" w:rsidRDefault="00153585" w:rsidP="00153585">
      <w:pPr>
        <w:adjustRightInd w:val="0"/>
        <w:snapToGrid w:val="0"/>
        <w:ind w:firstLineChars="200" w:firstLine="480"/>
        <w:outlineLvl w:val="0"/>
        <w:rPr>
          <w:rFonts w:ascii="彩虹粗仿宋" w:eastAsia="彩虹粗仿宋" w:hAnsi="宋体" w:cs="Arial"/>
          <w:sz w:val="24"/>
        </w:rPr>
      </w:pPr>
      <w:r w:rsidRPr="002D1F85">
        <w:rPr>
          <w:rFonts w:ascii="彩虹粗仿宋" w:eastAsia="彩虹粗仿宋" w:hAnsi="宋体" w:cs="Arial" w:hint="eastAsia"/>
          <w:sz w:val="24"/>
        </w:rPr>
        <w:t>（一）档案保存</w:t>
      </w:r>
    </w:p>
    <w:p w14:paraId="0317DEBF"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45C8EBAD" w14:textId="77777777" w:rsidR="00153585" w:rsidRPr="002D1F85" w:rsidRDefault="00153585" w:rsidP="00153585">
      <w:pPr>
        <w:adjustRightInd w:val="0"/>
        <w:snapToGrid w:val="0"/>
        <w:ind w:firstLineChars="200" w:firstLine="480"/>
        <w:outlineLvl w:val="0"/>
        <w:rPr>
          <w:rFonts w:ascii="彩虹粗仿宋" w:eastAsia="彩虹粗仿宋" w:hAnsi="宋体" w:cs="Arial"/>
          <w:sz w:val="24"/>
        </w:rPr>
      </w:pPr>
      <w:r w:rsidRPr="002D1F85">
        <w:rPr>
          <w:rFonts w:ascii="彩虹粗仿宋" w:eastAsia="彩虹粗仿宋" w:hAnsi="宋体" w:cs="Arial" w:hint="eastAsia"/>
          <w:sz w:val="24"/>
        </w:rPr>
        <w:t>（二）合同档案的建立</w:t>
      </w:r>
    </w:p>
    <w:p w14:paraId="48061EB8"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1.基金管理人签署重大合同文本后，应及时将合同文本正本送达基金托管人处。</w:t>
      </w:r>
    </w:p>
    <w:p w14:paraId="2DD565A4"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2.基金管理人应及时将与本基金账务处理、资金划拨等有关的合同、协议传真基金托管人。</w:t>
      </w:r>
    </w:p>
    <w:p w14:paraId="6EA91486" w14:textId="77777777" w:rsidR="00153585" w:rsidRPr="002D1F85" w:rsidRDefault="00153585" w:rsidP="00153585">
      <w:pPr>
        <w:adjustRightInd w:val="0"/>
        <w:snapToGrid w:val="0"/>
        <w:ind w:firstLineChars="200" w:firstLine="480"/>
        <w:outlineLvl w:val="0"/>
        <w:rPr>
          <w:rFonts w:ascii="彩虹粗仿宋" w:eastAsia="彩虹粗仿宋" w:hAnsi="宋体" w:cs="Arial"/>
          <w:sz w:val="24"/>
        </w:rPr>
      </w:pPr>
      <w:r w:rsidRPr="002D1F85">
        <w:rPr>
          <w:rFonts w:ascii="彩虹粗仿宋" w:eastAsia="彩虹粗仿宋" w:hAnsi="宋体" w:cs="Arial" w:hint="eastAsia"/>
          <w:sz w:val="24"/>
        </w:rPr>
        <w:t>（三）变更与协助</w:t>
      </w:r>
    </w:p>
    <w:p w14:paraId="6785519D" w14:textId="77777777" w:rsidR="00153585" w:rsidRPr="002D1F85" w:rsidRDefault="00153585" w:rsidP="00153585">
      <w:pPr>
        <w:adjustRightInd w:val="0"/>
        <w:snapToGrid w:val="0"/>
        <w:ind w:firstLineChars="200" w:firstLine="480"/>
        <w:rPr>
          <w:rFonts w:ascii="彩虹粗仿宋" w:eastAsia="彩虹粗仿宋"/>
          <w:b/>
          <w:bCs/>
          <w:sz w:val="30"/>
          <w:szCs w:val="30"/>
        </w:rPr>
      </w:pPr>
      <w:r w:rsidRPr="002D1F85">
        <w:rPr>
          <w:rFonts w:ascii="彩虹粗仿宋" w:eastAsia="彩虹粗仿宋" w:hAnsi="宋体" w:cs="Arial" w:hint="eastAsia"/>
          <w:sz w:val="24"/>
        </w:rPr>
        <w:t>若基金管理人/基金托管人发生变更，未变更的一方有义务协助变更后的接任人接收相应文件。</w:t>
      </w:r>
    </w:p>
    <w:p w14:paraId="0098D479"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021BD0AC" w14:textId="77777777" w:rsidR="00153585" w:rsidRPr="002D1F85" w:rsidRDefault="00153585" w:rsidP="00153585">
      <w:pPr>
        <w:adjustRightInd w:val="0"/>
        <w:snapToGrid w:val="0"/>
        <w:rPr>
          <w:rFonts w:ascii="彩虹粗仿宋" w:eastAsia="彩虹粗仿宋"/>
          <w:sz w:val="30"/>
          <w:szCs w:val="30"/>
        </w:rPr>
      </w:pPr>
    </w:p>
    <w:p w14:paraId="0020F822" w14:textId="77777777" w:rsidR="00153585" w:rsidRPr="002D1F85" w:rsidRDefault="00153585" w:rsidP="00153585">
      <w:pPr>
        <w:pStyle w:val="2"/>
        <w:jc w:val="center"/>
        <w:rPr>
          <w:rFonts w:ascii="彩虹粗仿宋" w:eastAsia="彩虹粗仿宋"/>
          <w:sz w:val="30"/>
        </w:rPr>
      </w:pPr>
      <w:bookmarkStart w:id="92" w:name="_Toc74040500"/>
      <w:r w:rsidRPr="002D1F85">
        <w:rPr>
          <w:rFonts w:ascii="彩虹粗仿宋" w:eastAsia="彩虹粗仿宋" w:hint="eastAsia"/>
          <w:sz w:val="30"/>
        </w:rPr>
        <w:t>十四、基金管理人和基金托管人的更换</w:t>
      </w:r>
      <w:bookmarkEnd w:id="92"/>
    </w:p>
    <w:p w14:paraId="0BDBDE52"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（一）基金管理人职责终止的情形</w:t>
      </w:r>
    </w:p>
    <w:p w14:paraId="0CECB034"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1.基金管理人职责终止的情形</w:t>
      </w:r>
    </w:p>
    <w:p w14:paraId="6F30666C"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有下列情形之一的，基金管理人职责终止：</w:t>
      </w:r>
    </w:p>
    <w:p w14:paraId="2ED62B88"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(1)被依法取消基金管理资格；</w:t>
      </w:r>
    </w:p>
    <w:p w14:paraId="6950C244"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(2)依法解散、被依法撤销或被依法宣告破产；</w:t>
      </w:r>
    </w:p>
    <w:p w14:paraId="5A399DF1"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(3)被基金份额持有人大会解任；</w:t>
      </w:r>
    </w:p>
    <w:p w14:paraId="6F6D0E53"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(4)法律法规及中国证监会规定的和《基金合同》约定的其他情形。</w:t>
      </w:r>
    </w:p>
    <w:p w14:paraId="45CB75F2"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2.基金管理人的更换程序</w:t>
      </w:r>
    </w:p>
    <w:p w14:paraId="29789F0E"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更换基金管理人必须依照如下程序进行：</w:t>
      </w:r>
    </w:p>
    <w:p w14:paraId="137AA345"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(1)提名：新任基金管理人由基金托管人</w:t>
      </w:r>
      <w:r w:rsidRPr="002D1F85">
        <w:rPr>
          <w:rFonts w:ascii="彩虹粗仿宋" w:eastAsia="彩虹粗仿宋" w:hint="eastAsia"/>
          <w:sz w:val="24"/>
        </w:rPr>
        <w:t>或由单独或合计持有10%以上(含10%)基金份额的基金份额持有人</w:t>
      </w:r>
      <w:r w:rsidRPr="002D1F85">
        <w:rPr>
          <w:rFonts w:ascii="彩虹粗仿宋" w:eastAsia="彩虹粗仿宋" w:hAnsi="宋体" w:cs="Arial" w:hint="eastAsia"/>
          <w:sz w:val="24"/>
        </w:rPr>
        <w:t>提名；</w:t>
      </w:r>
    </w:p>
    <w:p w14:paraId="62D656F8"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53D35E2E"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(3)临时基金管理人：新任基金管理人产生之前，由中国证监会指定临时基金管理人；</w:t>
      </w:r>
    </w:p>
    <w:p w14:paraId="6ED0EEBD"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(4)备案：基金份额持有人大会选任基金管理人的决议须报中国证监会备案；</w:t>
      </w:r>
    </w:p>
    <w:p w14:paraId="6063B54E"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lastRenderedPageBreak/>
        <w:t>(5)公告：基金管理人更换后，由基金托管人在更换基金管理人的基金份额持有人大会决议生效后2日内在规定媒介公告；</w:t>
      </w:r>
    </w:p>
    <w:p w14:paraId="6C2F59DC"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应与基金托管人核对基金资产总值；</w:t>
      </w:r>
    </w:p>
    <w:p w14:paraId="6F9735AB"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(7)审计：基金管理人职责终止的，应当按照法律法规规定聘请会计师事务所对基金财产进行审计，并将审计结果予以公告，同时报中国证监会备案。审计费用从基金财产中列支；</w:t>
      </w:r>
    </w:p>
    <w:p w14:paraId="16F2DEEE" w14:textId="77777777" w:rsidR="00153585" w:rsidRPr="002D1F85" w:rsidRDefault="00153585" w:rsidP="00153585">
      <w:pPr>
        <w:adjustRightInd w:val="0"/>
        <w:snapToGrid w:val="0"/>
        <w:ind w:firstLineChars="200" w:firstLine="480"/>
        <w:rPr>
          <w:rFonts w:ascii="彩虹粗仿宋" w:eastAsia="彩虹粗仿宋"/>
          <w:sz w:val="30"/>
          <w:szCs w:val="30"/>
        </w:rPr>
      </w:pPr>
      <w:r w:rsidRPr="002D1F85">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7E5F0309"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（二）基金托管人职责终止的情形</w:t>
      </w:r>
    </w:p>
    <w:p w14:paraId="1E04616A"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1.基金托管人职责终止的情形</w:t>
      </w:r>
    </w:p>
    <w:p w14:paraId="2919DDC6"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有下列情形之一的，基金托管人职责终止：</w:t>
      </w:r>
    </w:p>
    <w:p w14:paraId="605DCC98"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(1)被依法取消基金托管资格；</w:t>
      </w:r>
    </w:p>
    <w:p w14:paraId="097ED0FE"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(2)依法解散、被依法撤销或被依法宣告破产；</w:t>
      </w:r>
    </w:p>
    <w:p w14:paraId="612457B8"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(3)被基金份额持有人大会解任；</w:t>
      </w:r>
    </w:p>
    <w:p w14:paraId="4A461791"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(4)法律法规及中国证监会规定的和《基金合同》约定的其他情形。</w:t>
      </w:r>
    </w:p>
    <w:p w14:paraId="7E02FAD3"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2.基金托管人的更换程序</w:t>
      </w:r>
    </w:p>
    <w:p w14:paraId="535D7919"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(1)提名：新任基金托管人由基金管理人</w:t>
      </w:r>
      <w:r w:rsidRPr="002D1F85">
        <w:rPr>
          <w:rFonts w:ascii="彩虹粗仿宋" w:eastAsia="彩虹粗仿宋" w:hint="eastAsia"/>
          <w:sz w:val="24"/>
        </w:rPr>
        <w:t>或由单独或合计持有10%以上(含10%)基金份额的基金份额持有人</w:t>
      </w:r>
      <w:r w:rsidRPr="002D1F85">
        <w:rPr>
          <w:rFonts w:ascii="彩虹粗仿宋" w:eastAsia="彩虹粗仿宋" w:hAnsi="宋体" w:cs="Arial" w:hint="eastAsia"/>
          <w:sz w:val="24"/>
        </w:rPr>
        <w:t>提名；</w:t>
      </w:r>
    </w:p>
    <w:p w14:paraId="43FB8514"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232D37AB"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(3)临时基金托管人：新任基金托管人产生之前，由中国证监会指定临时基金托管人；</w:t>
      </w:r>
    </w:p>
    <w:p w14:paraId="18BD6813"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(4)备案：基金份额持有人大会更换基金托管人的决议须报中国证监会备案；</w:t>
      </w:r>
    </w:p>
    <w:p w14:paraId="354E6949"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(5)公告：基金托管人更换后，由基金管理人在更换基金托管人的基金份额持有人大会决议生效后 2日内在规定媒介公告；</w:t>
      </w:r>
    </w:p>
    <w:p w14:paraId="1C29DAD5"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14:paraId="0CBCD188"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(7)审计：基金托管人职责终止的，应当按照法律法规规定聘请会计师事务所对基金财产进行审计，并将审计结果予以公告，同时报中国证监会备案。审计费用从基金财产中列支。</w:t>
      </w:r>
    </w:p>
    <w:p w14:paraId="42BF1211"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（三）基金管理人与基金托管人同时更换的条件和程序</w:t>
      </w:r>
    </w:p>
    <w:p w14:paraId="3724F0D7"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1F3839B4"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2.基金管理人和基金托管人的更换分别按上述程序进行；</w:t>
      </w:r>
    </w:p>
    <w:p w14:paraId="4B0A80D0"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3.公告：新任基金管理人和新任基金托管人应在更换基金管理人和基金托管人的基金份额持有人大会决议生效后2日内在规定媒介上联合公告。</w:t>
      </w:r>
    </w:p>
    <w:p w14:paraId="6CFC7DE8"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2D771F06" w14:textId="77777777" w:rsidR="00153585" w:rsidRPr="002D1F85" w:rsidRDefault="00153585" w:rsidP="00153585">
      <w:pPr>
        <w:adjustRightInd w:val="0"/>
        <w:snapToGrid w:val="0"/>
        <w:rPr>
          <w:rFonts w:ascii="彩虹粗仿宋" w:eastAsia="彩虹粗仿宋" w:hAnsi="宋体" w:cs="Arial"/>
          <w:sz w:val="24"/>
        </w:rPr>
      </w:pPr>
    </w:p>
    <w:p w14:paraId="4DEDF8D4" w14:textId="77777777" w:rsidR="00153585" w:rsidRPr="002D1F85" w:rsidRDefault="00153585" w:rsidP="00153585">
      <w:pPr>
        <w:pStyle w:val="2"/>
        <w:jc w:val="center"/>
        <w:rPr>
          <w:rFonts w:ascii="彩虹粗仿宋" w:eastAsia="彩虹粗仿宋"/>
          <w:sz w:val="30"/>
        </w:rPr>
      </w:pPr>
      <w:bookmarkStart w:id="93" w:name="_Toc74040501"/>
      <w:r w:rsidRPr="002D1F85">
        <w:rPr>
          <w:rFonts w:ascii="彩虹粗仿宋" w:eastAsia="彩虹粗仿宋" w:hint="eastAsia"/>
          <w:sz w:val="30"/>
        </w:rPr>
        <w:t>十五、禁止行为</w:t>
      </w:r>
      <w:bookmarkEnd w:id="93"/>
    </w:p>
    <w:p w14:paraId="3D6FBA14"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本协议当事人禁止从事的行为，包括但不限于：</w:t>
      </w:r>
    </w:p>
    <w:p w14:paraId="02425BAC"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（一）基金管理人、基金托管人将其固有财产或者他人财产混同于基金财产从事证券投资。</w:t>
      </w:r>
    </w:p>
    <w:p w14:paraId="46C3971F"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（二）基金管理人不公平地对待其管理的不同基金财产，基金托管人不公平地对待其托管的不同基金财产。</w:t>
      </w:r>
    </w:p>
    <w:p w14:paraId="58895E99"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（三）基金管理人、基金托管人利用基金财产为基金份额持有人以外的第三人牟取利益。</w:t>
      </w:r>
    </w:p>
    <w:p w14:paraId="28FEF85D"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（四）基金管理人、基金托管人向基金份额持有人违规承诺收益或者承担损失。</w:t>
      </w:r>
    </w:p>
    <w:p w14:paraId="588AC706"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（五）基金管理人、基金托管人对他人泄漏基金运作和管理过程中任何尚未按法律法规规定的方式公开披露的信息。</w:t>
      </w:r>
    </w:p>
    <w:p w14:paraId="5F0216B5"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（六）基金管理人在没有充足资金的情况下向基金托管人发出投资指令和赎回、分红资金的划拨指令，或违规向基金托管人发出指令。</w:t>
      </w:r>
    </w:p>
    <w:p w14:paraId="6E2DFC50"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（七）基金管理人、基金托管人在行政上、财务上不独立, 其高级管理人员和其他从业人员相互兼职。</w:t>
      </w:r>
    </w:p>
    <w:p w14:paraId="75356BBD"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1D733A68"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九）基金财产用于下列投资或者活动：1.承销证券；2.违反规定向他人贷款或者提供担保；3.从事承担无限责任的投资；4.向其基金管理人、基金托管人出资；5.从事内幕交易、操纵证券交易价格及其他不正当的证券交易活动；6.法律、行政法规和中国证监会规定禁止的其他活动。法律法规或监管部门取消上述限制，则本基金投资不再受相关限制。</w:t>
      </w:r>
    </w:p>
    <w:p w14:paraId="68946E49" w14:textId="77777777" w:rsidR="00153585" w:rsidRPr="002D1F85" w:rsidRDefault="00153585" w:rsidP="00153585">
      <w:pPr>
        <w:adjustRightInd w:val="0"/>
        <w:snapToGrid w:val="0"/>
        <w:ind w:firstLineChars="200" w:firstLine="480"/>
        <w:outlineLvl w:val="0"/>
        <w:rPr>
          <w:rFonts w:ascii="彩虹粗仿宋" w:eastAsia="彩虹粗仿宋" w:hAnsi="宋体" w:cs="Arial"/>
          <w:sz w:val="24"/>
        </w:rPr>
      </w:pPr>
      <w:r w:rsidRPr="002D1F85">
        <w:rPr>
          <w:rFonts w:ascii="彩虹粗仿宋" w:eastAsia="彩虹粗仿宋" w:hAnsi="宋体" w:cs="Arial" w:hint="eastAsia"/>
          <w:sz w:val="24"/>
        </w:rPr>
        <w:t>（十）法律法规和《基金合同》禁止的其他行为，以及</w:t>
      </w:r>
      <w:r w:rsidRPr="002D1F85">
        <w:rPr>
          <w:rFonts w:ascii="彩虹粗仿宋" w:eastAsia="彩虹粗仿宋" w:hint="eastAsia"/>
          <w:sz w:val="24"/>
        </w:rPr>
        <w:t>依照法律、行政法规有关规定，由中国证监会规定禁止基金管理人、基金托管人从事的其他行为。</w:t>
      </w:r>
    </w:p>
    <w:p w14:paraId="2157E3CD" w14:textId="77777777" w:rsidR="00153585" w:rsidRPr="002D1F85" w:rsidRDefault="00153585" w:rsidP="00153585">
      <w:pPr>
        <w:adjustRightInd w:val="0"/>
        <w:snapToGrid w:val="0"/>
        <w:rPr>
          <w:rFonts w:ascii="彩虹粗仿宋" w:eastAsia="彩虹粗仿宋"/>
          <w:sz w:val="30"/>
          <w:szCs w:val="30"/>
        </w:rPr>
      </w:pPr>
    </w:p>
    <w:p w14:paraId="43CAFDEC" w14:textId="77777777" w:rsidR="00153585" w:rsidRPr="002D1F85" w:rsidRDefault="00153585" w:rsidP="00153585">
      <w:pPr>
        <w:pStyle w:val="2"/>
        <w:jc w:val="center"/>
        <w:rPr>
          <w:rFonts w:ascii="彩虹粗仿宋" w:eastAsia="彩虹粗仿宋"/>
          <w:sz w:val="30"/>
        </w:rPr>
      </w:pPr>
      <w:bookmarkStart w:id="94" w:name="_Toc74040502"/>
      <w:r w:rsidRPr="002D1F85">
        <w:rPr>
          <w:rFonts w:ascii="彩虹粗仿宋" w:eastAsia="彩虹粗仿宋" w:hint="eastAsia"/>
          <w:sz w:val="30"/>
        </w:rPr>
        <w:t>十六、托管协议的变更、终止与基金财产的清算</w:t>
      </w:r>
      <w:bookmarkEnd w:id="94"/>
    </w:p>
    <w:p w14:paraId="5D7C2764"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（一）托管协议的变更程序</w:t>
      </w:r>
    </w:p>
    <w:p w14:paraId="7F000D4D" w14:textId="77777777" w:rsidR="00153585" w:rsidRPr="002D1F85" w:rsidRDefault="00153585" w:rsidP="00153585">
      <w:pPr>
        <w:adjustRightInd w:val="0"/>
        <w:snapToGrid w:val="0"/>
        <w:ind w:firstLineChars="200" w:firstLine="480"/>
        <w:rPr>
          <w:rFonts w:ascii="彩虹粗仿宋" w:eastAsia="彩虹粗仿宋"/>
          <w:sz w:val="30"/>
          <w:szCs w:val="30"/>
        </w:rPr>
      </w:pPr>
      <w:r w:rsidRPr="002D1F85">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本协议双方当事人经协商一致，可以对协议进行修改。修改后的新协议，其内容不得与《基金合同》的规定有任何冲突。基金托管协议的变更须报中国证监会备案。</w:t>
      </w:r>
    </w:p>
    <w:p w14:paraId="400B4B58"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（二）托管协议终止的情形</w:t>
      </w:r>
    </w:p>
    <w:p w14:paraId="0C5638ED"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1.《基金合同》终止；</w:t>
      </w:r>
    </w:p>
    <w:p w14:paraId="62D29A49"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2.基金托管人解散、依法被撤销、破产或由其他基金托管人接管基金资产；</w:t>
      </w:r>
    </w:p>
    <w:p w14:paraId="4475D995"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3.基金管理人解散、依法被撤销、破产或由其他基金管理人接管基金管理权；</w:t>
      </w:r>
    </w:p>
    <w:p w14:paraId="7828F4A7"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4.发生法律法规、中国证监会或《基金合同》规定的终止事项。</w:t>
      </w:r>
    </w:p>
    <w:p w14:paraId="563EAE77"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（三）基金财产的清算</w:t>
      </w:r>
    </w:p>
    <w:p w14:paraId="3DB7F88D"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1.基金财产清算小组：自出现《基金合同》终止事由之日起30个工作日内成</w:t>
      </w:r>
      <w:r w:rsidRPr="002D1F85">
        <w:rPr>
          <w:rFonts w:ascii="彩虹粗仿宋" w:eastAsia="彩虹粗仿宋" w:hAnsi="宋体" w:cs="Arial" w:hint="eastAsia"/>
          <w:sz w:val="24"/>
        </w:rPr>
        <w:lastRenderedPageBreak/>
        <w:t>立清算小组，基金管理人组织基金财产清算小组并在中国证监会的监督下进行基金清算。</w:t>
      </w:r>
    </w:p>
    <w:p w14:paraId="55C71396"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2.基金财产清算小组组成：基金财产清算小组成员由基金管理人、基金托管人、注册会计师、律师以及中国证监会指定的人员组成。基金财产清算小组可以聘用必要的工作人员。</w:t>
      </w:r>
    </w:p>
    <w:p w14:paraId="51473D94"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351239AC"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4.基金财产清算程序：</w:t>
      </w:r>
    </w:p>
    <w:p w14:paraId="173B4C56"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(1)《基金合同》终止情形出现时，由基金财产清算小组统一接管基金；</w:t>
      </w:r>
    </w:p>
    <w:p w14:paraId="58EC3258"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(2)对基金财产和债权债务进行清理和确认；</w:t>
      </w:r>
    </w:p>
    <w:p w14:paraId="78542F29"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(3)对基金财产进行估值和变现；</w:t>
      </w:r>
    </w:p>
    <w:p w14:paraId="50A225E3"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(4)制作清算报告；</w:t>
      </w:r>
    </w:p>
    <w:p w14:paraId="7794682D"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(5)聘请会计师事务所对清算报告进行外部审计，聘请律师事务所对清算报告出具法律意见书；</w:t>
      </w:r>
    </w:p>
    <w:p w14:paraId="136D8A13"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(6)将清算报告报中国证监会备案并公告；</w:t>
      </w:r>
    </w:p>
    <w:p w14:paraId="6C56BAF7"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(7)对基金剩余财产进行分配。</w:t>
      </w:r>
    </w:p>
    <w:p w14:paraId="564F7B2F"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5.基金财产清算的期限为6个月，但因本基金所持证券的流动性受到限制而不能及时变现的，清算期限相应顺延。</w:t>
      </w:r>
    </w:p>
    <w:p w14:paraId="423591D1"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6.清算费用</w:t>
      </w:r>
    </w:p>
    <w:p w14:paraId="1C27CD4E"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3DFBDCAA"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7.基金财产清算剩余资产的分配：</w:t>
      </w:r>
    </w:p>
    <w:p w14:paraId="024D297F"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653DA867"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8.基金财产清算的公告</w:t>
      </w:r>
    </w:p>
    <w:p w14:paraId="09726B43"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w:t>
      </w:r>
    </w:p>
    <w:p w14:paraId="0589ACC7"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9.基金财产清算账册及文件的保存</w:t>
      </w:r>
    </w:p>
    <w:p w14:paraId="0DB6140E"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基金财产清算账册及有关文件由基金托管人保存20年以上。</w:t>
      </w:r>
    </w:p>
    <w:p w14:paraId="1D2C14AF" w14:textId="77777777" w:rsidR="00153585" w:rsidRPr="002D1F85" w:rsidRDefault="00153585" w:rsidP="00153585">
      <w:pPr>
        <w:adjustRightInd w:val="0"/>
        <w:snapToGrid w:val="0"/>
        <w:rPr>
          <w:rFonts w:ascii="彩虹粗仿宋" w:eastAsia="彩虹粗仿宋" w:hAnsi="宋体" w:cs="Arial"/>
          <w:sz w:val="24"/>
        </w:rPr>
      </w:pPr>
    </w:p>
    <w:p w14:paraId="3F224EDF" w14:textId="77777777" w:rsidR="00153585" w:rsidRPr="002D1F85" w:rsidRDefault="00153585" w:rsidP="00153585">
      <w:pPr>
        <w:pStyle w:val="2"/>
        <w:jc w:val="center"/>
        <w:rPr>
          <w:rFonts w:ascii="彩虹粗仿宋" w:eastAsia="彩虹粗仿宋"/>
          <w:sz w:val="30"/>
        </w:rPr>
      </w:pPr>
      <w:bookmarkStart w:id="95" w:name="_Toc74040503"/>
      <w:r w:rsidRPr="002D1F85">
        <w:rPr>
          <w:rFonts w:ascii="彩虹粗仿宋" w:eastAsia="彩虹粗仿宋" w:hint="eastAsia"/>
          <w:sz w:val="30"/>
        </w:rPr>
        <w:t>十七、违约责任</w:t>
      </w:r>
      <w:bookmarkEnd w:id="95"/>
    </w:p>
    <w:p w14:paraId="22389DED" w14:textId="77777777" w:rsidR="00153585" w:rsidRPr="002D1F85" w:rsidRDefault="00153585" w:rsidP="00153585">
      <w:pPr>
        <w:adjustRightInd w:val="0"/>
        <w:snapToGrid w:val="0"/>
        <w:ind w:firstLineChars="200" w:firstLine="480"/>
        <w:outlineLvl w:val="0"/>
        <w:rPr>
          <w:rFonts w:ascii="彩虹粗仿宋" w:eastAsia="彩虹粗仿宋" w:hAnsi="宋体" w:cs="Arial"/>
          <w:sz w:val="24"/>
        </w:rPr>
      </w:pPr>
      <w:r w:rsidRPr="002D1F85">
        <w:rPr>
          <w:rFonts w:ascii="彩虹粗仿宋" w:eastAsia="彩虹粗仿宋" w:hAnsi="宋体" w:cs="Arial" w:hint="eastAsia"/>
          <w:sz w:val="24"/>
        </w:rPr>
        <w:t>（一）基金管理人、基金托管人不履行本协议或履行本协议不符合约定的，应当承担违约责任。</w:t>
      </w:r>
    </w:p>
    <w:p w14:paraId="710F4990" w14:textId="77777777" w:rsidR="00153585" w:rsidRPr="002D1F85" w:rsidRDefault="00153585" w:rsidP="00153585">
      <w:pPr>
        <w:adjustRightInd w:val="0"/>
        <w:snapToGrid w:val="0"/>
        <w:ind w:firstLineChars="200" w:firstLine="480"/>
        <w:outlineLvl w:val="0"/>
        <w:rPr>
          <w:rFonts w:ascii="彩虹粗仿宋" w:eastAsia="彩虹粗仿宋" w:hAnsi="宋体" w:cs="Arial"/>
          <w:sz w:val="24"/>
        </w:rPr>
      </w:pPr>
      <w:r w:rsidRPr="002D1F85">
        <w:rPr>
          <w:rFonts w:ascii="彩虹粗仿宋" w:eastAsia="彩虹粗仿宋"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7286098D" w14:textId="77777777" w:rsidR="00153585" w:rsidRPr="002D1F85" w:rsidRDefault="00153585" w:rsidP="00153585">
      <w:pPr>
        <w:adjustRightInd w:val="0"/>
        <w:snapToGrid w:val="0"/>
        <w:ind w:firstLineChars="200" w:firstLine="480"/>
        <w:outlineLvl w:val="0"/>
        <w:rPr>
          <w:rFonts w:ascii="彩虹粗仿宋" w:eastAsia="彩虹粗仿宋" w:hAnsi="宋体" w:cs="Arial"/>
          <w:sz w:val="24"/>
        </w:rPr>
      </w:pPr>
      <w:r w:rsidRPr="002D1F85">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w:t>
      </w:r>
      <w:r w:rsidRPr="002D1F85">
        <w:rPr>
          <w:rFonts w:ascii="彩虹粗仿宋" w:eastAsia="彩虹粗仿宋" w:hAnsi="宋体" w:cs="Arial" w:hint="eastAsia"/>
          <w:sz w:val="24"/>
        </w:rPr>
        <w:lastRenderedPageBreak/>
        <w:t>务代表基金向违约方追偿。但是如发生下列情况，当事人免责：</w:t>
      </w:r>
    </w:p>
    <w:p w14:paraId="1B296A53"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1.不可抗力；</w:t>
      </w:r>
    </w:p>
    <w:p w14:paraId="1EE0AE9F"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2.基金管理人、基金托管人按照当时有效的法律法规或中国证监会的规定作为或不作为而造成的损失等；</w:t>
      </w:r>
    </w:p>
    <w:p w14:paraId="2C97D3A4"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3.基金管理人由于按照《基金合同》规定的投资原则投资或不投资造成的直接损失等；</w:t>
      </w:r>
    </w:p>
    <w:p w14:paraId="579F182A"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4.非因基金管理人、基金托管人的故意或重大过失造成的计算机系统故障、网络故障、通讯故障、电力故障、计算机病毒攻击及其它意外事故所导致的损失等。</w:t>
      </w:r>
    </w:p>
    <w:p w14:paraId="0D6ED814"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7064426B" w14:textId="77777777" w:rsidR="00153585" w:rsidRPr="002D1F85" w:rsidRDefault="00153585" w:rsidP="00153585">
      <w:pPr>
        <w:adjustRightInd w:val="0"/>
        <w:snapToGrid w:val="0"/>
        <w:ind w:firstLineChars="200" w:firstLine="480"/>
        <w:outlineLvl w:val="0"/>
        <w:rPr>
          <w:rFonts w:ascii="彩虹粗仿宋" w:eastAsia="彩虹粗仿宋" w:hAnsi="宋体" w:cs="Arial"/>
          <w:sz w:val="24"/>
        </w:rPr>
      </w:pPr>
      <w:r w:rsidRPr="002D1F85">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5154E3D4" w14:textId="77777777" w:rsidR="00153585" w:rsidRPr="002D1F85" w:rsidRDefault="00153585" w:rsidP="00153585">
      <w:pPr>
        <w:adjustRightInd w:val="0"/>
        <w:snapToGrid w:val="0"/>
        <w:ind w:firstLineChars="200" w:firstLine="480"/>
        <w:outlineLvl w:val="0"/>
        <w:rPr>
          <w:rFonts w:ascii="彩虹粗仿宋" w:eastAsia="彩虹粗仿宋" w:hAnsi="宋体" w:cs="Arial"/>
          <w:sz w:val="24"/>
        </w:rPr>
      </w:pPr>
      <w:r w:rsidRPr="002D1F85">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40B517A7" w14:textId="77777777" w:rsidR="00153585" w:rsidRPr="002D1F85" w:rsidRDefault="00153585" w:rsidP="00153585">
      <w:pPr>
        <w:adjustRightInd w:val="0"/>
        <w:snapToGrid w:val="0"/>
        <w:outlineLvl w:val="0"/>
        <w:rPr>
          <w:rFonts w:ascii="彩虹粗仿宋" w:eastAsia="彩虹粗仿宋" w:hAnsi="宋体" w:cs="Arial"/>
          <w:sz w:val="24"/>
        </w:rPr>
      </w:pPr>
    </w:p>
    <w:p w14:paraId="7E594120" w14:textId="77777777" w:rsidR="00153585" w:rsidRPr="002D1F85" w:rsidRDefault="00153585" w:rsidP="00153585">
      <w:pPr>
        <w:pStyle w:val="2"/>
        <w:jc w:val="center"/>
        <w:rPr>
          <w:rFonts w:ascii="彩虹粗仿宋" w:eastAsia="彩虹粗仿宋"/>
          <w:sz w:val="30"/>
        </w:rPr>
      </w:pPr>
      <w:bookmarkStart w:id="96" w:name="_Toc74040504"/>
      <w:r w:rsidRPr="002D1F85">
        <w:rPr>
          <w:rFonts w:ascii="彩虹粗仿宋" w:eastAsia="彩虹粗仿宋" w:hint="eastAsia"/>
          <w:sz w:val="30"/>
        </w:rPr>
        <w:t>十八、争议解决方式</w:t>
      </w:r>
      <w:bookmarkEnd w:id="96"/>
    </w:p>
    <w:p w14:paraId="41245233"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决定，仲裁费用由败诉方承担。</w:t>
      </w:r>
    </w:p>
    <w:p w14:paraId="297245D2"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1FED5438"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本协议受中国法律管辖。</w:t>
      </w:r>
    </w:p>
    <w:p w14:paraId="6EC4B465" w14:textId="77777777" w:rsidR="00153585" w:rsidRPr="002D1F85" w:rsidRDefault="00153585" w:rsidP="00153585">
      <w:pPr>
        <w:adjustRightInd w:val="0"/>
        <w:snapToGrid w:val="0"/>
        <w:rPr>
          <w:rFonts w:ascii="彩虹粗仿宋" w:eastAsia="彩虹粗仿宋" w:hAnsi="宋体" w:cs="Arial"/>
          <w:sz w:val="24"/>
        </w:rPr>
      </w:pPr>
    </w:p>
    <w:p w14:paraId="0B496E8C" w14:textId="77777777" w:rsidR="00153585" w:rsidRPr="002D1F85" w:rsidRDefault="00153585" w:rsidP="00153585">
      <w:pPr>
        <w:pStyle w:val="2"/>
        <w:jc w:val="center"/>
        <w:rPr>
          <w:rFonts w:ascii="彩虹粗仿宋" w:eastAsia="彩虹粗仿宋"/>
          <w:sz w:val="30"/>
        </w:rPr>
      </w:pPr>
      <w:bookmarkStart w:id="97" w:name="_Toc74040505"/>
      <w:r w:rsidRPr="002D1F85">
        <w:rPr>
          <w:rFonts w:ascii="彩虹粗仿宋" w:eastAsia="彩虹粗仿宋" w:hint="eastAsia"/>
          <w:sz w:val="30"/>
        </w:rPr>
        <w:t>十九、托管协议的效力</w:t>
      </w:r>
      <w:bookmarkEnd w:id="97"/>
    </w:p>
    <w:p w14:paraId="1B229B0C"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双方对托管协议的效力约定如下：</w:t>
      </w:r>
    </w:p>
    <w:p w14:paraId="19A2D8F4"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1769C7F5"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w:t>
      </w:r>
      <w:r w:rsidRPr="002D1F85">
        <w:rPr>
          <w:rFonts w:ascii="彩虹粗仿宋" w:eastAsia="彩虹粗仿宋" w:hAnsi="宋体" w:cs="Arial" w:hint="eastAsia"/>
          <w:sz w:val="24"/>
        </w:rPr>
        <w:lastRenderedPageBreak/>
        <w:t>案并公告之日止。</w:t>
      </w:r>
    </w:p>
    <w:p w14:paraId="5028C823"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（三）托管协议自生效之日起对托管协议当事人具有同等的法律约束力。</w:t>
      </w:r>
    </w:p>
    <w:p w14:paraId="4792C127" w14:textId="77777777" w:rsidR="00153585" w:rsidRPr="002D1F85" w:rsidRDefault="00153585" w:rsidP="00153585">
      <w:pPr>
        <w:adjustRightInd w:val="0"/>
        <w:snapToGrid w:val="0"/>
        <w:ind w:firstLineChars="200" w:firstLine="480"/>
        <w:rPr>
          <w:rFonts w:ascii="彩虹粗仿宋" w:eastAsia="彩虹粗仿宋"/>
          <w:sz w:val="30"/>
          <w:szCs w:val="30"/>
        </w:rPr>
      </w:pPr>
      <w:r w:rsidRPr="002D1F85">
        <w:rPr>
          <w:rFonts w:ascii="彩虹粗仿宋" w:eastAsia="彩虹粗仿宋" w:hAnsi="宋体" w:cs="Arial" w:hint="eastAsia"/>
          <w:sz w:val="24"/>
        </w:rPr>
        <w:t>（四）本协议一式六份，协议双方各持二份，上报监管机构二份，每份具有同等的法律效力。</w:t>
      </w:r>
    </w:p>
    <w:p w14:paraId="6408D839" w14:textId="77777777" w:rsidR="00153585" w:rsidRPr="002D1F85" w:rsidRDefault="00153585" w:rsidP="00153585">
      <w:pPr>
        <w:adjustRightInd w:val="0"/>
        <w:snapToGrid w:val="0"/>
        <w:rPr>
          <w:rFonts w:ascii="彩虹粗仿宋" w:eastAsia="彩虹粗仿宋" w:hAnsi="宋体" w:cs="Arial"/>
          <w:sz w:val="24"/>
        </w:rPr>
      </w:pPr>
    </w:p>
    <w:p w14:paraId="425BE17E" w14:textId="77777777" w:rsidR="00153585" w:rsidRPr="002D1F85" w:rsidRDefault="00153585" w:rsidP="00153585">
      <w:pPr>
        <w:pStyle w:val="2"/>
        <w:jc w:val="center"/>
        <w:rPr>
          <w:rFonts w:ascii="彩虹粗仿宋" w:eastAsia="彩虹粗仿宋"/>
          <w:sz w:val="30"/>
        </w:rPr>
      </w:pPr>
      <w:bookmarkStart w:id="98" w:name="_Toc74040506"/>
      <w:r w:rsidRPr="002D1F85">
        <w:rPr>
          <w:rFonts w:ascii="彩虹粗仿宋" w:eastAsia="彩虹粗仿宋" w:hint="eastAsia"/>
          <w:sz w:val="30"/>
        </w:rPr>
        <w:t>二十、其他事项</w:t>
      </w:r>
      <w:bookmarkEnd w:id="98"/>
    </w:p>
    <w:p w14:paraId="59E66FFF"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如发生有权司法机关依法冻结基金份额持有人的基金份额时，基金管理人应予以配合，承担司法协助义务。</w:t>
      </w:r>
    </w:p>
    <w:p w14:paraId="78635F94"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175697B8" w14:textId="77777777" w:rsidR="00153585" w:rsidRPr="002D1F85" w:rsidRDefault="00153585" w:rsidP="00153585">
      <w:pPr>
        <w:adjustRightInd w:val="0"/>
        <w:snapToGrid w:val="0"/>
        <w:rPr>
          <w:rFonts w:ascii="彩虹粗仿宋" w:eastAsia="彩虹粗仿宋"/>
          <w:b/>
          <w:bCs/>
        </w:rPr>
      </w:pPr>
    </w:p>
    <w:p w14:paraId="7007377F" w14:textId="77777777" w:rsidR="00153585" w:rsidRPr="002D1F85" w:rsidRDefault="00153585" w:rsidP="00153585">
      <w:pPr>
        <w:pStyle w:val="2"/>
        <w:jc w:val="center"/>
        <w:rPr>
          <w:rFonts w:ascii="彩虹粗仿宋" w:eastAsia="彩虹粗仿宋"/>
          <w:sz w:val="30"/>
        </w:rPr>
      </w:pPr>
      <w:bookmarkStart w:id="99" w:name="_Toc74040507"/>
      <w:r w:rsidRPr="002D1F85">
        <w:rPr>
          <w:rFonts w:ascii="彩虹粗仿宋" w:eastAsia="彩虹粗仿宋" w:hint="eastAsia"/>
          <w:sz w:val="30"/>
        </w:rPr>
        <w:t>二十一、托管协议的签订</w:t>
      </w:r>
      <w:bookmarkEnd w:id="99"/>
    </w:p>
    <w:p w14:paraId="5FE8F22E" w14:textId="77777777" w:rsidR="00153585" w:rsidRPr="002D1F85" w:rsidRDefault="00153585" w:rsidP="00153585">
      <w:pPr>
        <w:adjustRightInd w:val="0"/>
        <w:snapToGrid w:val="0"/>
        <w:ind w:firstLineChars="200" w:firstLine="480"/>
        <w:rPr>
          <w:rFonts w:ascii="彩虹粗仿宋" w:eastAsia="彩虹粗仿宋" w:hAnsi="宋体" w:cs="Arial"/>
          <w:sz w:val="24"/>
        </w:rPr>
      </w:pPr>
      <w:r w:rsidRPr="002D1F85">
        <w:rPr>
          <w:rFonts w:ascii="彩虹粗仿宋" w:eastAsia="彩虹粗仿宋" w:hAnsi="宋体" w:cs="Arial" w:hint="eastAsia"/>
          <w:sz w:val="24"/>
        </w:rPr>
        <w:t>本协议双方法定代表人或授权代表签章、签订地、签订日</w:t>
      </w:r>
    </w:p>
    <w:p w14:paraId="069FB00C" w14:textId="77777777" w:rsidR="00153585" w:rsidRPr="002D1F85" w:rsidRDefault="00153585" w:rsidP="00153585">
      <w:pPr>
        <w:widowControl/>
        <w:spacing w:beforeAutospacing="1" w:afterAutospacing="1"/>
        <w:jc w:val="left"/>
        <w:rPr>
          <w:rFonts w:ascii="彩虹粗仿宋" w:eastAsia="彩虹粗仿宋" w:hAnsi="宋体" w:cs="Arial"/>
          <w:kern w:val="0"/>
          <w:sz w:val="24"/>
        </w:rPr>
        <w:sectPr w:rsidR="00153585" w:rsidRPr="002D1F85">
          <w:pgSz w:w="11906" w:h="16838"/>
          <w:pgMar w:top="1418" w:right="1701" w:bottom="1418" w:left="1701" w:header="851" w:footer="992" w:gutter="0"/>
          <w:cols w:space="720"/>
          <w:docGrid w:type="lines" w:linePitch="312"/>
        </w:sectPr>
      </w:pPr>
    </w:p>
    <w:p w14:paraId="37316DF6" w14:textId="77777777" w:rsidR="00153585" w:rsidRPr="002D1F85" w:rsidRDefault="00153585" w:rsidP="00153585">
      <w:pPr>
        <w:spacing w:line="360" w:lineRule="auto"/>
        <w:ind w:right="26"/>
        <w:rPr>
          <w:rFonts w:ascii="彩虹粗仿宋" w:eastAsia="彩虹粗仿宋"/>
          <w:sz w:val="24"/>
        </w:rPr>
      </w:pPr>
      <w:r w:rsidRPr="002D1F85">
        <w:rPr>
          <w:rFonts w:ascii="彩虹粗仿宋" w:eastAsia="彩虹粗仿宋" w:hint="eastAsia"/>
          <w:sz w:val="24"/>
        </w:rPr>
        <w:lastRenderedPageBreak/>
        <w:t>本页无正文，为《易方达产业升级一年封闭运作混合型证券投资基金托管协议》的签字盖章页。</w:t>
      </w:r>
    </w:p>
    <w:p w14:paraId="7E5459A5" w14:textId="77777777" w:rsidR="00153585" w:rsidRPr="002D1F85" w:rsidRDefault="00153585" w:rsidP="00153585">
      <w:pPr>
        <w:spacing w:line="360" w:lineRule="auto"/>
        <w:rPr>
          <w:rFonts w:ascii="彩虹粗仿宋" w:eastAsia="彩虹粗仿宋"/>
          <w:sz w:val="24"/>
        </w:rPr>
      </w:pPr>
    </w:p>
    <w:p w14:paraId="050002A2" w14:textId="77777777" w:rsidR="00153585" w:rsidRPr="002D1F85" w:rsidRDefault="00153585" w:rsidP="00153585">
      <w:pPr>
        <w:spacing w:line="360" w:lineRule="auto"/>
        <w:ind w:right="26"/>
        <w:rPr>
          <w:rFonts w:ascii="彩虹粗仿宋" w:eastAsia="彩虹粗仿宋"/>
          <w:sz w:val="24"/>
        </w:rPr>
      </w:pPr>
      <w:r w:rsidRPr="002D1F85">
        <w:rPr>
          <w:rFonts w:ascii="彩虹粗仿宋" w:eastAsia="彩虹粗仿宋" w:hint="eastAsia"/>
          <w:sz w:val="24"/>
        </w:rPr>
        <w:t>《托管协议》当事人盖章及法定代表人或授权代表签字、签订地、签订日</w:t>
      </w:r>
    </w:p>
    <w:p w14:paraId="6C71C5B5" w14:textId="77777777" w:rsidR="00153585" w:rsidRPr="002D1F85" w:rsidRDefault="00153585" w:rsidP="00153585">
      <w:pPr>
        <w:spacing w:line="360" w:lineRule="auto"/>
        <w:ind w:right="26"/>
        <w:rPr>
          <w:rFonts w:ascii="彩虹粗仿宋" w:eastAsia="彩虹粗仿宋"/>
          <w:sz w:val="24"/>
        </w:rPr>
      </w:pPr>
    </w:p>
    <w:p w14:paraId="63BAAE2F" w14:textId="77777777" w:rsidR="00153585" w:rsidRPr="002D1F85" w:rsidRDefault="00153585" w:rsidP="00153585">
      <w:pPr>
        <w:spacing w:line="360" w:lineRule="auto"/>
        <w:ind w:right="26"/>
        <w:rPr>
          <w:rFonts w:ascii="彩虹粗仿宋" w:eastAsia="彩虹粗仿宋"/>
          <w:sz w:val="24"/>
        </w:rPr>
      </w:pPr>
      <w:r w:rsidRPr="002D1F85">
        <w:rPr>
          <w:rFonts w:ascii="彩虹粗仿宋" w:eastAsia="彩虹粗仿宋" w:hint="eastAsia"/>
          <w:sz w:val="24"/>
        </w:rPr>
        <w:t>基金管理人：易方达基金管理有限公司（章）</w:t>
      </w:r>
    </w:p>
    <w:p w14:paraId="0BB91D9D" w14:textId="77777777" w:rsidR="00153585" w:rsidRPr="002D1F85" w:rsidRDefault="00153585" w:rsidP="00153585">
      <w:pPr>
        <w:spacing w:line="360" w:lineRule="auto"/>
        <w:ind w:right="26"/>
        <w:rPr>
          <w:rFonts w:ascii="彩虹粗仿宋" w:eastAsia="彩虹粗仿宋"/>
          <w:sz w:val="24"/>
        </w:rPr>
      </w:pPr>
    </w:p>
    <w:p w14:paraId="57B1D006" w14:textId="77777777" w:rsidR="00153585" w:rsidRPr="002D1F85" w:rsidRDefault="00153585" w:rsidP="00153585">
      <w:pPr>
        <w:spacing w:line="360" w:lineRule="auto"/>
        <w:ind w:right="26"/>
        <w:rPr>
          <w:rFonts w:ascii="彩虹粗仿宋" w:eastAsia="彩虹粗仿宋"/>
          <w:sz w:val="24"/>
        </w:rPr>
      </w:pPr>
      <w:r w:rsidRPr="002D1F85">
        <w:rPr>
          <w:rFonts w:ascii="彩虹粗仿宋" w:eastAsia="彩虹粗仿宋" w:hint="eastAsia"/>
          <w:sz w:val="24"/>
        </w:rPr>
        <w:t>法定代表人或授权代表（签字/签章）：</w:t>
      </w:r>
    </w:p>
    <w:p w14:paraId="5B8654AA" w14:textId="77777777" w:rsidR="00153585" w:rsidRPr="002D1F85" w:rsidRDefault="00153585" w:rsidP="00153585">
      <w:pPr>
        <w:spacing w:line="360" w:lineRule="auto"/>
        <w:ind w:right="26"/>
        <w:rPr>
          <w:rFonts w:ascii="彩虹粗仿宋" w:eastAsia="彩虹粗仿宋"/>
          <w:sz w:val="24"/>
        </w:rPr>
      </w:pPr>
    </w:p>
    <w:p w14:paraId="4B6AD978" w14:textId="77777777" w:rsidR="00153585" w:rsidRPr="002D1F85" w:rsidRDefault="00153585" w:rsidP="00153585">
      <w:pPr>
        <w:spacing w:line="360" w:lineRule="auto"/>
        <w:ind w:right="26"/>
        <w:rPr>
          <w:rFonts w:ascii="彩虹粗仿宋" w:eastAsia="彩虹粗仿宋"/>
          <w:sz w:val="24"/>
        </w:rPr>
      </w:pPr>
    </w:p>
    <w:p w14:paraId="5D25B705" w14:textId="77777777" w:rsidR="00153585" w:rsidRPr="002D1F85" w:rsidRDefault="00153585" w:rsidP="00153585">
      <w:pPr>
        <w:spacing w:line="360" w:lineRule="auto"/>
        <w:ind w:right="26"/>
        <w:rPr>
          <w:rFonts w:ascii="彩虹粗仿宋" w:eastAsia="彩虹粗仿宋"/>
          <w:sz w:val="24"/>
        </w:rPr>
      </w:pPr>
    </w:p>
    <w:p w14:paraId="0AEB2046" w14:textId="77777777" w:rsidR="00153585" w:rsidRPr="002D1F85" w:rsidRDefault="00153585" w:rsidP="00153585">
      <w:pPr>
        <w:spacing w:line="360" w:lineRule="auto"/>
        <w:ind w:right="26"/>
        <w:rPr>
          <w:rFonts w:ascii="彩虹粗仿宋" w:eastAsia="彩虹粗仿宋"/>
          <w:sz w:val="24"/>
        </w:rPr>
      </w:pPr>
      <w:r w:rsidRPr="002D1F85">
        <w:rPr>
          <w:rFonts w:ascii="彩虹粗仿宋" w:eastAsia="彩虹粗仿宋" w:hint="eastAsia"/>
          <w:sz w:val="24"/>
        </w:rPr>
        <w:t>基金托管人：中国建设银行股份有限公司（章）</w:t>
      </w:r>
    </w:p>
    <w:p w14:paraId="7941CEA8" w14:textId="77777777" w:rsidR="00153585" w:rsidRPr="002D1F85" w:rsidRDefault="00153585" w:rsidP="00153585">
      <w:pPr>
        <w:spacing w:line="360" w:lineRule="auto"/>
        <w:ind w:right="26"/>
        <w:rPr>
          <w:rFonts w:ascii="彩虹粗仿宋" w:eastAsia="彩虹粗仿宋"/>
          <w:sz w:val="24"/>
        </w:rPr>
      </w:pPr>
    </w:p>
    <w:p w14:paraId="6CA1E9D5" w14:textId="77777777" w:rsidR="00153585" w:rsidRPr="002D1F85" w:rsidRDefault="00153585" w:rsidP="00153585">
      <w:pPr>
        <w:spacing w:line="360" w:lineRule="auto"/>
        <w:ind w:right="26"/>
        <w:rPr>
          <w:rFonts w:ascii="彩虹粗仿宋" w:eastAsia="彩虹粗仿宋"/>
          <w:sz w:val="24"/>
        </w:rPr>
      </w:pPr>
    </w:p>
    <w:p w14:paraId="1A947250" w14:textId="77777777" w:rsidR="00153585" w:rsidRPr="002D1F85" w:rsidRDefault="00153585" w:rsidP="00153585">
      <w:pPr>
        <w:spacing w:line="360" w:lineRule="auto"/>
        <w:ind w:right="26"/>
        <w:rPr>
          <w:rFonts w:ascii="彩虹粗仿宋" w:eastAsia="彩虹粗仿宋"/>
          <w:sz w:val="24"/>
        </w:rPr>
      </w:pPr>
    </w:p>
    <w:p w14:paraId="4BF22A1F" w14:textId="77777777" w:rsidR="00153585" w:rsidRPr="002D1F85" w:rsidRDefault="00153585" w:rsidP="00153585">
      <w:pPr>
        <w:spacing w:line="360" w:lineRule="auto"/>
        <w:ind w:right="26"/>
        <w:rPr>
          <w:rFonts w:ascii="彩虹粗仿宋" w:eastAsia="彩虹粗仿宋"/>
          <w:sz w:val="24"/>
        </w:rPr>
      </w:pPr>
      <w:r w:rsidRPr="002D1F85">
        <w:rPr>
          <w:rFonts w:ascii="彩虹粗仿宋" w:eastAsia="彩虹粗仿宋" w:hint="eastAsia"/>
          <w:sz w:val="24"/>
        </w:rPr>
        <w:t>法定代表人或授权代表（签字/签章）：</w:t>
      </w:r>
    </w:p>
    <w:p w14:paraId="2446D6E8" w14:textId="77777777" w:rsidR="00153585" w:rsidRPr="002D1F85" w:rsidRDefault="00153585" w:rsidP="00153585">
      <w:pPr>
        <w:spacing w:line="360" w:lineRule="auto"/>
        <w:ind w:right="26"/>
        <w:rPr>
          <w:rFonts w:ascii="彩虹粗仿宋" w:eastAsia="彩虹粗仿宋"/>
          <w:sz w:val="24"/>
        </w:rPr>
      </w:pPr>
      <w:r w:rsidRPr="002D1F85">
        <w:rPr>
          <w:rFonts w:ascii="彩虹粗仿宋" w:eastAsia="彩虹粗仿宋" w:hint="eastAsia"/>
          <w:sz w:val="24"/>
        </w:rPr>
        <w:t>签订地点：</w:t>
      </w:r>
    </w:p>
    <w:p w14:paraId="4CAF4E7C" w14:textId="77777777" w:rsidR="00153585" w:rsidRDefault="00153585" w:rsidP="00153585">
      <w:pPr>
        <w:spacing w:line="360" w:lineRule="auto"/>
        <w:ind w:right="26"/>
      </w:pPr>
      <w:r w:rsidRPr="002D1F85">
        <w:rPr>
          <w:rFonts w:ascii="彩虹粗仿宋" w:eastAsia="彩虹粗仿宋" w:hint="eastAsia"/>
          <w:sz w:val="24"/>
        </w:rPr>
        <w:t>签订日：    年   月   日</w:t>
      </w:r>
    </w:p>
    <w:p w14:paraId="4BF3DED8" w14:textId="4FC55FDD" w:rsidR="00095D08" w:rsidRPr="00153585" w:rsidRDefault="00095D08" w:rsidP="00153585"/>
    <w:sectPr w:rsidR="00095D08" w:rsidRPr="00153585" w:rsidSect="001567FD">
      <w:headerReference w:type="default" r:id="rId10"/>
      <w:footerReference w:type="default" r:id="rId11"/>
      <w:pgSz w:w="11906" w:h="16838" w:code="9"/>
      <w:pgMar w:top="1418" w:right="1701" w:bottom="1418" w:left="1701"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F2F316" w14:textId="77777777" w:rsidR="001976CD" w:rsidRDefault="001976CD">
      <w:r>
        <w:separator/>
      </w:r>
    </w:p>
  </w:endnote>
  <w:endnote w:type="continuationSeparator" w:id="0">
    <w:p w14:paraId="23237669" w14:textId="77777777" w:rsidR="001976CD" w:rsidRDefault="00197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auto"/>
    <w:pitch w:val="default"/>
    <w:sig w:usb0="00000001" w:usb1="080E0000" w:usb2="00000000" w:usb3="00000000" w:csb0="00040000" w:csb1="00000000"/>
  </w:font>
  <w:font w:name="方正仿宋简体">
    <w:altName w:val="微软雅黑"/>
    <w:charset w:val="86"/>
    <w:family w:val="auto"/>
    <w:pitch w:val="default"/>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彩虹粗仿宋">
    <w:altName w:val="Arial Unicode MS"/>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021099"/>
      <w:docPartObj>
        <w:docPartGallery w:val="Page Numbers (Bottom of Page)"/>
        <w:docPartUnique/>
      </w:docPartObj>
    </w:sdtPr>
    <w:sdtEndPr/>
    <w:sdtContent>
      <w:p w14:paraId="05878791" w14:textId="13D25816" w:rsidR="000739AC" w:rsidRDefault="000739AC">
        <w:pPr>
          <w:pStyle w:val="a6"/>
          <w:jc w:val="center"/>
        </w:pPr>
        <w:r>
          <w:fldChar w:fldCharType="begin"/>
        </w:r>
        <w:r>
          <w:instrText>PAGE   \* MERGEFORMAT</w:instrText>
        </w:r>
        <w:r>
          <w:fldChar w:fldCharType="separate"/>
        </w:r>
        <w:r w:rsidR="000C3BF9" w:rsidRPr="000C3BF9">
          <w:rPr>
            <w:noProof/>
            <w:lang w:val="zh-CN"/>
          </w:rPr>
          <w:t>1</w:t>
        </w:r>
        <w:r>
          <w:fldChar w:fldCharType="end"/>
        </w:r>
      </w:p>
    </w:sdtContent>
  </w:sdt>
  <w:p w14:paraId="48E7C45C" w14:textId="77777777" w:rsidR="000739AC" w:rsidRDefault="000739A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F34AD8" w14:textId="77777777" w:rsidR="004B13AE" w:rsidRDefault="004B13A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8E501" w14:textId="77777777" w:rsidR="001976CD" w:rsidRDefault="001976CD">
      <w:r>
        <w:separator/>
      </w:r>
    </w:p>
  </w:footnote>
  <w:footnote w:type="continuationSeparator" w:id="0">
    <w:p w14:paraId="7AEA5D55" w14:textId="77777777" w:rsidR="001976CD" w:rsidRDefault="001976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AD7D66" w14:textId="77777777" w:rsidR="004B13AE" w:rsidRDefault="004B13AE" w:rsidP="00D262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45CD"/>
    <w:rsid w:val="000077F3"/>
    <w:rsid w:val="000166E0"/>
    <w:rsid w:val="0002064E"/>
    <w:rsid w:val="00023135"/>
    <w:rsid w:val="00023986"/>
    <w:rsid w:val="00026337"/>
    <w:rsid w:val="00027CD9"/>
    <w:rsid w:val="0003233C"/>
    <w:rsid w:val="00035461"/>
    <w:rsid w:val="00036E63"/>
    <w:rsid w:val="00040388"/>
    <w:rsid w:val="000440A2"/>
    <w:rsid w:val="00052D66"/>
    <w:rsid w:val="00056ACB"/>
    <w:rsid w:val="000632AE"/>
    <w:rsid w:val="00064B98"/>
    <w:rsid w:val="000650EB"/>
    <w:rsid w:val="000739AC"/>
    <w:rsid w:val="00074ACB"/>
    <w:rsid w:val="000836D2"/>
    <w:rsid w:val="00086713"/>
    <w:rsid w:val="00095D08"/>
    <w:rsid w:val="000A1B97"/>
    <w:rsid w:val="000A5E1C"/>
    <w:rsid w:val="000B1D93"/>
    <w:rsid w:val="000B3ABC"/>
    <w:rsid w:val="000C3A42"/>
    <w:rsid w:val="000C3BF9"/>
    <w:rsid w:val="000C4B07"/>
    <w:rsid w:val="000D0B40"/>
    <w:rsid w:val="000D6E2F"/>
    <w:rsid w:val="000E2AD5"/>
    <w:rsid w:val="000E32FD"/>
    <w:rsid w:val="000F0DB5"/>
    <w:rsid w:val="000F208E"/>
    <w:rsid w:val="000F4DF0"/>
    <w:rsid w:val="000F5349"/>
    <w:rsid w:val="000F6610"/>
    <w:rsid w:val="000F6EF8"/>
    <w:rsid w:val="00102090"/>
    <w:rsid w:val="00103012"/>
    <w:rsid w:val="00103A29"/>
    <w:rsid w:val="00104D1B"/>
    <w:rsid w:val="00104FC9"/>
    <w:rsid w:val="0010631C"/>
    <w:rsid w:val="001231D1"/>
    <w:rsid w:val="00125667"/>
    <w:rsid w:val="00125FF9"/>
    <w:rsid w:val="001276E0"/>
    <w:rsid w:val="0013088A"/>
    <w:rsid w:val="0013247E"/>
    <w:rsid w:val="0013296A"/>
    <w:rsid w:val="00133774"/>
    <w:rsid w:val="001404EE"/>
    <w:rsid w:val="00146073"/>
    <w:rsid w:val="00152F84"/>
    <w:rsid w:val="00153585"/>
    <w:rsid w:val="001555C3"/>
    <w:rsid w:val="001565F5"/>
    <w:rsid w:val="001566D5"/>
    <w:rsid w:val="001567FD"/>
    <w:rsid w:val="001636CC"/>
    <w:rsid w:val="00165C9D"/>
    <w:rsid w:val="00172470"/>
    <w:rsid w:val="00175807"/>
    <w:rsid w:val="00181DDC"/>
    <w:rsid w:val="001860C2"/>
    <w:rsid w:val="0019156C"/>
    <w:rsid w:val="00191859"/>
    <w:rsid w:val="00192648"/>
    <w:rsid w:val="001976CD"/>
    <w:rsid w:val="001A45CD"/>
    <w:rsid w:val="001A7552"/>
    <w:rsid w:val="001B3072"/>
    <w:rsid w:val="001B51FB"/>
    <w:rsid w:val="001C020B"/>
    <w:rsid w:val="001C13E3"/>
    <w:rsid w:val="001C2714"/>
    <w:rsid w:val="001C6C26"/>
    <w:rsid w:val="001D159C"/>
    <w:rsid w:val="001D60A6"/>
    <w:rsid w:val="001D6393"/>
    <w:rsid w:val="001D6AF3"/>
    <w:rsid w:val="001F2EA8"/>
    <w:rsid w:val="001F44B4"/>
    <w:rsid w:val="001F506C"/>
    <w:rsid w:val="001F59CE"/>
    <w:rsid w:val="00200035"/>
    <w:rsid w:val="00201839"/>
    <w:rsid w:val="002062D4"/>
    <w:rsid w:val="00211387"/>
    <w:rsid w:val="00215076"/>
    <w:rsid w:val="00222DB4"/>
    <w:rsid w:val="00222F9F"/>
    <w:rsid w:val="00223214"/>
    <w:rsid w:val="002246C3"/>
    <w:rsid w:val="00227AC8"/>
    <w:rsid w:val="00227E54"/>
    <w:rsid w:val="0023052A"/>
    <w:rsid w:val="00232057"/>
    <w:rsid w:val="002329A1"/>
    <w:rsid w:val="0023565F"/>
    <w:rsid w:val="00240B8A"/>
    <w:rsid w:val="00240F7A"/>
    <w:rsid w:val="0024352A"/>
    <w:rsid w:val="002545C6"/>
    <w:rsid w:val="00257F28"/>
    <w:rsid w:val="0026069D"/>
    <w:rsid w:val="0027499C"/>
    <w:rsid w:val="002835D0"/>
    <w:rsid w:val="00284A61"/>
    <w:rsid w:val="00290F2E"/>
    <w:rsid w:val="002A753E"/>
    <w:rsid w:val="002B34B9"/>
    <w:rsid w:val="002B508F"/>
    <w:rsid w:val="002B5BFE"/>
    <w:rsid w:val="002C5A27"/>
    <w:rsid w:val="002D1366"/>
    <w:rsid w:val="002D1F85"/>
    <w:rsid w:val="002D361C"/>
    <w:rsid w:val="002D4CAF"/>
    <w:rsid w:val="002F3920"/>
    <w:rsid w:val="00302DF5"/>
    <w:rsid w:val="00306AFD"/>
    <w:rsid w:val="00307CD5"/>
    <w:rsid w:val="003105A8"/>
    <w:rsid w:val="003114D7"/>
    <w:rsid w:val="00317171"/>
    <w:rsid w:val="003174F0"/>
    <w:rsid w:val="00317E6E"/>
    <w:rsid w:val="00320B86"/>
    <w:rsid w:val="00326A6B"/>
    <w:rsid w:val="00331D41"/>
    <w:rsid w:val="00345926"/>
    <w:rsid w:val="003509CD"/>
    <w:rsid w:val="0035535B"/>
    <w:rsid w:val="003661AA"/>
    <w:rsid w:val="0037186D"/>
    <w:rsid w:val="003744BB"/>
    <w:rsid w:val="0037562A"/>
    <w:rsid w:val="00383B08"/>
    <w:rsid w:val="00385757"/>
    <w:rsid w:val="00387A01"/>
    <w:rsid w:val="00392651"/>
    <w:rsid w:val="003A5996"/>
    <w:rsid w:val="003A6AE3"/>
    <w:rsid w:val="003B1369"/>
    <w:rsid w:val="003C07D9"/>
    <w:rsid w:val="003C4048"/>
    <w:rsid w:val="003C4D39"/>
    <w:rsid w:val="003C7311"/>
    <w:rsid w:val="003C7C76"/>
    <w:rsid w:val="003D076D"/>
    <w:rsid w:val="003D0BA1"/>
    <w:rsid w:val="003D16F4"/>
    <w:rsid w:val="003D6996"/>
    <w:rsid w:val="003D7AC6"/>
    <w:rsid w:val="003E006B"/>
    <w:rsid w:val="003E1922"/>
    <w:rsid w:val="003E3367"/>
    <w:rsid w:val="003E7515"/>
    <w:rsid w:val="003F4F04"/>
    <w:rsid w:val="004121AC"/>
    <w:rsid w:val="00414B8F"/>
    <w:rsid w:val="00417FEE"/>
    <w:rsid w:val="00421655"/>
    <w:rsid w:val="0042323B"/>
    <w:rsid w:val="00431551"/>
    <w:rsid w:val="00431DA4"/>
    <w:rsid w:val="00436CC0"/>
    <w:rsid w:val="00441A35"/>
    <w:rsid w:val="00443344"/>
    <w:rsid w:val="0045038F"/>
    <w:rsid w:val="00450607"/>
    <w:rsid w:val="00450B66"/>
    <w:rsid w:val="00452B19"/>
    <w:rsid w:val="004537E5"/>
    <w:rsid w:val="004555AA"/>
    <w:rsid w:val="00456300"/>
    <w:rsid w:val="0045755E"/>
    <w:rsid w:val="00460F51"/>
    <w:rsid w:val="0046127A"/>
    <w:rsid w:val="004837A9"/>
    <w:rsid w:val="0049268A"/>
    <w:rsid w:val="004A031F"/>
    <w:rsid w:val="004A0753"/>
    <w:rsid w:val="004A0ECE"/>
    <w:rsid w:val="004A12A8"/>
    <w:rsid w:val="004A336B"/>
    <w:rsid w:val="004A4DA3"/>
    <w:rsid w:val="004B13AE"/>
    <w:rsid w:val="004B1DE2"/>
    <w:rsid w:val="004B364A"/>
    <w:rsid w:val="004C5DA3"/>
    <w:rsid w:val="004D3B0F"/>
    <w:rsid w:val="004E5F56"/>
    <w:rsid w:val="004F17F8"/>
    <w:rsid w:val="004F3E60"/>
    <w:rsid w:val="004F636F"/>
    <w:rsid w:val="004F6ACE"/>
    <w:rsid w:val="004F7A01"/>
    <w:rsid w:val="0050011D"/>
    <w:rsid w:val="00507851"/>
    <w:rsid w:val="00511123"/>
    <w:rsid w:val="005220D7"/>
    <w:rsid w:val="00522A5E"/>
    <w:rsid w:val="0052514A"/>
    <w:rsid w:val="00530F41"/>
    <w:rsid w:val="005312F9"/>
    <w:rsid w:val="0053651A"/>
    <w:rsid w:val="00541960"/>
    <w:rsid w:val="00543C75"/>
    <w:rsid w:val="005448A0"/>
    <w:rsid w:val="00551326"/>
    <w:rsid w:val="005542E8"/>
    <w:rsid w:val="00554578"/>
    <w:rsid w:val="005606A8"/>
    <w:rsid w:val="00565256"/>
    <w:rsid w:val="0056759F"/>
    <w:rsid w:val="005709FA"/>
    <w:rsid w:val="00570B4D"/>
    <w:rsid w:val="00574ABB"/>
    <w:rsid w:val="005813CC"/>
    <w:rsid w:val="0058578F"/>
    <w:rsid w:val="00586DC0"/>
    <w:rsid w:val="00592D5A"/>
    <w:rsid w:val="00596296"/>
    <w:rsid w:val="0059748F"/>
    <w:rsid w:val="005A0A0E"/>
    <w:rsid w:val="005A3B7A"/>
    <w:rsid w:val="005C0BA3"/>
    <w:rsid w:val="005C5B63"/>
    <w:rsid w:val="005E4EAB"/>
    <w:rsid w:val="005E5B01"/>
    <w:rsid w:val="005E6058"/>
    <w:rsid w:val="005F1682"/>
    <w:rsid w:val="005F67ED"/>
    <w:rsid w:val="005F7733"/>
    <w:rsid w:val="00605A27"/>
    <w:rsid w:val="00606C31"/>
    <w:rsid w:val="006175F4"/>
    <w:rsid w:val="00620620"/>
    <w:rsid w:val="006218D2"/>
    <w:rsid w:val="0062306C"/>
    <w:rsid w:val="006372DA"/>
    <w:rsid w:val="00640040"/>
    <w:rsid w:val="0064210F"/>
    <w:rsid w:val="0064237C"/>
    <w:rsid w:val="006463EA"/>
    <w:rsid w:val="006500F7"/>
    <w:rsid w:val="00650EC8"/>
    <w:rsid w:val="00651AF7"/>
    <w:rsid w:val="00656230"/>
    <w:rsid w:val="006569E8"/>
    <w:rsid w:val="00657A47"/>
    <w:rsid w:val="00672510"/>
    <w:rsid w:val="00673BE3"/>
    <w:rsid w:val="006802A5"/>
    <w:rsid w:val="00685FA0"/>
    <w:rsid w:val="00691961"/>
    <w:rsid w:val="00691C34"/>
    <w:rsid w:val="00694FBF"/>
    <w:rsid w:val="00696150"/>
    <w:rsid w:val="006A05BE"/>
    <w:rsid w:val="006B4CDB"/>
    <w:rsid w:val="006B6403"/>
    <w:rsid w:val="006C470A"/>
    <w:rsid w:val="006C4A10"/>
    <w:rsid w:val="006C6D24"/>
    <w:rsid w:val="006D44EC"/>
    <w:rsid w:val="006D5A77"/>
    <w:rsid w:val="006D7723"/>
    <w:rsid w:val="006E6B2C"/>
    <w:rsid w:val="006E75B6"/>
    <w:rsid w:val="006E785F"/>
    <w:rsid w:val="006F42C8"/>
    <w:rsid w:val="006F69FB"/>
    <w:rsid w:val="006F74BC"/>
    <w:rsid w:val="007075D3"/>
    <w:rsid w:val="00710B9F"/>
    <w:rsid w:val="00710BBC"/>
    <w:rsid w:val="00715721"/>
    <w:rsid w:val="007176B1"/>
    <w:rsid w:val="0072059D"/>
    <w:rsid w:val="00720916"/>
    <w:rsid w:val="0073659A"/>
    <w:rsid w:val="00744083"/>
    <w:rsid w:val="00745E68"/>
    <w:rsid w:val="00746347"/>
    <w:rsid w:val="007551D6"/>
    <w:rsid w:val="007576E2"/>
    <w:rsid w:val="0076366A"/>
    <w:rsid w:val="00767C03"/>
    <w:rsid w:val="00773667"/>
    <w:rsid w:val="00782026"/>
    <w:rsid w:val="00787383"/>
    <w:rsid w:val="00790217"/>
    <w:rsid w:val="00793D5E"/>
    <w:rsid w:val="00797192"/>
    <w:rsid w:val="007A6F9F"/>
    <w:rsid w:val="007B089E"/>
    <w:rsid w:val="007B17BF"/>
    <w:rsid w:val="007B508A"/>
    <w:rsid w:val="007B725A"/>
    <w:rsid w:val="007D4381"/>
    <w:rsid w:val="007D6536"/>
    <w:rsid w:val="00804057"/>
    <w:rsid w:val="0081000B"/>
    <w:rsid w:val="00810332"/>
    <w:rsid w:val="008124F8"/>
    <w:rsid w:val="00814F12"/>
    <w:rsid w:val="00816AC5"/>
    <w:rsid w:val="00820A98"/>
    <w:rsid w:val="00825BDE"/>
    <w:rsid w:val="00831105"/>
    <w:rsid w:val="00834F76"/>
    <w:rsid w:val="00837B77"/>
    <w:rsid w:val="0084796A"/>
    <w:rsid w:val="00850666"/>
    <w:rsid w:val="008532A6"/>
    <w:rsid w:val="00856DB2"/>
    <w:rsid w:val="00881B9E"/>
    <w:rsid w:val="00882571"/>
    <w:rsid w:val="00884E41"/>
    <w:rsid w:val="00890350"/>
    <w:rsid w:val="008A22A7"/>
    <w:rsid w:val="008A73A8"/>
    <w:rsid w:val="008B2B36"/>
    <w:rsid w:val="008B4D59"/>
    <w:rsid w:val="008B6D93"/>
    <w:rsid w:val="008C7ACC"/>
    <w:rsid w:val="008F34E7"/>
    <w:rsid w:val="00900060"/>
    <w:rsid w:val="00907365"/>
    <w:rsid w:val="00911599"/>
    <w:rsid w:val="00912E4F"/>
    <w:rsid w:val="00931AE9"/>
    <w:rsid w:val="00932F5C"/>
    <w:rsid w:val="00935785"/>
    <w:rsid w:val="00943E78"/>
    <w:rsid w:val="00951E95"/>
    <w:rsid w:val="00953563"/>
    <w:rsid w:val="00964A82"/>
    <w:rsid w:val="00981975"/>
    <w:rsid w:val="00991DDE"/>
    <w:rsid w:val="00997AFB"/>
    <w:rsid w:val="009A38BD"/>
    <w:rsid w:val="009A51A9"/>
    <w:rsid w:val="009A5F8F"/>
    <w:rsid w:val="009B133B"/>
    <w:rsid w:val="009B4ABA"/>
    <w:rsid w:val="009C251E"/>
    <w:rsid w:val="009C3DF4"/>
    <w:rsid w:val="009C659E"/>
    <w:rsid w:val="009D1D7A"/>
    <w:rsid w:val="009D3CA7"/>
    <w:rsid w:val="009E4FAE"/>
    <w:rsid w:val="009E622A"/>
    <w:rsid w:val="009E63E8"/>
    <w:rsid w:val="00A04A9F"/>
    <w:rsid w:val="00A0645F"/>
    <w:rsid w:val="00A06A37"/>
    <w:rsid w:val="00A1159A"/>
    <w:rsid w:val="00A1602E"/>
    <w:rsid w:val="00A1781F"/>
    <w:rsid w:val="00A252BF"/>
    <w:rsid w:val="00A255BA"/>
    <w:rsid w:val="00A35A0B"/>
    <w:rsid w:val="00A364B6"/>
    <w:rsid w:val="00A43315"/>
    <w:rsid w:val="00A45BC5"/>
    <w:rsid w:val="00A5387D"/>
    <w:rsid w:val="00A64981"/>
    <w:rsid w:val="00A732A5"/>
    <w:rsid w:val="00A85854"/>
    <w:rsid w:val="00A86517"/>
    <w:rsid w:val="00A90A96"/>
    <w:rsid w:val="00A95A1C"/>
    <w:rsid w:val="00A96541"/>
    <w:rsid w:val="00AB0CB7"/>
    <w:rsid w:val="00AB0F94"/>
    <w:rsid w:val="00AB1F70"/>
    <w:rsid w:val="00AE1C5C"/>
    <w:rsid w:val="00AE61D5"/>
    <w:rsid w:val="00B10981"/>
    <w:rsid w:val="00B10B73"/>
    <w:rsid w:val="00B20154"/>
    <w:rsid w:val="00B23C11"/>
    <w:rsid w:val="00B2706D"/>
    <w:rsid w:val="00B304D2"/>
    <w:rsid w:val="00B320E5"/>
    <w:rsid w:val="00B4015D"/>
    <w:rsid w:val="00B40681"/>
    <w:rsid w:val="00B40B2C"/>
    <w:rsid w:val="00B42D76"/>
    <w:rsid w:val="00B510C4"/>
    <w:rsid w:val="00B51A74"/>
    <w:rsid w:val="00B61CCC"/>
    <w:rsid w:val="00B62C3D"/>
    <w:rsid w:val="00B63026"/>
    <w:rsid w:val="00B67AF6"/>
    <w:rsid w:val="00B70A97"/>
    <w:rsid w:val="00B943F9"/>
    <w:rsid w:val="00BB056F"/>
    <w:rsid w:val="00BC3306"/>
    <w:rsid w:val="00BC64FB"/>
    <w:rsid w:val="00BD2215"/>
    <w:rsid w:val="00BD3AFE"/>
    <w:rsid w:val="00BE0293"/>
    <w:rsid w:val="00BE1F82"/>
    <w:rsid w:val="00BE28BC"/>
    <w:rsid w:val="00BE5875"/>
    <w:rsid w:val="00BF15AE"/>
    <w:rsid w:val="00BF1997"/>
    <w:rsid w:val="00BF2747"/>
    <w:rsid w:val="00BF2B77"/>
    <w:rsid w:val="00BF324E"/>
    <w:rsid w:val="00C10AFE"/>
    <w:rsid w:val="00C13FEF"/>
    <w:rsid w:val="00C15300"/>
    <w:rsid w:val="00C20D6A"/>
    <w:rsid w:val="00C26BAE"/>
    <w:rsid w:val="00C27E1C"/>
    <w:rsid w:val="00C357CA"/>
    <w:rsid w:val="00C414F2"/>
    <w:rsid w:val="00C465B2"/>
    <w:rsid w:val="00C47EC2"/>
    <w:rsid w:val="00C56DCF"/>
    <w:rsid w:val="00C60EEB"/>
    <w:rsid w:val="00C678FE"/>
    <w:rsid w:val="00C76F13"/>
    <w:rsid w:val="00C83955"/>
    <w:rsid w:val="00C9104C"/>
    <w:rsid w:val="00C93C57"/>
    <w:rsid w:val="00C969AB"/>
    <w:rsid w:val="00CA1285"/>
    <w:rsid w:val="00CA16D7"/>
    <w:rsid w:val="00CA19E8"/>
    <w:rsid w:val="00CA4B2A"/>
    <w:rsid w:val="00CB13B6"/>
    <w:rsid w:val="00CB534A"/>
    <w:rsid w:val="00CC2778"/>
    <w:rsid w:val="00CC6BBF"/>
    <w:rsid w:val="00CD1035"/>
    <w:rsid w:val="00CD625E"/>
    <w:rsid w:val="00CD6E82"/>
    <w:rsid w:val="00CE0C35"/>
    <w:rsid w:val="00CE1FE7"/>
    <w:rsid w:val="00CE4514"/>
    <w:rsid w:val="00CF3FFD"/>
    <w:rsid w:val="00CF7D14"/>
    <w:rsid w:val="00D02E63"/>
    <w:rsid w:val="00D061BC"/>
    <w:rsid w:val="00D219AB"/>
    <w:rsid w:val="00D21CE7"/>
    <w:rsid w:val="00D26295"/>
    <w:rsid w:val="00D267FE"/>
    <w:rsid w:val="00D323AE"/>
    <w:rsid w:val="00D336D1"/>
    <w:rsid w:val="00D358EA"/>
    <w:rsid w:val="00D43790"/>
    <w:rsid w:val="00D57DB5"/>
    <w:rsid w:val="00D6071F"/>
    <w:rsid w:val="00D63C8D"/>
    <w:rsid w:val="00D70C67"/>
    <w:rsid w:val="00D72B89"/>
    <w:rsid w:val="00D76B5D"/>
    <w:rsid w:val="00D83CA5"/>
    <w:rsid w:val="00D8441D"/>
    <w:rsid w:val="00D84EF2"/>
    <w:rsid w:val="00D92857"/>
    <w:rsid w:val="00D9640F"/>
    <w:rsid w:val="00DA053F"/>
    <w:rsid w:val="00DA7284"/>
    <w:rsid w:val="00DB26CF"/>
    <w:rsid w:val="00DB2823"/>
    <w:rsid w:val="00DB3F2E"/>
    <w:rsid w:val="00DC164F"/>
    <w:rsid w:val="00DC71D4"/>
    <w:rsid w:val="00DF0EB0"/>
    <w:rsid w:val="00E01A2A"/>
    <w:rsid w:val="00E02CC2"/>
    <w:rsid w:val="00E03878"/>
    <w:rsid w:val="00E05D4D"/>
    <w:rsid w:val="00E15548"/>
    <w:rsid w:val="00E27901"/>
    <w:rsid w:val="00E33746"/>
    <w:rsid w:val="00E34B93"/>
    <w:rsid w:val="00E36053"/>
    <w:rsid w:val="00E37D4D"/>
    <w:rsid w:val="00E42D26"/>
    <w:rsid w:val="00E453AB"/>
    <w:rsid w:val="00E52E0C"/>
    <w:rsid w:val="00E54174"/>
    <w:rsid w:val="00E55630"/>
    <w:rsid w:val="00E61F67"/>
    <w:rsid w:val="00E738E6"/>
    <w:rsid w:val="00E7742B"/>
    <w:rsid w:val="00E8503E"/>
    <w:rsid w:val="00E907E7"/>
    <w:rsid w:val="00E94E67"/>
    <w:rsid w:val="00EA2372"/>
    <w:rsid w:val="00EA47DE"/>
    <w:rsid w:val="00EA610A"/>
    <w:rsid w:val="00EB7DB5"/>
    <w:rsid w:val="00EC420A"/>
    <w:rsid w:val="00ED0AD6"/>
    <w:rsid w:val="00ED36CA"/>
    <w:rsid w:val="00ED453A"/>
    <w:rsid w:val="00ED5651"/>
    <w:rsid w:val="00EE27BA"/>
    <w:rsid w:val="00EE2AE7"/>
    <w:rsid w:val="00EF0DF9"/>
    <w:rsid w:val="00EF0E53"/>
    <w:rsid w:val="00EF0FD4"/>
    <w:rsid w:val="00EF4D06"/>
    <w:rsid w:val="00EF5647"/>
    <w:rsid w:val="00F1437F"/>
    <w:rsid w:val="00F159CE"/>
    <w:rsid w:val="00F17602"/>
    <w:rsid w:val="00F2328D"/>
    <w:rsid w:val="00F2787E"/>
    <w:rsid w:val="00F3770E"/>
    <w:rsid w:val="00F43574"/>
    <w:rsid w:val="00F43DD4"/>
    <w:rsid w:val="00F60BAA"/>
    <w:rsid w:val="00F62B7E"/>
    <w:rsid w:val="00F7425E"/>
    <w:rsid w:val="00F81D01"/>
    <w:rsid w:val="00F84583"/>
    <w:rsid w:val="00F8575B"/>
    <w:rsid w:val="00F915CB"/>
    <w:rsid w:val="00F92B6C"/>
    <w:rsid w:val="00F947D4"/>
    <w:rsid w:val="00FA118F"/>
    <w:rsid w:val="00FA5433"/>
    <w:rsid w:val="00FB00FA"/>
    <w:rsid w:val="00FC022F"/>
    <w:rsid w:val="00FC6668"/>
    <w:rsid w:val="00FD3A0C"/>
    <w:rsid w:val="00FE3561"/>
    <w:rsid w:val="00FE467A"/>
    <w:rsid w:val="00FE6032"/>
    <w:rsid w:val="00FF055E"/>
    <w:rsid w:val="00FF27F1"/>
    <w:rsid w:val="00FF6253"/>
    <w:rsid w:val="00FF68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564FE918"/>
  <w15:docId w15:val="{7A3F0C77-B079-4B52-9192-6ED8D046F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4057"/>
    <w:pPr>
      <w:widowControl w:val="0"/>
      <w:jc w:val="both"/>
    </w:pPr>
    <w:rPr>
      <w:rFonts w:ascii="Times New Roman" w:eastAsia="宋体" w:hAnsi="Times New Roman" w:cs="Times New Roman"/>
      <w:szCs w:val="24"/>
    </w:rPr>
  </w:style>
  <w:style w:type="paragraph" w:styleId="2">
    <w:name w:val="heading 2"/>
    <w:basedOn w:val="a"/>
    <w:next w:val="a0"/>
    <w:link w:val="20"/>
    <w:qFormat/>
    <w:rsid w:val="00804057"/>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804057"/>
    <w:rPr>
      <w:rFonts w:ascii="Arial" w:eastAsia="黑体" w:hAnsi="Arial" w:cs="Times New Roman"/>
      <w:b/>
      <w:sz w:val="32"/>
      <w:szCs w:val="20"/>
    </w:rPr>
  </w:style>
  <w:style w:type="paragraph" w:styleId="a4">
    <w:name w:val="header"/>
    <w:basedOn w:val="a"/>
    <w:link w:val="a5"/>
    <w:unhideWhenUsed/>
    <w:rsid w:val="0080405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rsid w:val="00804057"/>
    <w:rPr>
      <w:rFonts w:ascii="Times New Roman" w:eastAsia="宋体" w:hAnsi="Times New Roman" w:cs="Times New Roman"/>
      <w:sz w:val="18"/>
      <w:szCs w:val="18"/>
    </w:rPr>
  </w:style>
  <w:style w:type="paragraph" w:styleId="a6">
    <w:name w:val="footer"/>
    <w:basedOn w:val="a"/>
    <w:link w:val="a7"/>
    <w:uiPriority w:val="99"/>
    <w:unhideWhenUsed/>
    <w:rsid w:val="00804057"/>
    <w:pPr>
      <w:tabs>
        <w:tab w:val="center" w:pos="4153"/>
        <w:tab w:val="right" w:pos="8306"/>
      </w:tabs>
      <w:snapToGrid w:val="0"/>
      <w:jc w:val="left"/>
    </w:pPr>
    <w:rPr>
      <w:sz w:val="18"/>
      <w:szCs w:val="18"/>
    </w:rPr>
  </w:style>
  <w:style w:type="character" w:customStyle="1" w:styleId="a7">
    <w:name w:val="页脚 字符"/>
    <w:basedOn w:val="a1"/>
    <w:link w:val="a6"/>
    <w:uiPriority w:val="99"/>
    <w:rsid w:val="00804057"/>
    <w:rPr>
      <w:rFonts w:ascii="Times New Roman" w:eastAsia="宋体" w:hAnsi="Times New Roman" w:cs="Times New Roman"/>
      <w:sz w:val="18"/>
      <w:szCs w:val="18"/>
    </w:rPr>
  </w:style>
  <w:style w:type="character" w:styleId="a8">
    <w:name w:val="page number"/>
    <w:basedOn w:val="a1"/>
    <w:rsid w:val="00804057"/>
  </w:style>
  <w:style w:type="paragraph" w:styleId="a9">
    <w:name w:val="Normal (Web)"/>
    <w:basedOn w:val="a"/>
    <w:rsid w:val="00804057"/>
    <w:pPr>
      <w:widowControl/>
      <w:spacing w:before="100" w:beforeAutospacing="1" w:after="100" w:afterAutospacing="1"/>
      <w:jc w:val="left"/>
    </w:pPr>
    <w:rPr>
      <w:rFonts w:ascii="Arial Unicode MS" w:eastAsia="Arial Unicode MS" w:hAnsi="Arial Unicode MS" w:cs="Arial Unicode MS"/>
      <w:kern w:val="0"/>
      <w:sz w:val="24"/>
    </w:rPr>
  </w:style>
  <w:style w:type="character" w:styleId="aa">
    <w:name w:val="Strong"/>
    <w:qFormat/>
    <w:rsid w:val="00804057"/>
    <w:rPr>
      <w:b/>
      <w:bCs/>
    </w:rPr>
  </w:style>
  <w:style w:type="character" w:styleId="ab">
    <w:name w:val="Hyperlink"/>
    <w:uiPriority w:val="99"/>
    <w:rsid w:val="00804057"/>
    <w:rPr>
      <w:color w:val="0000FF"/>
      <w:u w:val="single"/>
    </w:rPr>
  </w:style>
  <w:style w:type="paragraph" w:customStyle="1" w:styleId="wz1">
    <w:name w:val="wz1"/>
    <w:basedOn w:val="a"/>
    <w:rsid w:val="00804057"/>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c">
    <w:name w:val="Body Text"/>
    <w:basedOn w:val="a"/>
    <w:link w:val="ad"/>
    <w:rsid w:val="00804057"/>
    <w:pPr>
      <w:spacing w:line="360" w:lineRule="auto"/>
    </w:pPr>
    <w:rPr>
      <w:rFonts w:ascii="仿宋_GB2312" w:eastAsia="仿宋_GB2312"/>
      <w:color w:val="000000"/>
      <w:kern w:val="0"/>
      <w:sz w:val="24"/>
      <w:szCs w:val="28"/>
    </w:rPr>
  </w:style>
  <w:style w:type="character" w:customStyle="1" w:styleId="ad">
    <w:name w:val="正文文本 字符"/>
    <w:basedOn w:val="a1"/>
    <w:link w:val="ac"/>
    <w:rsid w:val="00804057"/>
    <w:rPr>
      <w:rFonts w:ascii="仿宋_GB2312" w:eastAsia="仿宋_GB2312" w:hAnsi="Times New Roman" w:cs="Times New Roman"/>
      <w:color w:val="000000"/>
      <w:kern w:val="0"/>
      <w:sz w:val="24"/>
      <w:szCs w:val="28"/>
    </w:rPr>
  </w:style>
  <w:style w:type="character" w:customStyle="1" w:styleId="read">
    <w:name w:val="read"/>
    <w:basedOn w:val="a1"/>
    <w:rsid w:val="00804057"/>
  </w:style>
  <w:style w:type="paragraph" w:styleId="a0">
    <w:name w:val="Normal Indent"/>
    <w:basedOn w:val="a"/>
    <w:rsid w:val="00804057"/>
    <w:pPr>
      <w:ind w:firstLineChars="200" w:firstLine="420"/>
    </w:pPr>
  </w:style>
  <w:style w:type="paragraph" w:styleId="ae">
    <w:name w:val="Body Text Indent"/>
    <w:basedOn w:val="a"/>
    <w:link w:val="af"/>
    <w:rsid w:val="00804057"/>
    <w:pPr>
      <w:adjustRightInd w:val="0"/>
      <w:snapToGrid w:val="0"/>
      <w:spacing w:line="560" w:lineRule="exact"/>
      <w:ind w:firstLineChars="200" w:firstLine="480"/>
    </w:pPr>
    <w:rPr>
      <w:rFonts w:eastAsia="方正仿宋简体"/>
      <w:sz w:val="24"/>
      <w:szCs w:val="30"/>
    </w:rPr>
  </w:style>
  <w:style w:type="character" w:customStyle="1" w:styleId="af">
    <w:name w:val="正文文本缩进 字符"/>
    <w:basedOn w:val="a1"/>
    <w:link w:val="ae"/>
    <w:rsid w:val="00804057"/>
    <w:rPr>
      <w:rFonts w:ascii="Times New Roman" w:eastAsia="方正仿宋简体" w:hAnsi="Times New Roman" w:cs="Times New Roman"/>
      <w:sz w:val="24"/>
      <w:szCs w:val="30"/>
    </w:rPr>
  </w:style>
  <w:style w:type="paragraph" w:styleId="21">
    <w:name w:val="Body Text Indent 2"/>
    <w:basedOn w:val="a"/>
    <w:link w:val="22"/>
    <w:rsid w:val="00804057"/>
    <w:pPr>
      <w:spacing w:line="360" w:lineRule="auto"/>
      <w:ind w:firstLine="525"/>
    </w:pPr>
    <w:rPr>
      <w:rFonts w:ascii="宋体" w:hAnsi="宋体"/>
      <w:sz w:val="28"/>
      <w:szCs w:val="20"/>
    </w:rPr>
  </w:style>
  <w:style w:type="character" w:customStyle="1" w:styleId="22">
    <w:name w:val="正文文本缩进 2 字符"/>
    <w:basedOn w:val="a1"/>
    <w:link w:val="21"/>
    <w:rsid w:val="00804057"/>
    <w:rPr>
      <w:rFonts w:ascii="宋体" w:eastAsia="宋体" w:hAnsi="宋体" w:cs="Times New Roman"/>
      <w:sz w:val="28"/>
      <w:szCs w:val="20"/>
    </w:rPr>
  </w:style>
  <w:style w:type="paragraph" w:styleId="3">
    <w:name w:val="Body Text Indent 3"/>
    <w:basedOn w:val="a"/>
    <w:link w:val="30"/>
    <w:rsid w:val="00804057"/>
    <w:pPr>
      <w:adjustRightInd w:val="0"/>
      <w:snapToGrid w:val="0"/>
      <w:ind w:firstLineChars="200" w:firstLine="480"/>
    </w:pPr>
    <w:rPr>
      <w:rFonts w:ascii="仿宋_GB2312" w:eastAsia="仿宋_GB2312" w:hAnsi="宋体" w:cs="Arial"/>
      <w:color w:val="000000"/>
      <w:sz w:val="24"/>
    </w:rPr>
  </w:style>
  <w:style w:type="character" w:customStyle="1" w:styleId="30">
    <w:name w:val="正文文本缩进 3 字符"/>
    <w:basedOn w:val="a1"/>
    <w:link w:val="3"/>
    <w:rsid w:val="00804057"/>
    <w:rPr>
      <w:rFonts w:ascii="仿宋_GB2312" w:eastAsia="仿宋_GB2312" w:hAnsi="宋体" w:cs="Arial"/>
      <w:color w:val="000000"/>
      <w:sz w:val="24"/>
      <w:szCs w:val="24"/>
    </w:rPr>
  </w:style>
  <w:style w:type="paragraph" w:styleId="1">
    <w:name w:val="toc 1"/>
    <w:basedOn w:val="a"/>
    <w:next w:val="a"/>
    <w:autoRedefine/>
    <w:semiHidden/>
    <w:rsid w:val="00804057"/>
  </w:style>
  <w:style w:type="paragraph" w:styleId="23">
    <w:name w:val="toc 2"/>
    <w:basedOn w:val="a"/>
    <w:next w:val="a"/>
    <w:autoRedefine/>
    <w:uiPriority w:val="39"/>
    <w:rsid w:val="009D3CA7"/>
    <w:pPr>
      <w:tabs>
        <w:tab w:val="right" w:leader="dot" w:pos="8494"/>
      </w:tabs>
      <w:ind w:leftChars="200" w:left="420"/>
    </w:pPr>
  </w:style>
  <w:style w:type="paragraph" w:styleId="31">
    <w:name w:val="toc 3"/>
    <w:basedOn w:val="a"/>
    <w:next w:val="a"/>
    <w:autoRedefine/>
    <w:semiHidden/>
    <w:rsid w:val="00804057"/>
    <w:pPr>
      <w:ind w:leftChars="400" w:left="840"/>
    </w:pPr>
  </w:style>
  <w:style w:type="paragraph" w:styleId="4">
    <w:name w:val="toc 4"/>
    <w:basedOn w:val="a"/>
    <w:next w:val="a"/>
    <w:autoRedefine/>
    <w:semiHidden/>
    <w:rsid w:val="00804057"/>
    <w:pPr>
      <w:ind w:leftChars="600" w:left="1260"/>
    </w:pPr>
  </w:style>
  <w:style w:type="paragraph" w:styleId="5">
    <w:name w:val="toc 5"/>
    <w:basedOn w:val="a"/>
    <w:next w:val="a"/>
    <w:autoRedefine/>
    <w:semiHidden/>
    <w:rsid w:val="00804057"/>
    <w:pPr>
      <w:ind w:leftChars="800" w:left="1680"/>
    </w:pPr>
  </w:style>
  <w:style w:type="paragraph" w:styleId="6">
    <w:name w:val="toc 6"/>
    <w:basedOn w:val="a"/>
    <w:next w:val="a"/>
    <w:autoRedefine/>
    <w:semiHidden/>
    <w:rsid w:val="00804057"/>
    <w:pPr>
      <w:ind w:leftChars="1000" w:left="2100"/>
    </w:pPr>
  </w:style>
  <w:style w:type="paragraph" w:styleId="7">
    <w:name w:val="toc 7"/>
    <w:basedOn w:val="a"/>
    <w:next w:val="a"/>
    <w:autoRedefine/>
    <w:semiHidden/>
    <w:rsid w:val="00804057"/>
    <w:pPr>
      <w:ind w:leftChars="1200" w:left="2520"/>
    </w:pPr>
  </w:style>
  <w:style w:type="paragraph" w:styleId="8">
    <w:name w:val="toc 8"/>
    <w:basedOn w:val="a"/>
    <w:next w:val="a"/>
    <w:autoRedefine/>
    <w:semiHidden/>
    <w:rsid w:val="00804057"/>
    <w:pPr>
      <w:ind w:leftChars="1400" w:left="2940"/>
    </w:pPr>
  </w:style>
  <w:style w:type="paragraph" w:styleId="9">
    <w:name w:val="toc 9"/>
    <w:basedOn w:val="a"/>
    <w:next w:val="a"/>
    <w:autoRedefine/>
    <w:semiHidden/>
    <w:rsid w:val="00804057"/>
    <w:pPr>
      <w:ind w:leftChars="1600" w:left="3360"/>
    </w:pPr>
  </w:style>
  <w:style w:type="paragraph" w:styleId="af0">
    <w:name w:val="Balloon Text"/>
    <w:basedOn w:val="a"/>
    <w:link w:val="af1"/>
    <w:semiHidden/>
    <w:rsid w:val="00804057"/>
    <w:rPr>
      <w:sz w:val="18"/>
      <w:szCs w:val="18"/>
    </w:rPr>
  </w:style>
  <w:style w:type="character" w:customStyle="1" w:styleId="af1">
    <w:name w:val="批注框文本 字符"/>
    <w:basedOn w:val="a1"/>
    <w:link w:val="af0"/>
    <w:semiHidden/>
    <w:rsid w:val="00804057"/>
    <w:rPr>
      <w:rFonts w:ascii="Times New Roman" w:eastAsia="宋体" w:hAnsi="Times New Roman" w:cs="Times New Roman"/>
      <w:sz w:val="18"/>
      <w:szCs w:val="18"/>
    </w:rPr>
  </w:style>
  <w:style w:type="paragraph" w:customStyle="1" w:styleId="Char">
    <w:name w:val="Char"/>
    <w:basedOn w:val="a"/>
    <w:rsid w:val="00804057"/>
  </w:style>
  <w:style w:type="paragraph" w:customStyle="1" w:styleId="Char1">
    <w:name w:val="Char1"/>
    <w:basedOn w:val="a"/>
    <w:autoRedefine/>
    <w:rsid w:val="00804057"/>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804057"/>
  </w:style>
  <w:style w:type="character" w:styleId="af2">
    <w:name w:val="annotation reference"/>
    <w:qFormat/>
    <w:rsid w:val="00804057"/>
    <w:rPr>
      <w:sz w:val="21"/>
      <w:szCs w:val="21"/>
    </w:rPr>
  </w:style>
  <w:style w:type="paragraph" w:styleId="af3">
    <w:name w:val="annotation text"/>
    <w:basedOn w:val="a"/>
    <w:link w:val="af4"/>
    <w:qFormat/>
    <w:rsid w:val="00804057"/>
    <w:pPr>
      <w:jc w:val="left"/>
    </w:pPr>
  </w:style>
  <w:style w:type="character" w:customStyle="1" w:styleId="af4">
    <w:name w:val="批注文字 字符"/>
    <w:basedOn w:val="a1"/>
    <w:link w:val="af3"/>
    <w:qFormat/>
    <w:rsid w:val="00804057"/>
    <w:rPr>
      <w:rFonts w:ascii="Times New Roman" w:eastAsia="宋体" w:hAnsi="Times New Roman" w:cs="Times New Roman"/>
      <w:szCs w:val="24"/>
    </w:rPr>
  </w:style>
  <w:style w:type="paragraph" w:customStyle="1" w:styleId="CharCharCharCharCharCharChar1CharCharCharCharCharChar">
    <w:name w:val="Char Char Char Char Char Char Char1 Char Char Char Char Char Char"/>
    <w:basedOn w:val="a"/>
    <w:rsid w:val="00804057"/>
  </w:style>
  <w:style w:type="paragraph" w:customStyle="1" w:styleId="CharChar">
    <w:name w:val="Char Char"/>
    <w:basedOn w:val="a"/>
    <w:rsid w:val="00804057"/>
    <w:rPr>
      <w:szCs w:val="20"/>
    </w:rPr>
  </w:style>
  <w:style w:type="paragraph" w:styleId="HTML">
    <w:name w:val="HTML Preformatted"/>
    <w:basedOn w:val="a"/>
    <w:link w:val="HTML0"/>
    <w:uiPriority w:val="99"/>
    <w:unhideWhenUsed/>
    <w:rsid w:val="008040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1"/>
    <w:link w:val="HTML"/>
    <w:uiPriority w:val="99"/>
    <w:rsid w:val="00804057"/>
    <w:rPr>
      <w:rFonts w:ascii="宋体" w:eastAsia="宋体" w:hAnsi="宋体" w:cs="宋体"/>
      <w:kern w:val="0"/>
      <w:sz w:val="24"/>
      <w:szCs w:val="24"/>
    </w:rPr>
  </w:style>
  <w:style w:type="paragraph" w:styleId="af5">
    <w:name w:val="annotation subject"/>
    <w:basedOn w:val="af3"/>
    <w:next w:val="af3"/>
    <w:link w:val="af6"/>
    <w:rsid w:val="00804057"/>
    <w:rPr>
      <w:b/>
      <w:bCs/>
    </w:rPr>
  </w:style>
  <w:style w:type="character" w:customStyle="1" w:styleId="af6">
    <w:name w:val="批注主题 字符"/>
    <w:basedOn w:val="af4"/>
    <w:link w:val="af5"/>
    <w:rsid w:val="00804057"/>
    <w:rPr>
      <w:rFonts w:ascii="Times New Roman" w:eastAsia="宋体" w:hAnsi="Times New Roman" w:cs="Times New Roman"/>
      <w:b/>
      <w:bCs/>
      <w:szCs w:val="24"/>
    </w:rPr>
  </w:style>
  <w:style w:type="paragraph" w:customStyle="1" w:styleId="af7">
    <w:uiPriority w:val="99"/>
    <w:unhideWhenUsed/>
    <w:rsid w:val="00804057"/>
    <w:pPr>
      <w:widowControl w:val="0"/>
      <w:jc w:val="both"/>
    </w:pPr>
    <w:rPr>
      <w:rFonts w:ascii="Times New Roman" w:eastAsia="宋体" w:hAnsi="Times New Roman" w:cs="Times New Roman"/>
      <w:szCs w:val="24"/>
    </w:rPr>
  </w:style>
  <w:style w:type="paragraph" w:styleId="af8">
    <w:name w:val="Revision"/>
    <w:hidden/>
    <w:uiPriority w:val="99"/>
    <w:semiHidden/>
    <w:rsid w:val="00804057"/>
    <w:rPr>
      <w:rFonts w:ascii="Times New Roman" w:eastAsia="宋体" w:hAnsi="Times New Roman" w:cs="Times New Roman"/>
      <w:szCs w:val="24"/>
    </w:rPr>
  </w:style>
  <w:style w:type="character" w:styleId="af9">
    <w:name w:val="FollowedHyperlink"/>
    <w:basedOn w:val="a1"/>
    <w:uiPriority w:val="99"/>
    <w:semiHidden/>
    <w:unhideWhenUsed/>
    <w:rsid w:val="00804057"/>
    <w:rPr>
      <w:color w:val="954F72" w:themeColor="followedHyperlink"/>
      <w:u w:val="single"/>
    </w:rPr>
  </w:style>
  <w:style w:type="paragraph" w:customStyle="1" w:styleId="Default">
    <w:name w:val="Default"/>
    <w:rsid w:val="00F2328D"/>
    <w:pPr>
      <w:widowControl w:val="0"/>
      <w:autoSpaceDE w:val="0"/>
      <w:autoSpaceDN w:val="0"/>
      <w:adjustRightInd w:val="0"/>
    </w:pPr>
    <w:rPr>
      <w:rFonts w:ascii="宋体" w:eastAsia="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31141">
      <w:bodyDiv w:val="1"/>
      <w:marLeft w:val="0"/>
      <w:marRight w:val="0"/>
      <w:marTop w:val="0"/>
      <w:marBottom w:val="0"/>
      <w:divBdr>
        <w:top w:val="none" w:sz="0" w:space="0" w:color="auto"/>
        <w:left w:val="none" w:sz="0" w:space="0" w:color="auto"/>
        <w:bottom w:val="none" w:sz="0" w:space="0" w:color="auto"/>
        <w:right w:val="none" w:sz="0" w:space="0" w:color="auto"/>
      </w:divBdr>
    </w:div>
    <w:div w:id="131761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C882EA-373E-4169-8963-5265D3118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4896</Words>
  <Characters>27909</Characters>
  <Application>Microsoft Office Word</Application>
  <DocSecurity>0</DocSecurity>
  <Lines>232</Lines>
  <Paragraphs>65</Paragraphs>
  <ScaleCrop>false</ScaleCrop>
  <Company>E FUND</Company>
  <LinksUpToDate>false</LinksUpToDate>
  <CharactersWithSpaces>32740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张凯</dc:creator>
  <cp:lastModifiedBy>王普祎</cp:lastModifiedBy>
  <cp:revision>2</cp:revision>
  <cp:lastPrinted>2021-03-09T07:46:00Z</cp:lastPrinted>
  <dcterms:created xsi:type="dcterms:W3CDTF">2021-06-15T06:17:00Z</dcterms:created>
  <dcterms:modified xsi:type="dcterms:W3CDTF">2021-06-15T06:17:00Z</dcterms:modified>
</cp:coreProperties>
</file>