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1" w:rsidRPr="00CC6A61" w:rsidRDefault="004B3591" w:rsidP="004B3591">
      <w:pPr>
        <w:tabs>
          <w:tab w:val="right" w:pos="9071"/>
        </w:tabs>
        <w:spacing w:after="360"/>
        <w:rPr>
          <w:rFonts w:ascii="Arial" w:hAnsi="Arial" w:cs="Arial"/>
          <w:b/>
          <w:sz w:val="20"/>
          <w:szCs w:val="20"/>
          <w:lang w:val="en-US" w:eastAsia="zh-HK"/>
        </w:rPr>
      </w:pPr>
      <w:r w:rsidRPr="00CC6A61">
        <w:rPr>
          <w:rFonts w:ascii="Arial" w:hAnsi="Arial" w:cs="Arial"/>
          <w:b/>
          <w:sz w:val="20"/>
          <w:szCs w:val="20"/>
          <w:lang w:val="en-US" w:eastAsia="zh-HK"/>
        </w:rPr>
        <w:t>Press Release</w:t>
      </w:r>
      <w:r w:rsidRPr="00CC6A61">
        <w:rPr>
          <w:rFonts w:ascii="Arial" w:eastAsia="新細明體" w:hAnsi="Arial" w:cs="Arial"/>
          <w:b/>
          <w:sz w:val="20"/>
          <w:szCs w:val="20"/>
          <w:lang w:eastAsia="zh-HK"/>
        </w:rPr>
        <w:tab/>
      </w:r>
      <w:r w:rsidRPr="00CC6A61">
        <w:rPr>
          <w:rFonts w:ascii="Arial" w:hAnsi="Arial" w:cs="Arial"/>
          <w:b/>
          <w:sz w:val="20"/>
          <w:szCs w:val="20"/>
          <w:lang w:val="en-US" w:eastAsia="zh-HK"/>
        </w:rPr>
        <w:t>[</w:t>
      </w:r>
      <w:r w:rsidRPr="00CC6A61">
        <w:rPr>
          <w:rFonts w:ascii="Arial" w:hAnsi="Arial" w:cs="Arial"/>
          <w:b/>
          <w:sz w:val="20"/>
          <w:szCs w:val="20"/>
          <w:lang w:val="en-US"/>
        </w:rPr>
        <w:t>For immediate release</w:t>
      </w:r>
      <w:r w:rsidRPr="00CC6A61">
        <w:rPr>
          <w:rFonts w:ascii="Arial" w:hAnsi="Arial" w:cs="Arial"/>
          <w:b/>
          <w:sz w:val="20"/>
          <w:szCs w:val="20"/>
          <w:lang w:val="en-US" w:eastAsia="zh-HK"/>
        </w:rPr>
        <w:t>]</w:t>
      </w:r>
    </w:p>
    <w:p w:rsidR="004B3591" w:rsidRPr="0063658A" w:rsidRDefault="004B3591" w:rsidP="004B3591">
      <w:pPr>
        <w:spacing w:line="0" w:lineRule="atLeast"/>
        <w:jc w:val="center"/>
        <w:rPr>
          <w:rFonts w:ascii="Arial" w:eastAsia="新細明體" w:hAnsi="Arial" w:cs="Arial"/>
          <w:b/>
          <w:sz w:val="28"/>
          <w:szCs w:val="28"/>
          <w:lang w:eastAsia="zh-HK"/>
        </w:rPr>
      </w:pPr>
      <w:r w:rsidRPr="0063658A">
        <w:rPr>
          <w:rFonts w:ascii="Arial" w:eastAsia="新細明體" w:hAnsi="Arial" w:cs="Arial"/>
          <w:b/>
          <w:sz w:val="28"/>
          <w:szCs w:val="28"/>
          <w:lang w:eastAsia="zh-HK"/>
        </w:rPr>
        <w:t xml:space="preserve">China Construction Bank and </w:t>
      </w:r>
      <w:r w:rsidR="00FB3462" w:rsidRPr="0063658A">
        <w:rPr>
          <w:rFonts w:ascii="Arial" w:eastAsia="新細明體" w:hAnsi="Arial" w:cs="Arial"/>
          <w:b/>
          <w:color w:val="000000" w:themeColor="text1"/>
          <w:sz w:val="28"/>
          <w:szCs w:val="28"/>
          <w:lang w:eastAsia="zh-HK"/>
        </w:rPr>
        <w:t xml:space="preserve">China Europe International Exchange </w:t>
      </w:r>
    </w:p>
    <w:p w:rsidR="004B3591" w:rsidRPr="0063658A" w:rsidRDefault="004B3591" w:rsidP="0063658A">
      <w:pPr>
        <w:spacing w:line="0" w:lineRule="atLeast"/>
        <w:jc w:val="center"/>
        <w:rPr>
          <w:rFonts w:ascii="Arial" w:eastAsia="新細明體" w:hAnsi="Arial" w:cs="Arial"/>
          <w:b/>
          <w:sz w:val="28"/>
          <w:szCs w:val="28"/>
          <w:lang w:eastAsia="zh-HK"/>
        </w:rPr>
      </w:pPr>
      <w:r w:rsidRPr="0063658A">
        <w:rPr>
          <w:rFonts w:ascii="Arial" w:eastAsia="新細明體" w:hAnsi="Arial" w:cs="Arial"/>
          <w:b/>
          <w:sz w:val="28"/>
          <w:szCs w:val="28"/>
          <w:lang w:eastAsia="zh-HK"/>
        </w:rPr>
        <w:t xml:space="preserve">Sign </w:t>
      </w:r>
      <w:r w:rsidR="00733297" w:rsidRPr="0063658A">
        <w:rPr>
          <w:rFonts w:ascii="Arial" w:eastAsia="新細明體" w:hAnsi="Arial" w:cs="Arial"/>
          <w:b/>
          <w:sz w:val="28"/>
          <w:szCs w:val="28"/>
          <w:lang w:eastAsia="zh-HK"/>
        </w:rPr>
        <w:t>Memorandum of Understanding (MoU)</w:t>
      </w:r>
      <w:r w:rsidR="004D3C1F" w:rsidRPr="0063658A">
        <w:rPr>
          <w:rFonts w:ascii="Arial" w:eastAsia="新細明體" w:hAnsi="Arial" w:cs="Arial"/>
          <w:b/>
          <w:sz w:val="28"/>
          <w:szCs w:val="28"/>
          <w:lang w:eastAsia="zh-HK"/>
        </w:rPr>
        <w:t xml:space="preserve"> and </w:t>
      </w:r>
      <w:r w:rsidR="00FB3462" w:rsidRPr="0063658A">
        <w:rPr>
          <w:rFonts w:ascii="Arial" w:eastAsia="新細明體" w:hAnsi="Arial" w:cs="Arial"/>
          <w:b/>
          <w:sz w:val="28"/>
          <w:szCs w:val="28"/>
          <w:lang w:eastAsia="zh-HK"/>
        </w:rPr>
        <w:t>Promote</w:t>
      </w:r>
      <w:r w:rsidR="004D3C1F" w:rsidRPr="0063658A">
        <w:rPr>
          <w:rFonts w:ascii="Arial" w:eastAsia="新細明體" w:hAnsi="Arial" w:cs="Arial"/>
          <w:b/>
          <w:sz w:val="28"/>
          <w:szCs w:val="28"/>
          <w:lang w:eastAsia="zh-HK"/>
        </w:rPr>
        <w:t xml:space="preserve"> the </w:t>
      </w:r>
    </w:p>
    <w:p w:rsidR="004B3591" w:rsidRPr="0063658A" w:rsidRDefault="004B3591" w:rsidP="0063658A">
      <w:pPr>
        <w:spacing w:line="0" w:lineRule="atLeast"/>
        <w:jc w:val="center"/>
        <w:rPr>
          <w:rFonts w:ascii="Arial" w:eastAsia="新細明體" w:hAnsi="Arial" w:cs="Arial"/>
          <w:b/>
          <w:sz w:val="28"/>
          <w:szCs w:val="28"/>
          <w:lang w:eastAsia="zh-HK"/>
        </w:rPr>
      </w:pPr>
      <w:r w:rsidRPr="0063658A">
        <w:rPr>
          <w:rFonts w:ascii="Arial" w:eastAsia="新細明體" w:hAnsi="Arial" w:cs="Arial"/>
          <w:b/>
          <w:sz w:val="28"/>
          <w:szCs w:val="28"/>
          <w:lang w:eastAsia="zh-HK"/>
        </w:rPr>
        <w:t>RMB</w:t>
      </w:r>
      <w:r w:rsidR="00E9272E" w:rsidRPr="0063658A">
        <w:rPr>
          <w:rFonts w:ascii="Arial" w:eastAsia="新細明體" w:hAnsi="Arial" w:cs="Arial"/>
          <w:b/>
          <w:sz w:val="28"/>
          <w:szCs w:val="28"/>
          <w:lang w:eastAsia="zh-HK"/>
        </w:rPr>
        <w:t xml:space="preserve"> Denominated </w:t>
      </w:r>
      <w:r w:rsidR="00FB3462" w:rsidRPr="0063658A">
        <w:rPr>
          <w:rFonts w:ascii="Arial" w:eastAsia="新細明體" w:hAnsi="Arial" w:cs="Arial"/>
          <w:b/>
          <w:sz w:val="28"/>
          <w:szCs w:val="28"/>
          <w:lang w:eastAsia="zh-HK"/>
        </w:rPr>
        <w:t xml:space="preserve">Securities </w:t>
      </w:r>
      <w:r w:rsidRPr="0063658A">
        <w:rPr>
          <w:rFonts w:ascii="Arial" w:eastAsia="新細明體" w:hAnsi="Arial" w:cs="Arial"/>
          <w:b/>
          <w:sz w:val="28"/>
          <w:szCs w:val="28"/>
          <w:lang w:eastAsia="zh-HK"/>
        </w:rPr>
        <w:t>in Eurozone</w:t>
      </w:r>
    </w:p>
    <w:p w:rsidR="000E3BDB" w:rsidRPr="0063658A" w:rsidRDefault="000E3BDB" w:rsidP="0063658A">
      <w:pPr>
        <w:spacing w:line="0" w:lineRule="atLeast"/>
        <w:jc w:val="center"/>
        <w:rPr>
          <w:rFonts w:ascii="Arial" w:eastAsia="新細明體" w:hAnsi="Arial" w:cs="Arial"/>
          <w:b/>
          <w:sz w:val="28"/>
          <w:szCs w:val="28"/>
          <w:lang w:eastAsia="zh-HK"/>
        </w:rPr>
      </w:pPr>
    </w:p>
    <w:p w:rsidR="004B3591" w:rsidRDefault="004B3591" w:rsidP="008720AF">
      <w:pPr>
        <w:rPr>
          <w:rFonts w:ascii="Arial" w:eastAsia="新細明體" w:hAnsi="Arial" w:cs="Arial"/>
          <w:sz w:val="22"/>
          <w:lang w:eastAsia="zh-HK"/>
        </w:rPr>
      </w:pPr>
      <w:r w:rsidRPr="00215FE3">
        <w:rPr>
          <w:rFonts w:ascii="Arial" w:eastAsia="新細明體" w:hAnsi="Arial" w:cs="Arial"/>
          <w:sz w:val="22"/>
          <w:lang w:eastAsia="zh-HK"/>
        </w:rPr>
        <w:t>(</w:t>
      </w:r>
      <w:r w:rsidR="00CB6292">
        <w:rPr>
          <w:rFonts w:ascii="Arial" w:eastAsia="新細明體" w:hAnsi="Arial" w:cs="Arial"/>
          <w:sz w:val="22"/>
          <w:lang w:eastAsia="zh-HK"/>
        </w:rPr>
        <w:t>Oct</w:t>
      </w:r>
      <w:r w:rsidRPr="00215FE3">
        <w:rPr>
          <w:rFonts w:ascii="Arial" w:eastAsia="新細明體" w:hAnsi="Arial" w:cs="Arial"/>
          <w:sz w:val="22"/>
          <w:lang w:eastAsia="zh-HK"/>
        </w:rPr>
        <w:t xml:space="preserve"> 30, 2015</w:t>
      </w:r>
      <w:r w:rsidR="004F68A7">
        <w:rPr>
          <w:rFonts w:ascii="Arial" w:eastAsia="新細明體" w:hAnsi="Arial" w:cs="Arial"/>
          <w:sz w:val="22"/>
          <w:lang w:eastAsia="zh-HK"/>
        </w:rPr>
        <w:t>, Hefei, Anhui, China</w:t>
      </w:r>
      <w:r w:rsidRPr="00215FE3">
        <w:rPr>
          <w:rFonts w:ascii="Arial" w:eastAsia="新細明體" w:hAnsi="Arial" w:cs="Arial"/>
          <w:sz w:val="22"/>
          <w:lang w:eastAsia="zh-HK"/>
        </w:rPr>
        <w:t xml:space="preserve">) </w:t>
      </w:r>
      <w:r w:rsidR="00ED11DE" w:rsidRPr="004E71CB">
        <w:rPr>
          <w:rFonts w:ascii="Arial" w:eastAsia="新細明體" w:hAnsi="Arial" w:cs="Arial"/>
          <w:sz w:val="22"/>
          <w:lang w:eastAsia="zh-HK"/>
        </w:rPr>
        <w:t xml:space="preserve">Chinese Premier Li Keqiang and German Chancellor </w:t>
      </w:r>
      <w:r w:rsidR="00ED11DE">
        <w:rPr>
          <w:rFonts w:ascii="Arial" w:eastAsia="新細明體" w:hAnsi="Arial" w:cs="Arial"/>
          <w:sz w:val="22"/>
          <w:lang w:eastAsia="zh-HK"/>
        </w:rPr>
        <w:t xml:space="preserve">Angela </w:t>
      </w:r>
      <w:r w:rsidR="00ED11DE" w:rsidRPr="004E71CB">
        <w:rPr>
          <w:rFonts w:ascii="Arial" w:eastAsia="新細明體" w:hAnsi="Arial" w:cs="Arial"/>
          <w:sz w:val="22"/>
          <w:lang w:eastAsia="zh-HK"/>
        </w:rPr>
        <w:t>Merkel</w:t>
      </w:r>
      <w:r w:rsidR="00ED11DE">
        <w:rPr>
          <w:rFonts w:ascii="Arial" w:eastAsia="新細明體" w:hAnsi="Arial" w:cs="Arial"/>
          <w:sz w:val="22"/>
          <w:lang w:eastAsia="zh-HK"/>
        </w:rPr>
        <w:t xml:space="preserve"> witnessed the signing of the MoU between </w:t>
      </w:r>
      <w:r w:rsidR="00ED11DE" w:rsidRPr="004E71CB">
        <w:rPr>
          <w:rFonts w:ascii="Arial" w:eastAsia="新細明體" w:hAnsi="Arial" w:cs="Arial"/>
          <w:sz w:val="22"/>
          <w:lang w:eastAsia="zh-HK"/>
        </w:rPr>
        <w:t xml:space="preserve"> China Construction Bank (CCB) and China Europe International Exchange (CEINEX)</w:t>
      </w:r>
      <w:r w:rsidR="00ED11DE">
        <w:rPr>
          <w:rFonts w:ascii="Arial" w:eastAsia="新細明體" w:hAnsi="Arial" w:cs="Arial"/>
          <w:sz w:val="22"/>
          <w:lang w:eastAsia="zh-HK"/>
        </w:rPr>
        <w:t xml:space="preserve">. </w:t>
      </w:r>
      <w:r w:rsidR="00ED11DE" w:rsidRPr="004E71CB">
        <w:rPr>
          <w:rFonts w:ascii="Arial" w:eastAsia="新細明體" w:hAnsi="Arial" w:cs="Arial"/>
          <w:sz w:val="22"/>
          <w:lang w:eastAsia="zh-HK"/>
        </w:rPr>
        <w:t xml:space="preserve"> </w:t>
      </w:r>
      <w:r w:rsidR="00ED11DE">
        <w:rPr>
          <w:rFonts w:ascii="Arial" w:eastAsia="新細明體" w:hAnsi="Arial" w:cs="Arial"/>
          <w:sz w:val="22"/>
          <w:lang w:eastAsia="zh-HK"/>
        </w:rPr>
        <w:t>According to the MoU, both</w:t>
      </w:r>
      <w:r w:rsidR="00ED11DE" w:rsidRPr="004E71CB">
        <w:rPr>
          <w:rFonts w:ascii="Arial" w:eastAsia="新細明體" w:hAnsi="Arial" w:cs="Arial"/>
          <w:sz w:val="22"/>
          <w:lang w:eastAsia="zh-HK"/>
        </w:rPr>
        <w:t xml:space="preserve"> parties would endeavour </w:t>
      </w:r>
      <w:r w:rsidR="00ED11DE">
        <w:rPr>
          <w:rFonts w:ascii="Arial" w:eastAsia="新細明體" w:hAnsi="Arial" w:cs="Arial"/>
          <w:sz w:val="22"/>
          <w:lang w:eastAsia="zh-HK"/>
        </w:rPr>
        <w:t xml:space="preserve">to </w:t>
      </w:r>
      <w:r w:rsidR="00ED11DE" w:rsidRPr="004E71CB">
        <w:rPr>
          <w:rFonts w:ascii="Arial" w:eastAsia="新細明體" w:hAnsi="Arial" w:cs="Arial"/>
          <w:sz w:val="22"/>
          <w:lang w:eastAsia="zh-HK"/>
        </w:rPr>
        <w:t xml:space="preserve">launch RMB denominated securities in Europe.  The President of China Construction Bank Corporation Wang Zuji and </w:t>
      </w:r>
      <w:r w:rsidR="00ED11DE">
        <w:rPr>
          <w:rFonts w:ascii="Arial" w:eastAsia="新細明體" w:hAnsi="Arial" w:cs="Arial"/>
          <w:sz w:val="22"/>
          <w:lang w:eastAsia="zh-HK"/>
        </w:rPr>
        <w:t xml:space="preserve">the </w:t>
      </w:r>
      <w:r w:rsidR="00ED11DE" w:rsidRPr="004E71CB">
        <w:rPr>
          <w:rFonts w:ascii="Arial" w:eastAsia="新細明體" w:hAnsi="Arial" w:cs="Arial"/>
          <w:sz w:val="22"/>
          <w:lang w:eastAsia="zh-HK"/>
        </w:rPr>
        <w:t xml:space="preserve">CEO of Deutsche Börse Group Carsten Kengeter attended the ceremony.   </w:t>
      </w:r>
    </w:p>
    <w:p w:rsidR="00833841" w:rsidRPr="00215FE3" w:rsidRDefault="00833841" w:rsidP="008720AF">
      <w:pPr>
        <w:rPr>
          <w:rFonts w:ascii="Arial" w:eastAsia="新細明體" w:hAnsi="Arial" w:cs="Arial"/>
          <w:sz w:val="22"/>
          <w:lang w:eastAsia="zh-CN"/>
        </w:rPr>
      </w:pPr>
    </w:p>
    <w:p w:rsidR="00916DDB" w:rsidRDefault="00916DDB" w:rsidP="00916DDB">
      <w:pPr>
        <w:rPr>
          <w:rFonts w:ascii="Arial" w:eastAsia="新細明體" w:hAnsi="Arial" w:cs="Arial"/>
          <w:sz w:val="22"/>
          <w:lang w:eastAsia="zh-HK"/>
        </w:rPr>
      </w:pPr>
      <w:bookmarkStart w:id="0" w:name="_GoBack"/>
      <w:bookmarkEnd w:id="0"/>
      <w:r w:rsidRPr="004E71CB">
        <w:rPr>
          <w:rFonts w:ascii="Arial" w:eastAsia="新細明體" w:hAnsi="Arial" w:cs="Arial"/>
          <w:sz w:val="22"/>
          <w:lang w:eastAsia="zh-HK"/>
        </w:rPr>
        <w:t xml:space="preserve">CCB and CEINEX agreed to cooperate with each other to promote the offshore RMB denominated securities products issuing and listing </w:t>
      </w:r>
      <w:r>
        <w:rPr>
          <w:rFonts w:ascii="Arial" w:eastAsia="新細明體" w:hAnsi="Arial" w:cs="Arial"/>
          <w:sz w:val="22"/>
          <w:lang w:eastAsia="zh-HK"/>
        </w:rPr>
        <w:t>o</w:t>
      </w:r>
      <w:r w:rsidRPr="004E71CB">
        <w:rPr>
          <w:rFonts w:ascii="Arial" w:eastAsia="新細明體" w:hAnsi="Arial" w:cs="Arial"/>
          <w:sz w:val="22"/>
          <w:lang w:eastAsia="zh-HK"/>
        </w:rPr>
        <w:t>n CEINEX</w:t>
      </w:r>
      <w:r>
        <w:rPr>
          <w:rFonts w:ascii="Arial" w:eastAsia="新細明體" w:hAnsi="Arial" w:cs="Arial"/>
          <w:sz w:val="22"/>
          <w:lang w:eastAsia="zh-HK"/>
        </w:rPr>
        <w:t>, allowing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European investors</w:t>
      </w:r>
      <w:r>
        <w:rPr>
          <w:rFonts w:ascii="Arial" w:eastAsia="新細明體" w:hAnsi="Arial" w:cs="Arial"/>
          <w:sz w:val="22"/>
          <w:lang w:eastAsia="zh-HK"/>
        </w:rPr>
        <w:t xml:space="preserve"> to 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easily invest in RMB-denominated stocks bonds, funds and derivatives products.  </w:t>
      </w:r>
      <w:r>
        <w:rPr>
          <w:rFonts w:ascii="Arial" w:eastAsia="新細明體" w:hAnsi="Arial" w:cs="Arial"/>
          <w:sz w:val="22"/>
          <w:lang w:eastAsia="zh-HK"/>
        </w:rPr>
        <w:t xml:space="preserve">The parties agreed to </w:t>
      </w:r>
      <w:r w:rsidRPr="004E71CB">
        <w:rPr>
          <w:rFonts w:ascii="Arial" w:eastAsia="新細明體" w:hAnsi="Arial" w:cs="Arial"/>
          <w:sz w:val="22"/>
          <w:lang w:eastAsia="zh-HK"/>
        </w:rPr>
        <w:t>meet investor demand for offshore RMB financing and investment,</w:t>
      </w:r>
      <w:r>
        <w:rPr>
          <w:rFonts w:ascii="Arial" w:eastAsia="新細明體" w:hAnsi="Arial" w:cs="Arial"/>
          <w:sz w:val="22"/>
          <w:lang w:eastAsia="zh-HK"/>
        </w:rPr>
        <w:t xml:space="preserve"> and to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</w:t>
      </w:r>
      <w:r>
        <w:rPr>
          <w:rFonts w:ascii="Arial" w:eastAsia="新細明體" w:hAnsi="Arial" w:cs="Arial"/>
          <w:sz w:val="22"/>
          <w:lang w:eastAsia="zh-HK"/>
        </w:rPr>
        <w:t>promote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the internationalization of RMB.  CCB International (</w:t>
      </w:r>
      <w:r>
        <w:rPr>
          <w:rFonts w:ascii="Arial" w:eastAsia="新細明體" w:hAnsi="Arial" w:cs="Arial"/>
          <w:sz w:val="22"/>
          <w:lang w:eastAsia="zh-HK"/>
        </w:rPr>
        <w:t>a s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ubsidiary of CCB) will launch its Commerzbank CCBI RQFII Money Market ETF as the first batch of products listing </w:t>
      </w:r>
      <w:r>
        <w:rPr>
          <w:rFonts w:ascii="Arial" w:eastAsia="新細明體" w:hAnsi="Arial" w:cs="Arial"/>
          <w:sz w:val="22"/>
          <w:lang w:eastAsia="zh-HK"/>
        </w:rPr>
        <w:t>o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n CEINEX.  </w:t>
      </w:r>
    </w:p>
    <w:p w:rsidR="00916DDB" w:rsidRPr="004E71CB" w:rsidRDefault="00916DDB" w:rsidP="00916DDB">
      <w:pPr>
        <w:rPr>
          <w:rFonts w:ascii="Arial" w:eastAsia="新細明體" w:hAnsi="Arial" w:cs="Arial"/>
          <w:sz w:val="22"/>
          <w:lang w:eastAsia="zh-HK"/>
        </w:rPr>
      </w:pPr>
    </w:p>
    <w:p w:rsidR="00916DDB" w:rsidRDefault="00916DDB" w:rsidP="00916DDB">
      <w:pPr>
        <w:rPr>
          <w:rFonts w:ascii="Arial" w:eastAsia="新細明體" w:hAnsi="Arial" w:cs="Arial"/>
          <w:sz w:val="22"/>
          <w:lang w:eastAsia="zh-HK"/>
        </w:rPr>
      </w:pPr>
      <w:r w:rsidRPr="004E71CB">
        <w:rPr>
          <w:rFonts w:ascii="Arial" w:eastAsia="新細明體" w:hAnsi="Arial" w:cs="Arial"/>
          <w:sz w:val="22"/>
          <w:lang w:eastAsia="zh-HK"/>
        </w:rPr>
        <w:t xml:space="preserve">CEINEX, </w:t>
      </w:r>
      <w:r>
        <w:rPr>
          <w:rFonts w:ascii="Arial" w:eastAsia="新細明體" w:hAnsi="Arial" w:cs="Arial"/>
          <w:sz w:val="22"/>
          <w:lang w:eastAsia="zh-HK"/>
        </w:rPr>
        <w:t>a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Sino-German joint venture, with</w:t>
      </w:r>
      <w:r>
        <w:rPr>
          <w:rFonts w:ascii="Arial" w:eastAsia="新細明體" w:hAnsi="Arial" w:cs="Arial"/>
          <w:sz w:val="22"/>
          <w:lang w:eastAsia="zh-HK"/>
        </w:rPr>
        <w:t xml:space="preserve"> the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Shanghai Stock Exchange, </w:t>
      </w:r>
      <w:r>
        <w:rPr>
          <w:rFonts w:ascii="Arial" w:eastAsia="新細明體" w:hAnsi="Arial" w:cs="Arial"/>
          <w:sz w:val="22"/>
          <w:lang w:eastAsia="zh-HK"/>
        </w:rPr>
        <w:t xml:space="preserve">the 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China Financial Futures Exchange and </w:t>
      </w:r>
      <w:r>
        <w:rPr>
          <w:rFonts w:ascii="Arial" w:eastAsia="新細明體" w:hAnsi="Arial" w:cs="Arial"/>
          <w:sz w:val="22"/>
          <w:lang w:eastAsia="zh-HK"/>
        </w:rPr>
        <w:t xml:space="preserve">the </w:t>
      </w:r>
      <w:r w:rsidRPr="004E71CB">
        <w:rPr>
          <w:rFonts w:ascii="Arial" w:eastAsia="新細明體" w:hAnsi="Arial" w:cs="Arial"/>
          <w:sz w:val="22"/>
          <w:lang w:eastAsia="zh-HK"/>
        </w:rPr>
        <w:t>Deutsche Börse Group hold</w:t>
      </w:r>
      <w:r>
        <w:rPr>
          <w:rFonts w:ascii="Arial" w:eastAsia="新細明體" w:hAnsi="Arial" w:cs="Arial"/>
          <w:sz w:val="22"/>
          <w:lang w:eastAsia="zh-HK"/>
        </w:rPr>
        <w:t>ing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40%, 20% and 40% of the shares of the company respectively, provides offshore RMB listing and trading services.  Established in Frankfurt, the trading hours of CEINEX cove</w:t>
      </w:r>
      <w:r>
        <w:rPr>
          <w:rFonts w:ascii="Arial" w:eastAsia="新細明體" w:hAnsi="Arial" w:cs="Arial"/>
          <w:sz w:val="22"/>
          <w:lang w:eastAsia="zh-HK"/>
        </w:rPr>
        <w:t>r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the Europ</w:t>
      </w:r>
      <w:r>
        <w:rPr>
          <w:rFonts w:ascii="Arial" w:eastAsia="新細明體" w:hAnsi="Arial" w:cs="Arial"/>
          <w:sz w:val="22"/>
          <w:lang w:eastAsia="zh-HK"/>
        </w:rPr>
        <w:t>ean trading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time zone, Asia</w:t>
      </w:r>
      <w:r>
        <w:rPr>
          <w:rFonts w:ascii="Arial" w:eastAsia="新細明體" w:hAnsi="Arial" w:cs="Arial"/>
          <w:sz w:val="22"/>
          <w:lang w:eastAsia="zh-HK"/>
        </w:rPr>
        <w:t>’s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evening </w:t>
      </w:r>
      <w:r>
        <w:rPr>
          <w:rFonts w:ascii="Arial" w:eastAsia="新細明體" w:hAnsi="Arial" w:cs="Arial"/>
          <w:sz w:val="22"/>
          <w:lang w:eastAsia="zh-HK"/>
        </w:rPr>
        <w:t xml:space="preserve">trading </w:t>
      </w:r>
      <w:r w:rsidRPr="004E71CB">
        <w:rPr>
          <w:rFonts w:ascii="Arial" w:eastAsia="新細明體" w:hAnsi="Arial" w:cs="Arial"/>
          <w:sz w:val="22"/>
          <w:lang w:eastAsia="zh-HK"/>
        </w:rPr>
        <w:t>session and America</w:t>
      </w:r>
      <w:r>
        <w:rPr>
          <w:rFonts w:ascii="Arial" w:eastAsia="新細明體" w:hAnsi="Arial" w:cs="Arial"/>
          <w:sz w:val="22"/>
          <w:lang w:eastAsia="zh-HK"/>
        </w:rPr>
        <w:t>’s</w:t>
      </w:r>
      <w:r w:rsidRPr="004E71CB">
        <w:rPr>
          <w:rFonts w:ascii="Arial" w:eastAsia="新細明體" w:hAnsi="Arial" w:cs="Arial"/>
          <w:sz w:val="22"/>
          <w:lang w:eastAsia="zh-HK"/>
        </w:rPr>
        <w:t xml:space="preserve"> morning </w:t>
      </w:r>
      <w:r>
        <w:rPr>
          <w:rFonts w:ascii="Arial" w:eastAsia="新細明體" w:hAnsi="Arial" w:cs="Arial"/>
          <w:sz w:val="22"/>
          <w:lang w:eastAsia="zh-HK"/>
        </w:rPr>
        <w:t xml:space="preserve">trading </w:t>
      </w:r>
      <w:r w:rsidRPr="004E71CB">
        <w:rPr>
          <w:rFonts w:ascii="Arial" w:eastAsia="新細明體" w:hAnsi="Arial" w:cs="Arial"/>
          <w:sz w:val="22"/>
          <w:lang w:eastAsia="zh-HK"/>
        </w:rPr>
        <w:t>session.</w:t>
      </w:r>
      <w:r w:rsidRPr="004E71CB">
        <w:rPr>
          <w:rFonts w:ascii="Arial" w:eastAsia="新細明體" w:hAnsi="Arial" w:cs="Arial" w:hint="eastAsia"/>
          <w:sz w:val="22"/>
          <w:lang w:eastAsia="zh-HK"/>
        </w:rPr>
        <w:t xml:space="preserve"> </w:t>
      </w:r>
    </w:p>
    <w:p w:rsidR="00916DDB" w:rsidRPr="004E71CB" w:rsidRDefault="00916DDB" w:rsidP="00916DDB">
      <w:pPr>
        <w:rPr>
          <w:rFonts w:ascii="Arial" w:eastAsia="新細明體" w:hAnsi="Arial" w:cs="Arial"/>
          <w:sz w:val="22"/>
          <w:lang w:eastAsia="zh-HK"/>
        </w:rPr>
      </w:pPr>
    </w:p>
    <w:p w:rsidR="00D05575" w:rsidRDefault="007053D0" w:rsidP="0063658A">
      <w:pPr>
        <w:spacing w:afterLines="100" w:after="360"/>
        <w:jc w:val="both"/>
        <w:rPr>
          <w:rFonts w:ascii="Arial" w:eastAsia="新細明體" w:hAnsi="Arial" w:cs="Arial"/>
          <w:sz w:val="22"/>
          <w:lang w:eastAsia="zh-HK"/>
        </w:rPr>
      </w:pPr>
      <w:r w:rsidRPr="0008686D">
        <w:rPr>
          <w:rFonts w:ascii="Arial" w:eastAsia="新細明體" w:hAnsi="Arial" w:cs="Arial"/>
          <w:sz w:val="22"/>
          <w:lang w:eastAsia="zh-HK"/>
        </w:rPr>
        <w:t>In recent years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, </w:t>
      </w:r>
      <w:r w:rsidRPr="0008686D">
        <w:rPr>
          <w:rFonts w:ascii="Arial" w:eastAsia="新細明體" w:hAnsi="Arial" w:cs="Arial"/>
          <w:sz w:val="22"/>
          <w:lang w:eastAsia="zh-HK"/>
        </w:rPr>
        <w:t>CCB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actively promote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offshore RMB business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. </w:t>
      </w:r>
      <w:r>
        <w:rPr>
          <w:rFonts w:ascii="Arial" w:eastAsia="新細明體" w:hAnsi="Arial" w:cs="Arial"/>
          <w:sz w:val="22"/>
          <w:lang w:eastAsia="zh-HK"/>
        </w:rPr>
        <w:t xml:space="preserve"> After </w:t>
      </w:r>
      <w:r w:rsidR="003D1EC8">
        <w:rPr>
          <w:rFonts w:ascii="Arial" w:eastAsia="新細明體" w:hAnsi="Arial" w:cs="Arial"/>
          <w:sz w:val="22"/>
          <w:lang w:eastAsia="zh-HK"/>
        </w:rPr>
        <w:t xml:space="preserve">CCB London </w:t>
      </w:r>
      <w:r>
        <w:rPr>
          <w:rFonts w:ascii="Arial" w:eastAsia="新細明體" w:hAnsi="Arial" w:cs="Arial"/>
          <w:sz w:val="22"/>
          <w:lang w:eastAsia="zh-HK"/>
        </w:rPr>
        <w:t>became the R</w:t>
      </w:r>
      <w:r w:rsidRPr="0008686D">
        <w:rPr>
          <w:rFonts w:ascii="Arial" w:eastAsia="新細明體" w:hAnsi="Arial" w:cs="Arial"/>
          <w:sz w:val="22"/>
          <w:lang w:eastAsia="zh-HK"/>
        </w:rPr>
        <w:t>MB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clearing bank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>
        <w:rPr>
          <w:rFonts w:ascii="Arial" w:eastAsia="新細明體" w:hAnsi="Arial" w:cs="Arial"/>
          <w:sz w:val="22"/>
          <w:lang w:eastAsia="zh-HK"/>
        </w:rPr>
        <w:t>in London in 2014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, </w:t>
      </w:r>
      <w:r w:rsidRPr="0008686D">
        <w:rPr>
          <w:rFonts w:ascii="Arial" w:eastAsia="新細明體" w:hAnsi="Arial" w:cs="Arial"/>
          <w:sz w:val="22"/>
          <w:lang w:eastAsia="zh-HK"/>
        </w:rPr>
        <w:t>CCB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International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, </w:t>
      </w:r>
      <w:r w:rsidRPr="006A7D79">
        <w:rPr>
          <w:rFonts w:ascii="Arial" w:eastAsia="新細明體" w:hAnsi="Arial" w:cs="Arial"/>
          <w:sz w:val="22"/>
          <w:lang w:eastAsia="zh-HK"/>
        </w:rPr>
        <w:t xml:space="preserve">launched </w:t>
      </w:r>
      <w:r w:rsidR="00D05575" w:rsidRPr="000F1504">
        <w:rPr>
          <w:rFonts w:ascii="Arial" w:eastAsia="新細明體" w:hAnsi="Arial" w:cs="Arial"/>
          <w:sz w:val="22"/>
          <w:lang w:eastAsia="zh-HK"/>
        </w:rPr>
        <w:t xml:space="preserve">the </w:t>
      </w:r>
      <w:r w:rsidR="00D05575" w:rsidRPr="00094264">
        <w:rPr>
          <w:rFonts w:ascii="Arial" w:eastAsia="新細明體" w:hAnsi="Arial" w:cs="Arial"/>
          <w:sz w:val="22"/>
          <w:lang w:eastAsia="zh-HK"/>
        </w:rPr>
        <w:t xml:space="preserve">first </w:t>
      </w:r>
      <w:r w:rsidR="00D05575">
        <w:rPr>
          <w:rFonts w:ascii="Arial" w:eastAsia="新細明體" w:hAnsi="Arial" w:cs="Arial"/>
          <w:sz w:val="22"/>
          <w:lang w:eastAsia="zh-HK"/>
        </w:rPr>
        <w:t>RMB</w:t>
      </w:r>
      <w:r w:rsidR="00D05575" w:rsidRPr="00094264">
        <w:rPr>
          <w:rFonts w:ascii="Arial" w:eastAsia="新細明體" w:hAnsi="Arial" w:cs="Arial"/>
          <w:sz w:val="22"/>
          <w:lang w:eastAsia="zh-HK"/>
        </w:rPr>
        <w:t>-denominated and traded</w:t>
      </w:r>
      <w:r w:rsidR="00D05575" w:rsidRPr="000F1504">
        <w:rPr>
          <w:rFonts w:ascii="Arial" w:eastAsia="新細明體" w:hAnsi="Arial" w:cs="Arial"/>
          <w:sz w:val="22"/>
          <w:lang w:eastAsia="zh-HK"/>
        </w:rPr>
        <w:t xml:space="preserve"> money market</w:t>
      </w:r>
      <w:r w:rsidR="00D05575">
        <w:rPr>
          <w:rFonts w:ascii="Arial" w:eastAsia="新細明體" w:hAnsi="Arial" w:cs="Arial"/>
          <w:sz w:val="22"/>
          <w:lang w:eastAsia="zh-HK"/>
        </w:rPr>
        <w:t xml:space="preserve"> ETF in London</w:t>
      </w:r>
      <w:r w:rsidR="008720AF">
        <w:rPr>
          <w:rFonts w:ascii="Arial" w:eastAsia="新細明體" w:hAnsi="Arial" w:cs="Arial"/>
          <w:sz w:val="22"/>
          <w:lang w:eastAsia="zh-HK"/>
        </w:rPr>
        <w:t xml:space="preserve"> in March this year,</w:t>
      </w:r>
      <w:r w:rsidR="00D05575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and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="008720AF">
        <w:rPr>
          <w:rFonts w:ascii="Arial" w:eastAsia="新細明體" w:hAnsi="Arial" w:cs="Arial"/>
          <w:sz w:val="22"/>
          <w:lang w:eastAsia="zh-HK"/>
        </w:rPr>
        <w:t xml:space="preserve">listed the product in </w:t>
      </w:r>
      <w:r w:rsidRPr="0008686D">
        <w:rPr>
          <w:rFonts w:ascii="Arial" w:eastAsia="新細明體" w:hAnsi="Arial" w:cs="Arial"/>
          <w:sz w:val="22"/>
          <w:lang w:eastAsia="zh-HK"/>
        </w:rPr>
        <w:t>Euronext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>
        <w:rPr>
          <w:rFonts w:ascii="Arial" w:eastAsia="新細明體" w:hAnsi="Arial" w:cs="Arial"/>
          <w:sz w:val="22"/>
          <w:lang w:eastAsia="zh-HK"/>
        </w:rPr>
        <w:t xml:space="preserve">Paris </w:t>
      </w:r>
      <w:r w:rsidR="008720AF">
        <w:rPr>
          <w:rFonts w:ascii="Arial" w:eastAsia="新細明體" w:hAnsi="Arial" w:cs="Arial"/>
          <w:sz w:val="22"/>
          <w:lang w:eastAsia="zh-HK"/>
        </w:rPr>
        <w:t xml:space="preserve">in </w:t>
      </w:r>
      <w:r w:rsidR="008720AF" w:rsidRPr="0008686D">
        <w:rPr>
          <w:rFonts w:ascii="Arial" w:eastAsia="新細明體" w:hAnsi="Arial" w:cs="Arial"/>
          <w:sz w:val="22"/>
          <w:lang w:eastAsia="zh-HK"/>
        </w:rPr>
        <w:t>June</w:t>
      </w:r>
      <w:r w:rsidR="00D05575">
        <w:rPr>
          <w:rFonts w:ascii="Arial" w:eastAsia="新細明體" w:hAnsi="Arial" w:cs="Arial"/>
          <w:sz w:val="22"/>
          <w:lang w:eastAsia="zh-HK"/>
        </w:rPr>
        <w:t xml:space="preserve">. </w:t>
      </w:r>
      <w:r>
        <w:rPr>
          <w:rFonts w:ascii="Arial" w:eastAsia="新細明體" w:hAnsi="Arial" w:cs="Arial"/>
          <w:sz w:val="22"/>
          <w:lang w:eastAsia="zh-HK"/>
        </w:rPr>
        <w:t xml:space="preserve">In </w:t>
      </w:r>
      <w:r w:rsidRPr="0008686D">
        <w:rPr>
          <w:rFonts w:ascii="Arial" w:eastAsia="新細明體" w:hAnsi="Arial" w:cs="Arial"/>
          <w:sz w:val="22"/>
          <w:lang w:eastAsia="zh-HK"/>
        </w:rPr>
        <w:t>October</w:t>
      </w:r>
      <w:r>
        <w:rPr>
          <w:rFonts w:ascii="Arial" w:eastAsia="新細明體" w:hAnsi="Arial" w:cs="Arial"/>
          <w:sz w:val="22"/>
          <w:lang w:eastAsia="zh-HK"/>
        </w:rPr>
        <w:t>, CCB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also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entered in</w:t>
      </w:r>
      <w:r w:rsidR="00B418E6" w:rsidRPr="0063658A">
        <w:rPr>
          <w:rFonts w:ascii="Arial" w:eastAsia="新細明體" w:hAnsi="Arial" w:cs="Arial"/>
          <w:sz w:val="22"/>
          <w:lang w:eastAsia="zh-HK"/>
        </w:rPr>
        <w:t>to a M</w:t>
      </w:r>
      <w:r w:rsidR="00B418E6" w:rsidRPr="0008686D">
        <w:rPr>
          <w:rFonts w:ascii="Arial" w:eastAsia="新細明體" w:hAnsi="Arial" w:cs="Arial" w:hint="eastAsia"/>
          <w:sz w:val="22"/>
          <w:lang w:eastAsia="zh-HK"/>
        </w:rPr>
        <w:t>o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U </w:t>
      </w:r>
      <w:r w:rsidRPr="0008686D">
        <w:rPr>
          <w:rFonts w:ascii="Arial" w:eastAsia="新細明體" w:hAnsi="Arial" w:cs="Arial"/>
          <w:sz w:val="22"/>
          <w:lang w:eastAsia="zh-HK"/>
        </w:rPr>
        <w:t>with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LME</w:t>
      </w:r>
      <w:r>
        <w:rPr>
          <w:rFonts w:ascii="Arial" w:eastAsia="新細明體" w:hAnsi="Arial" w:cs="Arial"/>
          <w:sz w:val="22"/>
          <w:lang w:eastAsia="zh-HK"/>
        </w:rPr>
        <w:t xml:space="preserve"> and </w:t>
      </w:r>
      <w:r w:rsidRPr="0008686D">
        <w:rPr>
          <w:rFonts w:ascii="Arial" w:eastAsia="新細明體" w:hAnsi="Arial" w:cs="Arial"/>
          <w:sz w:val="22"/>
          <w:lang w:eastAsia="zh-HK"/>
        </w:rPr>
        <w:t>L</w:t>
      </w:r>
      <w:r w:rsidRPr="0063658A">
        <w:rPr>
          <w:rFonts w:ascii="Arial" w:eastAsia="新細明體" w:hAnsi="Arial" w:cs="Arial"/>
          <w:sz w:val="22"/>
          <w:lang w:eastAsia="zh-HK"/>
        </w:rPr>
        <w:t>M</w:t>
      </w:r>
      <w:r w:rsidRPr="0008686D">
        <w:rPr>
          <w:rFonts w:ascii="Arial" w:eastAsia="新細明體" w:hAnsi="Arial" w:cs="Arial"/>
          <w:sz w:val="22"/>
          <w:lang w:eastAsia="zh-HK"/>
        </w:rPr>
        <w:t>EC</w:t>
      </w:r>
      <w:r w:rsidR="00D05575">
        <w:rPr>
          <w:rFonts w:ascii="Arial" w:eastAsia="新細明體" w:hAnsi="Arial" w:cs="Arial"/>
          <w:sz w:val="22"/>
          <w:lang w:eastAsia="zh-HK"/>
        </w:rPr>
        <w:t xml:space="preserve">C </w:t>
      </w:r>
      <w:r w:rsidRPr="0008686D">
        <w:rPr>
          <w:rFonts w:ascii="Arial" w:eastAsia="新細明體" w:hAnsi="Arial" w:cs="Arial"/>
          <w:sz w:val="22"/>
          <w:lang w:eastAsia="zh-HK"/>
        </w:rPr>
        <w:t>to participate in international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commodities.</w:t>
      </w:r>
      <w:r w:rsidR="00D05575">
        <w:rPr>
          <w:rFonts w:ascii="Arial" w:eastAsia="新細明體" w:hAnsi="Arial" w:cs="Arial"/>
          <w:sz w:val="22"/>
          <w:lang w:eastAsia="zh-HK"/>
        </w:rPr>
        <w:t xml:space="preserve">  The cooperation with CEINEX is an</w:t>
      </w:r>
      <w:r w:rsidR="008720AF">
        <w:rPr>
          <w:rFonts w:ascii="Arial" w:eastAsia="新細明體" w:hAnsi="Arial" w:cs="Arial"/>
          <w:sz w:val="22"/>
          <w:lang w:eastAsia="zh-HK"/>
        </w:rPr>
        <w:t>other</w:t>
      </w:r>
      <w:r w:rsidR="00D05575">
        <w:rPr>
          <w:rFonts w:ascii="Arial" w:eastAsia="新細明體" w:hAnsi="Arial" w:cs="Arial"/>
          <w:sz w:val="22"/>
          <w:lang w:eastAsia="zh-HK"/>
        </w:rPr>
        <w:t xml:space="preserve"> important milestone of CCB’s </w:t>
      </w:r>
      <w:r w:rsidR="00833841">
        <w:rPr>
          <w:rFonts w:ascii="Arial" w:eastAsia="新細明體" w:hAnsi="Arial" w:cs="Arial"/>
          <w:sz w:val="22"/>
          <w:lang w:eastAsia="zh-HK"/>
        </w:rPr>
        <w:t xml:space="preserve">global </w:t>
      </w:r>
      <w:r w:rsidR="006A308A">
        <w:rPr>
          <w:rFonts w:ascii="Arial" w:eastAsia="新細明體" w:hAnsi="Arial" w:cs="Arial"/>
          <w:sz w:val="22"/>
          <w:lang w:eastAsia="zh-HK"/>
        </w:rPr>
        <w:t>strategy;</w:t>
      </w:r>
      <w:r w:rsidR="00833841">
        <w:rPr>
          <w:rFonts w:ascii="Arial" w:eastAsia="新細明體" w:hAnsi="Arial" w:cs="Arial"/>
          <w:sz w:val="22"/>
          <w:lang w:eastAsia="zh-HK"/>
        </w:rPr>
        <w:t xml:space="preserve"> strengthen CCB’s product coverage of continental Europe.</w:t>
      </w:r>
    </w:p>
    <w:p w:rsidR="00D05575" w:rsidRDefault="00D05575" w:rsidP="0063658A">
      <w:pPr>
        <w:spacing w:afterLines="100" w:after="360"/>
        <w:jc w:val="both"/>
        <w:rPr>
          <w:rFonts w:ascii="Arial" w:eastAsia="新細明體" w:hAnsi="Arial" w:cs="Arial"/>
          <w:sz w:val="22"/>
          <w:lang w:eastAsia="zh-HK"/>
        </w:rPr>
      </w:pPr>
      <w:r>
        <w:rPr>
          <w:rFonts w:ascii="Arial" w:eastAsia="新細明體" w:hAnsi="Arial" w:cs="Arial"/>
          <w:sz w:val="22"/>
          <w:lang w:eastAsia="zh-HK"/>
        </w:rPr>
        <w:t xml:space="preserve">In the future, CCB will </w:t>
      </w:r>
      <w:r w:rsidR="007C7446">
        <w:rPr>
          <w:rFonts w:ascii="Arial" w:eastAsia="新細明體" w:hAnsi="Arial" w:cs="Arial"/>
          <w:sz w:val="22"/>
          <w:lang w:eastAsia="zh-HK"/>
        </w:rPr>
        <w:t xml:space="preserve">further </w:t>
      </w:r>
      <w:r>
        <w:rPr>
          <w:rFonts w:ascii="Arial" w:eastAsia="新細明體" w:hAnsi="Arial" w:cs="Arial"/>
          <w:sz w:val="22"/>
          <w:lang w:eastAsia="zh-HK"/>
        </w:rPr>
        <w:t>devote in building the offsho</w:t>
      </w:r>
      <w:r w:rsidR="007C7446">
        <w:rPr>
          <w:rFonts w:ascii="Arial" w:eastAsia="新細明體" w:hAnsi="Arial" w:cs="Arial"/>
          <w:sz w:val="22"/>
          <w:lang w:eastAsia="zh-HK"/>
        </w:rPr>
        <w:t>re RMB centre in Europe. To provide its</w:t>
      </w:r>
      <w:r>
        <w:rPr>
          <w:rFonts w:ascii="Arial" w:eastAsia="新細明體" w:hAnsi="Arial" w:cs="Arial"/>
          <w:sz w:val="22"/>
          <w:lang w:eastAsia="zh-HK"/>
        </w:rPr>
        <w:t xml:space="preserve"> clients with extensive and solid </w:t>
      </w:r>
      <w:r w:rsidR="007C7446">
        <w:rPr>
          <w:rFonts w:ascii="Arial" w:eastAsia="新細明體" w:hAnsi="Arial" w:cs="Arial"/>
          <w:sz w:val="22"/>
          <w:lang w:eastAsia="zh-HK"/>
        </w:rPr>
        <w:t xml:space="preserve">financial </w:t>
      </w:r>
      <w:r>
        <w:rPr>
          <w:rFonts w:ascii="Arial" w:eastAsia="新細明體" w:hAnsi="Arial" w:cs="Arial"/>
          <w:sz w:val="22"/>
          <w:lang w:eastAsia="zh-HK"/>
        </w:rPr>
        <w:t>support</w:t>
      </w:r>
      <w:r w:rsidR="007C7446">
        <w:rPr>
          <w:rFonts w:ascii="Arial" w:eastAsia="新細明體" w:hAnsi="Arial" w:cs="Arial"/>
          <w:sz w:val="22"/>
          <w:lang w:eastAsia="zh-HK"/>
        </w:rPr>
        <w:t xml:space="preserve"> in</w:t>
      </w:r>
      <w:r w:rsidRPr="0008686D">
        <w:rPr>
          <w:rFonts w:ascii="Arial" w:eastAsia="新細明體" w:hAnsi="Arial" w:cs="Arial"/>
          <w:sz w:val="22"/>
          <w:lang w:eastAsia="zh-HK"/>
        </w:rPr>
        <w:t xml:space="preserve"> meet</w:t>
      </w:r>
      <w:r w:rsidR="007C7446">
        <w:rPr>
          <w:rFonts w:ascii="Arial" w:eastAsia="新細明體" w:hAnsi="Arial" w:cs="Arial"/>
          <w:sz w:val="22"/>
          <w:lang w:eastAsia="zh-HK"/>
        </w:rPr>
        <w:t xml:space="preserve">ing the various needs of </w:t>
      </w:r>
      <w:r w:rsidR="007C7446" w:rsidRPr="0063658A">
        <w:rPr>
          <w:rFonts w:ascii="Arial" w:eastAsia="新細明體" w:hAnsi="Arial" w:cs="Arial"/>
          <w:sz w:val="22"/>
          <w:lang w:eastAsia="zh-HK"/>
        </w:rPr>
        <w:t>RMB</w:t>
      </w:r>
      <w:r w:rsidR="00BF75FE">
        <w:rPr>
          <w:rFonts w:ascii="Arial" w:eastAsia="新細明體" w:hAnsi="Arial" w:cs="Arial"/>
          <w:sz w:val="22"/>
          <w:lang w:eastAsia="zh-HK"/>
        </w:rPr>
        <w:t xml:space="preserve"> from European corporations and investors.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="00BF75FE">
        <w:rPr>
          <w:rFonts w:ascii="Arial" w:eastAsia="新細明體" w:hAnsi="Arial" w:cs="Arial"/>
          <w:sz w:val="22"/>
          <w:lang w:eastAsia="zh-HK"/>
        </w:rPr>
        <w:t xml:space="preserve">Ultimately </w:t>
      </w:r>
      <w:r>
        <w:rPr>
          <w:rFonts w:ascii="Arial" w:eastAsia="新細明體" w:hAnsi="Arial" w:cs="Arial"/>
          <w:sz w:val="22"/>
          <w:lang w:eastAsia="zh-HK"/>
        </w:rPr>
        <w:t xml:space="preserve">serve for </w:t>
      </w:r>
      <w:r w:rsidR="007C7446">
        <w:rPr>
          <w:rFonts w:ascii="Arial" w:eastAsia="新細明體" w:hAnsi="Arial" w:cs="Arial"/>
          <w:sz w:val="22"/>
          <w:lang w:eastAsia="zh-HK"/>
        </w:rPr>
        <w:t xml:space="preserve">the national strategy </w:t>
      </w:r>
      <w:r w:rsidR="00BF75FE">
        <w:rPr>
          <w:rFonts w:ascii="Arial" w:eastAsia="新細明體" w:hAnsi="Arial" w:cs="Arial"/>
          <w:sz w:val="22"/>
          <w:lang w:eastAsia="zh-HK"/>
        </w:rPr>
        <w:t>of the</w:t>
      </w:r>
      <w:r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RMB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="00B418E6" w:rsidRPr="0063658A">
        <w:rPr>
          <w:rFonts w:ascii="Arial" w:eastAsia="新細明體" w:hAnsi="Arial" w:cs="Arial"/>
          <w:sz w:val="22"/>
          <w:lang w:eastAsia="zh-HK"/>
        </w:rPr>
        <w:t>internationalization</w:t>
      </w:r>
      <w:r w:rsidRPr="0063658A">
        <w:rPr>
          <w:rFonts w:ascii="Arial" w:eastAsia="新細明體" w:hAnsi="Arial" w:cs="Arial"/>
          <w:sz w:val="22"/>
          <w:lang w:eastAsia="zh-HK"/>
        </w:rPr>
        <w:t xml:space="preserve"> </w:t>
      </w:r>
      <w:r w:rsidRPr="0008686D">
        <w:rPr>
          <w:rFonts w:ascii="Arial" w:eastAsia="新細明體" w:hAnsi="Arial" w:cs="Arial"/>
          <w:sz w:val="22"/>
          <w:lang w:eastAsia="zh-HK"/>
        </w:rPr>
        <w:t>and</w:t>
      </w:r>
      <w:r>
        <w:rPr>
          <w:rFonts w:ascii="Arial" w:eastAsia="新細明體" w:hAnsi="Arial" w:cs="Arial"/>
          <w:sz w:val="22"/>
          <w:lang w:eastAsia="zh-HK"/>
        </w:rPr>
        <w:t xml:space="preserve"> </w:t>
      </w:r>
      <w:r w:rsidR="007C7446">
        <w:rPr>
          <w:rFonts w:ascii="Arial" w:eastAsia="新細明體" w:hAnsi="Arial" w:cs="Arial"/>
          <w:sz w:val="22"/>
          <w:lang w:eastAsia="zh-HK"/>
        </w:rPr>
        <w:t xml:space="preserve">the </w:t>
      </w:r>
      <w:r>
        <w:rPr>
          <w:rFonts w:ascii="Arial" w:eastAsia="新細明體" w:hAnsi="Arial" w:cs="Arial"/>
          <w:sz w:val="22"/>
          <w:lang w:eastAsia="zh-HK"/>
        </w:rPr>
        <w:t xml:space="preserve">“belt </w:t>
      </w:r>
      <w:r w:rsidR="007C7446">
        <w:rPr>
          <w:rFonts w:ascii="Arial" w:eastAsia="新細明體" w:hAnsi="Arial" w:cs="Arial"/>
          <w:sz w:val="22"/>
          <w:lang w:eastAsia="zh-HK"/>
        </w:rPr>
        <w:t>and</w:t>
      </w:r>
      <w:r>
        <w:rPr>
          <w:rFonts w:ascii="Arial" w:eastAsia="新細明體" w:hAnsi="Arial" w:cs="Arial"/>
          <w:sz w:val="22"/>
          <w:lang w:eastAsia="zh-HK"/>
        </w:rPr>
        <w:t xml:space="preserve"> road”</w:t>
      </w:r>
      <w:r w:rsidR="007C7446">
        <w:rPr>
          <w:rFonts w:ascii="Arial" w:eastAsia="新細明體" w:hAnsi="Arial" w:cs="Arial"/>
          <w:sz w:val="22"/>
          <w:lang w:eastAsia="zh-HK"/>
        </w:rPr>
        <w:t xml:space="preserve"> Initiative</w:t>
      </w:r>
      <w:r>
        <w:rPr>
          <w:rFonts w:ascii="Arial" w:eastAsia="新細明體" w:hAnsi="Arial" w:cs="Arial"/>
          <w:sz w:val="22"/>
          <w:lang w:eastAsia="zh-HK"/>
        </w:rPr>
        <w:t>.</w:t>
      </w:r>
    </w:p>
    <w:p w:rsidR="004B3591" w:rsidRPr="00215FE3" w:rsidRDefault="004B3591" w:rsidP="004B3591">
      <w:pPr>
        <w:pStyle w:val="s8"/>
        <w:spacing w:before="0" w:beforeAutospacing="0" w:after="0" w:afterAutospacing="0"/>
        <w:ind w:leftChars="100" w:left="240"/>
        <w:jc w:val="both"/>
        <w:rPr>
          <w:rFonts w:ascii="Arial" w:eastAsia="新細明體" w:hAnsi="Arial" w:cs="Arial"/>
          <w:sz w:val="22"/>
          <w:szCs w:val="22"/>
          <w:lang w:eastAsia="zh-HK"/>
        </w:rPr>
      </w:pPr>
    </w:p>
    <w:p w:rsidR="004B3591" w:rsidRPr="00215FE3" w:rsidRDefault="004B3591" w:rsidP="004B3591">
      <w:pPr>
        <w:spacing w:line="0" w:lineRule="atLeast"/>
        <w:outlineLvl w:val="0"/>
        <w:rPr>
          <w:rFonts w:ascii="Arial" w:hAnsi="Arial" w:cs="Arial"/>
          <w:b/>
          <w:bCs/>
          <w:sz w:val="22"/>
        </w:rPr>
      </w:pPr>
      <w:r w:rsidRPr="00215FE3">
        <w:rPr>
          <w:rFonts w:ascii="Arial" w:hAnsi="Arial" w:cs="Arial"/>
          <w:b/>
          <w:bCs/>
          <w:sz w:val="22"/>
        </w:rPr>
        <w:t>For further information, please contact:</w:t>
      </w:r>
    </w:p>
    <w:p w:rsidR="004B3591" w:rsidRPr="00215FE3" w:rsidRDefault="004B3591" w:rsidP="004B3591">
      <w:pPr>
        <w:spacing w:line="0" w:lineRule="atLeast"/>
        <w:rPr>
          <w:rFonts w:ascii="Arial" w:hAnsi="Arial" w:cs="Arial"/>
          <w:sz w:val="22"/>
        </w:rPr>
      </w:pPr>
    </w:p>
    <w:p w:rsidR="004B3591" w:rsidRPr="00215FE3" w:rsidRDefault="004B3591" w:rsidP="004B3591">
      <w:pPr>
        <w:spacing w:line="0" w:lineRule="atLeast"/>
        <w:outlineLvl w:val="0"/>
        <w:rPr>
          <w:rFonts w:ascii="Arial" w:hAnsi="Arial" w:cs="Arial"/>
          <w:b/>
          <w:bCs/>
          <w:sz w:val="22"/>
        </w:rPr>
      </w:pPr>
      <w:r w:rsidRPr="00215FE3">
        <w:rPr>
          <w:rFonts w:ascii="Arial" w:hAnsi="Arial" w:cs="Arial"/>
          <w:b/>
          <w:bCs/>
          <w:sz w:val="22"/>
        </w:rPr>
        <w:t>CCB International (Holdings) Limited</w:t>
      </w:r>
    </w:p>
    <w:p w:rsidR="004B3591" w:rsidRPr="00215FE3" w:rsidRDefault="004B3591" w:rsidP="004B3591">
      <w:pPr>
        <w:spacing w:line="0" w:lineRule="atLeast"/>
        <w:outlineLvl w:val="0"/>
        <w:rPr>
          <w:rFonts w:ascii="Arial" w:hAnsi="Arial" w:cs="Arial"/>
          <w:b/>
          <w:bCs/>
          <w:sz w:val="22"/>
        </w:rPr>
      </w:pPr>
    </w:p>
    <w:tbl>
      <w:tblPr>
        <w:tblW w:w="4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4"/>
      </w:tblGrid>
      <w:tr w:rsidR="008A489B" w:rsidRPr="00215FE3" w:rsidTr="008A489B">
        <w:tc>
          <w:tcPr>
            <w:tcW w:w="41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89B" w:rsidRPr="00215FE3" w:rsidRDefault="008A489B" w:rsidP="00F8162C">
            <w:pPr>
              <w:spacing w:line="0" w:lineRule="atLeast"/>
              <w:rPr>
                <w:rFonts w:ascii="Arial" w:eastAsia="SimSun" w:hAnsi="Arial" w:cs="Arial"/>
                <w:b/>
                <w:bCs/>
                <w:sz w:val="22"/>
              </w:rPr>
            </w:pPr>
            <w:r w:rsidRPr="00215FE3">
              <w:rPr>
                <w:rFonts w:ascii="Arial" w:hAnsi="Arial" w:cs="Arial"/>
                <w:b/>
                <w:bCs/>
                <w:sz w:val="22"/>
              </w:rPr>
              <w:t>Ms Shirley Xiao (</w:t>
            </w:r>
            <w:r w:rsidRPr="00215FE3">
              <w:rPr>
                <w:rFonts w:ascii="Arial" w:hAnsi="Arial" w:cs="Arial"/>
                <w:b/>
                <w:bCs/>
                <w:sz w:val="22"/>
              </w:rPr>
              <w:t>肖亭小姐</w:t>
            </w:r>
            <w:r w:rsidRPr="00215FE3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8A489B" w:rsidRPr="00215FE3" w:rsidTr="008A489B">
        <w:trPr>
          <w:trHeight w:val="419"/>
        </w:trPr>
        <w:tc>
          <w:tcPr>
            <w:tcW w:w="415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A489B" w:rsidRPr="00215FE3" w:rsidRDefault="008A489B" w:rsidP="00F8162C">
            <w:pPr>
              <w:autoSpaceDE w:val="0"/>
              <w:autoSpaceDN w:val="0"/>
              <w:spacing w:line="0" w:lineRule="atLeast"/>
              <w:rPr>
                <w:rFonts w:ascii="Arial" w:hAnsi="Arial" w:cs="Arial"/>
                <w:sz w:val="22"/>
              </w:rPr>
            </w:pPr>
            <w:r w:rsidRPr="00215FE3">
              <w:rPr>
                <w:rFonts w:ascii="Arial" w:hAnsi="Arial" w:cs="Arial"/>
                <w:sz w:val="22"/>
                <w:lang w:val="pt-BR"/>
              </w:rPr>
              <w:t>Tel:        </w:t>
            </w:r>
            <w:r w:rsidRPr="00215FE3">
              <w:rPr>
                <w:rFonts w:ascii="Arial" w:hAnsi="Arial" w:cs="Arial"/>
                <w:sz w:val="22"/>
              </w:rPr>
              <w:t xml:space="preserve"> (852) 3911 87</w:t>
            </w:r>
            <w:r>
              <w:rPr>
                <w:rFonts w:ascii="Arial" w:hAnsi="Arial" w:cs="Arial"/>
                <w:sz w:val="22"/>
              </w:rPr>
              <w:t>37</w:t>
            </w:r>
          </w:p>
          <w:p w:rsidR="008A489B" w:rsidRPr="00215FE3" w:rsidRDefault="008A489B" w:rsidP="00F8162C">
            <w:pPr>
              <w:autoSpaceDE w:val="0"/>
              <w:autoSpaceDN w:val="0"/>
              <w:spacing w:line="0" w:lineRule="atLeast"/>
              <w:rPr>
                <w:rFonts w:ascii="Arial" w:hAnsi="Arial" w:cs="Arial"/>
                <w:sz w:val="22"/>
              </w:rPr>
            </w:pPr>
            <w:r w:rsidRPr="00215FE3">
              <w:rPr>
                <w:rFonts w:ascii="Arial" w:hAnsi="Arial" w:cs="Arial"/>
                <w:sz w:val="22"/>
              </w:rPr>
              <w:t>Fax:        (852) 2530 1496</w:t>
            </w:r>
          </w:p>
          <w:p w:rsidR="008A489B" w:rsidRPr="00215FE3" w:rsidRDefault="008A489B" w:rsidP="00F8162C">
            <w:pPr>
              <w:spacing w:line="0" w:lineRule="atLeast"/>
              <w:rPr>
                <w:rStyle w:val="a6"/>
                <w:rFonts w:ascii="Arial" w:hAnsi="Arial" w:cs="Arial"/>
                <w:sz w:val="22"/>
              </w:rPr>
            </w:pPr>
            <w:r w:rsidRPr="00215FE3">
              <w:rPr>
                <w:rFonts w:ascii="Arial" w:hAnsi="Arial" w:cs="Arial"/>
                <w:sz w:val="22"/>
                <w:lang w:val="pt-BR"/>
              </w:rPr>
              <w:t xml:space="preserve">E-mail:    </w:t>
            </w:r>
            <w:hyperlink r:id="rId7" w:history="1">
              <w:r w:rsidRPr="00215FE3">
                <w:rPr>
                  <w:rStyle w:val="a6"/>
                  <w:rFonts w:ascii="Arial" w:hAnsi="Arial" w:cs="Arial"/>
                  <w:sz w:val="22"/>
                  <w:lang w:val="pt-BR"/>
                </w:rPr>
                <w:t>shirleyxiao@ccbintl.com</w:t>
              </w:r>
            </w:hyperlink>
          </w:p>
          <w:p w:rsidR="008A489B" w:rsidRPr="00215FE3" w:rsidRDefault="008A489B" w:rsidP="00F8162C">
            <w:pPr>
              <w:autoSpaceDE w:val="0"/>
              <w:autoSpaceDN w:val="0"/>
              <w:spacing w:line="0" w:lineRule="atLeast"/>
              <w:rPr>
                <w:rFonts w:ascii="Arial" w:eastAsia="SimSun" w:hAnsi="Arial" w:cs="Arial"/>
                <w:sz w:val="22"/>
              </w:rPr>
            </w:pPr>
            <w:r w:rsidRPr="00215FE3">
              <w:rPr>
                <w:rFonts w:ascii="Arial" w:hAnsi="Arial" w:cs="Arial"/>
                <w:sz w:val="22"/>
              </w:rPr>
              <w:t xml:space="preserve">         </w:t>
            </w:r>
            <w:hyperlink r:id="rId8" w:history="1">
              <w:r w:rsidRPr="00215FE3">
                <w:rPr>
                  <w:rStyle w:val="a6"/>
                  <w:rFonts w:ascii="Arial" w:hAnsi="Arial" w:cs="Arial"/>
                  <w:sz w:val="22"/>
                </w:rPr>
                <w:t>pr@ccbintl.com</w:t>
              </w:r>
            </w:hyperlink>
          </w:p>
        </w:tc>
      </w:tr>
    </w:tbl>
    <w:p w:rsidR="004B3591" w:rsidRPr="00215FE3" w:rsidRDefault="004B3591" w:rsidP="004B3591">
      <w:pPr>
        <w:jc w:val="both"/>
        <w:rPr>
          <w:rFonts w:ascii="Arial" w:eastAsia="新細明體" w:hAnsi="Arial" w:cs="Arial"/>
          <w:sz w:val="22"/>
          <w:lang w:eastAsia="zh-CN"/>
        </w:rPr>
      </w:pPr>
    </w:p>
    <w:p w:rsidR="00F8162C" w:rsidRDefault="00F8162C"/>
    <w:sectPr w:rsidR="00F8162C" w:rsidSect="00F8162C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74" w:rsidRDefault="00314C74" w:rsidP="004B3591">
      <w:r>
        <w:separator/>
      </w:r>
    </w:p>
  </w:endnote>
  <w:endnote w:type="continuationSeparator" w:id="0">
    <w:p w:rsidR="00314C74" w:rsidRDefault="00314C74" w:rsidP="004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74" w:rsidRDefault="00314C74" w:rsidP="004B3591">
      <w:r>
        <w:separator/>
      </w:r>
    </w:p>
  </w:footnote>
  <w:footnote w:type="continuationSeparator" w:id="0">
    <w:p w:rsidR="00314C74" w:rsidRDefault="00314C74" w:rsidP="004B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A9"/>
    <w:rsid w:val="0000380F"/>
    <w:rsid w:val="0000487B"/>
    <w:rsid w:val="0005428D"/>
    <w:rsid w:val="00063660"/>
    <w:rsid w:val="00064B24"/>
    <w:rsid w:val="0008686D"/>
    <w:rsid w:val="000870ED"/>
    <w:rsid w:val="000900F7"/>
    <w:rsid w:val="000E3BDB"/>
    <w:rsid w:val="00101194"/>
    <w:rsid w:val="001340C6"/>
    <w:rsid w:val="0015752D"/>
    <w:rsid w:val="00160F45"/>
    <w:rsid w:val="001F329E"/>
    <w:rsid w:val="00240DC6"/>
    <w:rsid w:val="002A08B5"/>
    <w:rsid w:val="002B03DC"/>
    <w:rsid w:val="002C3BA4"/>
    <w:rsid w:val="00304FF6"/>
    <w:rsid w:val="00310CE2"/>
    <w:rsid w:val="00314C74"/>
    <w:rsid w:val="00344A0F"/>
    <w:rsid w:val="00367FDC"/>
    <w:rsid w:val="003818DC"/>
    <w:rsid w:val="00397256"/>
    <w:rsid w:val="003A6531"/>
    <w:rsid w:val="003B149E"/>
    <w:rsid w:val="003C511F"/>
    <w:rsid w:val="003D1EC8"/>
    <w:rsid w:val="003F0D4C"/>
    <w:rsid w:val="004366A9"/>
    <w:rsid w:val="0044263B"/>
    <w:rsid w:val="004A4704"/>
    <w:rsid w:val="004B3591"/>
    <w:rsid w:val="004B5CFB"/>
    <w:rsid w:val="004D3C1F"/>
    <w:rsid w:val="004F43C2"/>
    <w:rsid w:val="004F68A7"/>
    <w:rsid w:val="0055658C"/>
    <w:rsid w:val="00563884"/>
    <w:rsid w:val="005D16DB"/>
    <w:rsid w:val="005F0D02"/>
    <w:rsid w:val="005F23FD"/>
    <w:rsid w:val="0061009B"/>
    <w:rsid w:val="0063658A"/>
    <w:rsid w:val="0065307F"/>
    <w:rsid w:val="00670BAA"/>
    <w:rsid w:val="006A308A"/>
    <w:rsid w:val="006A5A0F"/>
    <w:rsid w:val="007053D0"/>
    <w:rsid w:val="00733297"/>
    <w:rsid w:val="00746C74"/>
    <w:rsid w:val="007B3C9C"/>
    <w:rsid w:val="007C7446"/>
    <w:rsid w:val="007F7E96"/>
    <w:rsid w:val="00801FA3"/>
    <w:rsid w:val="008159D8"/>
    <w:rsid w:val="00827A18"/>
    <w:rsid w:val="00833841"/>
    <w:rsid w:val="00840CD3"/>
    <w:rsid w:val="008720AF"/>
    <w:rsid w:val="008726B3"/>
    <w:rsid w:val="00883A1A"/>
    <w:rsid w:val="008A32C6"/>
    <w:rsid w:val="008A489B"/>
    <w:rsid w:val="008F77FE"/>
    <w:rsid w:val="00913F7A"/>
    <w:rsid w:val="00916DDB"/>
    <w:rsid w:val="009452CD"/>
    <w:rsid w:val="00952FF0"/>
    <w:rsid w:val="00963374"/>
    <w:rsid w:val="009A3C45"/>
    <w:rsid w:val="009C0C4B"/>
    <w:rsid w:val="009E29E0"/>
    <w:rsid w:val="00A331F6"/>
    <w:rsid w:val="00A71994"/>
    <w:rsid w:val="00AB5AEE"/>
    <w:rsid w:val="00B069AB"/>
    <w:rsid w:val="00B15033"/>
    <w:rsid w:val="00B418E6"/>
    <w:rsid w:val="00B77144"/>
    <w:rsid w:val="00BC1564"/>
    <w:rsid w:val="00BC559E"/>
    <w:rsid w:val="00BD4407"/>
    <w:rsid w:val="00BF75FE"/>
    <w:rsid w:val="00C02925"/>
    <w:rsid w:val="00C2159E"/>
    <w:rsid w:val="00C7641C"/>
    <w:rsid w:val="00CA21B3"/>
    <w:rsid w:val="00CB6292"/>
    <w:rsid w:val="00CC664D"/>
    <w:rsid w:val="00CD1007"/>
    <w:rsid w:val="00D05575"/>
    <w:rsid w:val="00D214E2"/>
    <w:rsid w:val="00D2332B"/>
    <w:rsid w:val="00D90B65"/>
    <w:rsid w:val="00DF1D4E"/>
    <w:rsid w:val="00E472C0"/>
    <w:rsid w:val="00E5367B"/>
    <w:rsid w:val="00E77319"/>
    <w:rsid w:val="00E9272E"/>
    <w:rsid w:val="00EB055C"/>
    <w:rsid w:val="00EC6A4C"/>
    <w:rsid w:val="00ED11DE"/>
    <w:rsid w:val="00ED6D9D"/>
    <w:rsid w:val="00EE7FDF"/>
    <w:rsid w:val="00EF035B"/>
    <w:rsid w:val="00EF4646"/>
    <w:rsid w:val="00EF54FA"/>
    <w:rsid w:val="00EF5669"/>
    <w:rsid w:val="00F8162C"/>
    <w:rsid w:val="00F93A03"/>
    <w:rsid w:val="00F95D9B"/>
    <w:rsid w:val="00FA0B34"/>
    <w:rsid w:val="00FB3462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91"/>
    <w:pPr>
      <w:widowControl w:val="0"/>
      <w:spacing w:after="0" w:line="240" w:lineRule="auto"/>
    </w:pPr>
    <w:rPr>
      <w:kern w:val="2"/>
      <w:sz w:val="24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8B5"/>
    <w:rPr>
      <w:b/>
      <w:bCs/>
    </w:rPr>
  </w:style>
  <w:style w:type="paragraph" w:styleId="a4">
    <w:name w:val="header"/>
    <w:basedOn w:val="a"/>
    <w:link w:val="Char"/>
    <w:uiPriority w:val="99"/>
    <w:unhideWhenUsed/>
    <w:rsid w:val="004B3591"/>
    <w:pPr>
      <w:widowControl/>
      <w:tabs>
        <w:tab w:val="center" w:pos="4320"/>
        <w:tab w:val="right" w:pos="8640"/>
      </w:tabs>
    </w:pPr>
    <w:rPr>
      <w:kern w:val="0"/>
      <w:sz w:val="22"/>
      <w:lang w:val="en-US" w:eastAsia="zh-CN"/>
    </w:rPr>
  </w:style>
  <w:style w:type="character" w:customStyle="1" w:styleId="Char">
    <w:name w:val="页眉 Char"/>
    <w:basedOn w:val="a0"/>
    <w:link w:val="a4"/>
    <w:uiPriority w:val="99"/>
    <w:rsid w:val="004B3591"/>
  </w:style>
  <w:style w:type="paragraph" w:styleId="a5">
    <w:name w:val="footer"/>
    <w:basedOn w:val="a"/>
    <w:link w:val="Char0"/>
    <w:uiPriority w:val="99"/>
    <w:unhideWhenUsed/>
    <w:rsid w:val="004B3591"/>
    <w:pPr>
      <w:widowControl/>
      <w:tabs>
        <w:tab w:val="center" w:pos="4320"/>
        <w:tab w:val="right" w:pos="8640"/>
      </w:tabs>
    </w:pPr>
    <w:rPr>
      <w:kern w:val="0"/>
      <w:sz w:val="22"/>
      <w:lang w:val="en-US" w:eastAsia="zh-CN"/>
    </w:rPr>
  </w:style>
  <w:style w:type="character" w:customStyle="1" w:styleId="Char0">
    <w:name w:val="页脚 Char"/>
    <w:basedOn w:val="a0"/>
    <w:link w:val="a5"/>
    <w:uiPriority w:val="99"/>
    <w:rsid w:val="004B3591"/>
  </w:style>
  <w:style w:type="paragraph" w:customStyle="1" w:styleId="s8">
    <w:name w:val="s8"/>
    <w:basedOn w:val="a"/>
    <w:uiPriority w:val="99"/>
    <w:rsid w:val="004B3591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6">
    <w:name w:val="Hyperlink"/>
    <w:basedOn w:val="a0"/>
    <w:unhideWhenUsed/>
    <w:rsid w:val="004B359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B3591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4B3591"/>
  </w:style>
  <w:style w:type="character" w:customStyle="1" w:styleId="Char1">
    <w:name w:val="批注文字 Char"/>
    <w:basedOn w:val="a0"/>
    <w:link w:val="a8"/>
    <w:uiPriority w:val="99"/>
    <w:semiHidden/>
    <w:rsid w:val="004B3591"/>
    <w:rPr>
      <w:kern w:val="2"/>
      <w:sz w:val="24"/>
      <w:lang w:val="en-GB" w:eastAsia="zh-TW"/>
    </w:rPr>
  </w:style>
  <w:style w:type="paragraph" w:styleId="a9">
    <w:name w:val="Balloon Text"/>
    <w:basedOn w:val="a"/>
    <w:link w:val="Char2"/>
    <w:uiPriority w:val="99"/>
    <w:semiHidden/>
    <w:unhideWhenUsed/>
    <w:rsid w:val="004B3591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4B3591"/>
    <w:rPr>
      <w:rFonts w:ascii="Tahoma" w:hAnsi="Tahoma" w:cs="Tahoma"/>
      <w:kern w:val="2"/>
      <w:sz w:val="16"/>
      <w:szCs w:val="16"/>
      <w:lang w:val="en-GB" w:eastAsia="zh-TW"/>
    </w:rPr>
  </w:style>
  <w:style w:type="character" w:customStyle="1" w:styleId="hps">
    <w:name w:val="hps"/>
    <w:basedOn w:val="a0"/>
    <w:rsid w:val="005D16DB"/>
  </w:style>
  <w:style w:type="paragraph" w:styleId="aa">
    <w:name w:val="Normal (Web)"/>
    <w:basedOn w:val="a"/>
    <w:uiPriority w:val="99"/>
    <w:semiHidden/>
    <w:unhideWhenUsed/>
    <w:rsid w:val="005D16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91"/>
    <w:pPr>
      <w:widowControl w:val="0"/>
      <w:spacing w:after="0" w:line="240" w:lineRule="auto"/>
    </w:pPr>
    <w:rPr>
      <w:kern w:val="2"/>
      <w:sz w:val="24"/>
      <w:lang w:val="en-GB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8B5"/>
    <w:rPr>
      <w:b/>
      <w:bCs/>
    </w:rPr>
  </w:style>
  <w:style w:type="paragraph" w:styleId="a4">
    <w:name w:val="header"/>
    <w:basedOn w:val="a"/>
    <w:link w:val="Char"/>
    <w:uiPriority w:val="99"/>
    <w:unhideWhenUsed/>
    <w:rsid w:val="004B3591"/>
    <w:pPr>
      <w:widowControl/>
      <w:tabs>
        <w:tab w:val="center" w:pos="4320"/>
        <w:tab w:val="right" w:pos="8640"/>
      </w:tabs>
    </w:pPr>
    <w:rPr>
      <w:kern w:val="0"/>
      <w:sz w:val="22"/>
      <w:lang w:val="en-US" w:eastAsia="zh-CN"/>
    </w:rPr>
  </w:style>
  <w:style w:type="character" w:customStyle="1" w:styleId="Char">
    <w:name w:val="页眉 Char"/>
    <w:basedOn w:val="a0"/>
    <w:link w:val="a4"/>
    <w:uiPriority w:val="99"/>
    <w:rsid w:val="004B3591"/>
  </w:style>
  <w:style w:type="paragraph" w:styleId="a5">
    <w:name w:val="footer"/>
    <w:basedOn w:val="a"/>
    <w:link w:val="Char0"/>
    <w:uiPriority w:val="99"/>
    <w:unhideWhenUsed/>
    <w:rsid w:val="004B3591"/>
    <w:pPr>
      <w:widowControl/>
      <w:tabs>
        <w:tab w:val="center" w:pos="4320"/>
        <w:tab w:val="right" w:pos="8640"/>
      </w:tabs>
    </w:pPr>
    <w:rPr>
      <w:kern w:val="0"/>
      <w:sz w:val="22"/>
      <w:lang w:val="en-US" w:eastAsia="zh-CN"/>
    </w:rPr>
  </w:style>
  <w:style w:type="character" w:customStyle="1" w:styleId="Char0">
    <w:name w:val="页脚 Char"/>
    <w:basedOn w:val="a0"/>
    <w:link w:val="a5"/>
    <w:uiPriority w:val="99"/>
    <w:rsid w:val="004B3591"/>
  </w:style>
  <w:style w:type="paragraph" w:customStyle="1" w:styleId="s8">
    <w:name w:val="s8"/>
    <w:basedOn w:val="a"/>
    <w:uiPriority w:val="99"/>
    <w:rsid w:val="004B3591"/>
    <w:pPr>
      <w:widowControl/>
      <w:spacing w:before="100" w:beforeAutospacing="1" w:after="100" w:afterAutospacing="1"/>
    </w:pPr>
    <w:rPr>
      <w:rFonts w:ascii="SimSun" w:eastAsia="SimSun" w:hAnsi="SimSun" w:cs="SimSun"/>
      <w:kern w:val="0"/>
      <w:szCs w:val="24"/>
      <w:lang w:eastAsia="zh-CN"/>
    </w:rPr>
  </w:style>
  <w:style w:type="character" w:styleId="a6">
    <w:name w:val="Hyperlink"/>
    <w:basedOn w:val="a0"/>
    <w:unhideWhenUsed/>
    <w:rsid w:val="004B359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4B3591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4B3591"/>
  </w:style>
  <w:style w:type="character" w:customStyle="1" w:styleId="Char1">
    <w:name w:val="批注文字 Char"/>
    <w:basedOn w:val="a0"/>
    <w:link w:val="a8"/>
    <w:uiPriority w:val="99"/>
    <w:semiHidden/>
    <w:rsid w:val="004B3591"/>
    <w:rPr>
      <w:kern w:val="2"/>
      <w:sz w:val="24"/>
      <w:lang w:val="en-GB" w:eastAsia="zh-TW"/>
    </w:rPr>
  </w:style>
  <w:style w:type="paragraph" w:styleId="a9">
    <w:name w:val="Balloon Text"/>
    <w:basedOn w:val="a"/>
    <w:link w:val="Char2"/>
    <w:uiPriority w:val="99"/>
    <w:semiHidden/>
    <w:unhideWhenUsed/>
    <w:rsid w:val="004B3591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4B3591"/>
    <w:rPr>
      <w:rFonts w:ascii="Tahoma" w:hAnsi="Tahoma" w:cs="Tahoma"/>
      <w:kern w:val="2"/>
      <w:sz w:val="16"/>
      <w:szCs w:val="16"/>
      <w:lang w:val="en-GB" w:eastAsia="zh-TW"/>
    </w:rPr>
  </w:style>
  <w:style w:type="character" w:customStyle="1" w:styleId="hps">
    <w:name w:val="hps"/>
    <w:basedOn w:val="a0"/>
    <w:rsid w:val="005D16DB"/>
  </w:style>
  <w:style w:type="paragraph" w:styleId="aa">
    <w:name w:val="Normal (Web)"/>
    <w:basedOn w:val="a"/>
    <w:uiPriority w:val="99"/>
    <w:semiHidden/>
    <w:unhideWhenUsed/>
    <w:rsid w:val="005D16D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ccbint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rleyxiao@ccbint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mbria"/>
        <a:ea typeface="宋体"/>
        <a:cs typeface=""/>
      </a:majorFont>
      <a:minorFont>
        <a:latin typeface="新細明體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8</cp:revision>
  <cp:lastPrinted>2015-10-30T06:10:00Z</cp:lastPrinted>
  <dcterms:created xsi:type="dcterms:W3CDTF">2015-10-30T06:27:00Z</dcterms:created>
  <dcterms:modified xsi:type="dcterms:W3CDTF">2015-10-30T07:10:00Z</dcterms:modified>
</cp:coreProperties>
</file>